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A6A3A" w14:textId="16DECACC" w:rsidR="006C6350" w:rsidRPr="00C82946" w:rsidRDefault="00071157" w:rsidP="00FF4D8D">
      <w:pPr>
        <w:tabs>
          <w:tab w:val="right" w:pos="9000"/>
        </w:tabs>
        <w:adjustRightInd w:val="0"/>
        <w:snapToGrid w:val="0"/>
        <w:spacing w:before="240" w:after="240"/>
        <w:jc w:val="left"/>
      </w:pPr>
      <w:r>
        <w:rPr>
          <w:sz w:val="36"/>
        </w:rPr>
        <w:t>Prováděcí smlouva Enterprise (</w:t>
      </w:r>
      <w:r w:rsidR="00FF4D8D">
        <w:rPr>
          <w:bCs/>
          <w:sz w:val="36"/>
          <w:szCs w:val="36"/>
        </w:rPr>
        <w:t>N</w:t>
      </w:r>
      <w:r>
        <w:rPr>
          <w:bCs/>
          <w:sz w:val="36"/>
          <w:szCs w:val="36"/>
        </w:rPr>
        <w:t>epřímá)</w:t>
      </w:r>
      <w:r>
        <w:rPr>
          <w:bCs/>
          <w:sz w:val="36"/>
          <w:szCs w:val="36"/>
        </w:rPr>
        <w:tab/>
      </w:r>
      <w:r>
        <w:rPr>
          <w:bCs/>
          <w:sz w:val="36"/>
          <w:szCs w:val="36"/>
        </w:rPr>
        <w:fldChar w:fldCharType="begin">
          <w:ffData>
            <w:name w:val="RD32"/>
            <w:enabled/>
            <w:calcOnExit w:val="0"/>
            <w:ddList>
              <w:listEntry w:val="Podnik"/>
              <w:listEntry w:val="Státní správa"/>
            </w:ddList>
          </w:ffData>
        </w:fldChar>
      </w:r>
      <w:bookmarkStart w:id="0" w:name="RD32"/>
      <w:r w:rsidR="00715719">
        <w:rPr>
          <w:bCs/>
          <w:sz w:val="36"/>
          <w:szCs w:val="36"/>
        </w:rPr>
        <w:instrText xml:space="preserve"> FORMDROPDOWN </w:instrText>
      </w:r>
      <w:r>
        <w:rPr>
          <w:bCs/>
          <w:sz w:val="36"/>
          <w:szCs w:val="36"/>
        </w:rPr>
      </w:r>
      <w:r>
        <w:rPr>
          <w:bCs/>
          <w:sz w:val="36"/>
          <w:szCs w:val="36"/>
        </w:rPr>
        <w:fldChar w:fldCharType="end"/>
      </w:r>
      <w:bookmarkEnd w:id="0"/>
    </w:p>
    <w:p w14:paraId="330A6A3B" w14:textId="77777777" w:rsidR="00EA08BD" w:rsidRPr="00910E05" w:rsidRDefault="00EA08BD" w:rsidP="001B1344">
      <w:pPr>
        <w:adjustRightInd w:val="0"/>
        <w:snapToGrid w:val="0"/>
        <w:spacing w:before="0"/>
        <w:jc w:val="center"/>
        <w:rPr>
          <w:sz w:val="16"/>
        </w:rPr>
        <w:sectPr w:rsidR="00EA08BD" w:rsidRPr="00910E05" w:rsidSect="00B70539">
          <w:headerReference w:type="even" r:id="rId12"/>
          <w:headerReference w:type="default" r:id="rId13"/>
          <w:footerReference w:type="default" r:id="rId14"/>
          <w:headerReference w:type="first" r:id="rId15"/>
          <w:footerReference w:type="first" r:id="rId16"/>
          <w:type w:val="continuous"/>
          <w:pgSz w:w="11907" w:h="16839" w:code="9"/>
          <w:pgMar w:top="1440" w:right="1440" w:bottom="1440" w:left="1440" w:header="576" w:footer="432" w:gutter="0"/>
          <w:cols w:space="720"/>
          <w:titlePg/>
          <w:docGrid w:linePitch="360"/>
        </w:sectPr>
      </w:pPr>
    </w:p>
    <w:tbl>
      <w:tblPr>
        <w:tblW w:w="4680" w:type="dxa"/>
        <w:tblInd w:w="144" w:type="dxa"/>
        <w:tblLook w:val="04A0" w:firstRow="1" w:lastRow="0" w:firstColumn="1" w:lastColumn="0" w:noHBand="0" w:noVBand="1"/>
      </w:tblPr>
      <w:tblGrid>
        <w:gridCol w:w="2352"/>
        <w:gridCol w:w="2328"/>
      </w:tblGrid>
      <w:tr w:rsidR="00475CF3" w:rsidRPr="00910E05" w14:paraId="330A6A41" w14:textId="77777777" w:rsidTr="00475CF3">
        <w:trPr>
          <w:trHeight w:val="735"/>
        </w:trPr>
        <w:tc>
          <w:tcPr>
            <w:tcW w:w="2352" w:type="dxa"/>
            <w:tcBorders>
              <w:right w:val="single" w:sz="12" w:space="0" w:color="auto"/>
            </w:tcBorders>
            <w:vAlign w:val="center"/>
          </w:tcPr>
          <w:p w14:paraId="330A6A3C" w14:textId="77777777" w:rsidR="00475CF3" w:rsidRPr="00FF4D8D" w:rsidRDefault="00475CF3" w:rsidP="00910E05">
            <w:pPr>
              <w:adjustRightInd w:val="0"/>
              <w:snapToGrid w:val="0"/>
              <w:spacing w:before="0"/>
              <w:jc w:val="right"/>
              <w:rPr>
                <w:sz w:val="16"/>
                <w:szCs w:val="16"/>
              </w:rPr>
            </w:pPr>
            <w:r w:rsidRPr="00FF4D8D">
              <w:rPr>
                <w:sz w:val="16"/>
                <w:szCs w:val="16"/>
              </w:rPr>
              <w:lastRenderedPageBreak/>
              <w:t>Číslo prováděcí smlouvy Enterprise</w:t>
            </w:r>
          </w:p>
          <w:p w14:paraId="330A6A3D" w14:textId="77777777" w:rsidR="00475CF3" w:rsidRPr="00910E05" w:rsidRDefault="00475CF3" w:rsidP="00910E05">
            <w:pPr>
              <w:adjustRightInd w:val="0"/>
              <w:snapToGrid w:val="0"/>
              <w:spacing w:before="0"/>
              <w:jc w:val="right"/>
              <w:rPr>
                <w:i/>
              </w:rPr>
            </w:pPr>
            <w:r>
              <w:rPr>
                <w:i/>
                <w:iCs/>
                <w:sz w:val="14"/>
                <w:szCs w:val="14"/>
              </w:rPr>
              <w:t>Vyplní společnost Microsoft</w:t>
            </w:r>
          </w:p>
        </w:tc>
        <w:tc>
          <w:tcPr>
            <w:tcW w:w="2328" w:type="dxa"/>
            <w:tcBorders>
              <w:top w:val="single" w:sz="12" w:space="0" w:color="auto"/>
              <w:left w:val="single" w:sz="12" w:space="0" w:color="auto"/>
              <w:bottom w:val="single" w:sz="12" w:space="0" w:color="auto"/>
              <w:right w:val="single" w:sz="12" w:space="0" w:color="auto"/>
            </w:tcBorders>
            <w:shd w:val="clear" w:color="auto" w:fill="auto"/>
            <w:vAlign w:val="center"/>
          </w:tcPr>
          <w:p w14:paraId="330A6A3E" w14:textId="35C7BEF9" w:rsidR="00475CF3" w:rsidRPr="00910E05" w:rsidRDefault="00715719" w:rsidP="00910E05">
            <w:pPr>
              <w:adjustRightInd w:val="0"/>
              <w:snapToGrid w:val="0"/>
              <w:spacing w:before="0"/>
              <w:jc w:val="center"/>
            </w:pPr>
            <w:r>
              <w:fldChar w:fldCharType="begin">
                <w:ffData>
                  <w:name w:val="RD1_1"/>
                  <w:enabled/>
                  <w:calcOnExit w:val="0"/>
                  <w:textInput/>
                </w:ffData>
              </w:fldChar>
            </w:r>
            <w:bookmarkStart w:id="1" w:name="RD1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75CF3" w:rsidRPr="00910E05" w14:paraId="150A08F9" w14:textId="77777777" w:rsidTr="00475CF3">
        <w:trPr>
          <w:trHeight w:val="735"/>
        </w:trPr>
        <w:tc>
          <w:tcPr>
            <w:tcW w:w="2352" w:type="dxa"/>
            <w:tcBorders>
              <w:right w:val="single" w:sz="12" w:space="0" w:color="auto"/>
            </w:tcBorders>
            <w:vAlign w:val="center"/>
          </w:tcPr>
          <w:p w14:paraId="7D653F3F" w14:textId="77777777" w:rsidR="00475CF3" w:rsidRPr="00FF4D8D" w:rsidRDefault="00475CF3" w:rsidP="00475CF3">
            <w:pPr>
              <w:adjustRightInd w:val="0"/>
              <w:snapToGrid w:val="0"/>
              <w:spacing w:before="0"/>
              <w:jc w:val="right"/>
              <w:rPr>
                <w:sz w:val="16"/>
                <w:szCs w:val="16"/>
              </w:rPr>
            </w:pPr>
            <w:bookmarkStart w:id="2" w:name="_GoBack"/>
            <w:r w:rsidRPr="00FF4D8D">
              <w:rPr>
                <w:sz w:val="16"/>
                <w:szCs w:val="16"/>
              </w:rPr>
              <w:t>Číslo předchozí prováděcí smlouvy</w:t>
            </w:r>
          </w:p>
          <w:bookmarkEnd w:id="2"/>
          <w:p w14:paraId="119E4E30" w14:textId="30384A20" w:rsidR="00475CF3" w:rsidRPr="00910E05" w:rsidRDefault="00475CF3" w:rsidP="00475CF3">
            <w:pPr>
              <w:adjustRightInd w:val="0"/>
              <w:snapToGrid w:val="0"/>
              <w:spacing w:before="0"/>
              <w:jc w:val="right"/>
              <w:rPr>
                <w:sz w:val="16"/>
              </w:rPr>
            </w:pPr>
            <w:r>
              <w:rPr>
                <w:i/>
                <w:iCs/>
                <w:sz w:val="16"/>
                <w:szCs w:val="16"/>
              </w:rPr>
              <w:t>Vyplní prodejce</w:t>
            </w:r>
          </w:p>
        </w:tc>
        <w:tc>
          <w:tcPr>
            <w:tcW w:w="2328" w:type="dxa"/>
            <w:tcBorders>
              <w:top w:val="single" w:sz="12" w:space="0" w:color="auto"/>
              <w:left w:val="single" w:sz="12" w:space="0" w:color="auto"/>
              <w:bottom w:val="single" w:sz="12" w:space="0" w:color="auto"/>
              <w:right w:val="single" w:sz="12" w:space="0" w:color="auto"/>
            </w:tcBorders>
            <w:shd w:val="clear" w:color="auto" w:fill="auto"/>
            <w:vAlign w:val="center"/>
          </w:tcPr>
          <w:p w14:paraId="012A3932" w14:textId="5D63566C" w:rsidR="00475CF3" w:rsidRPr="00910E05" w:rsidRDefault="00715719" w:rsidP="00910E05">
            <w:pPr>
              <w:adjustRightInd w:val="0"/>
              <w:snapToGrid w:val="0"/>
              <w:spacing w:before="0"/>
              <w:jc w:val="center"/>
            </w:pPr>
            <w:r>
              <w:fldChar w:fldCharType="begin">
                <w:ffData>
                  <w:name w:val="RD2"/>
                  <w:enabled/>
                  <w:calcOnExit w:val="0"/>
                  <w:textInput/>
                </w:ffData>
              </w:fldChar>
            </w:r>
            <w:bookmarkStart w:id="3" w:name="R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330A6A46" w14:textId="77777777" w:rsidR="006C6350" w:rsidRPr="00C82946" w:rsidRDefault="006C6350" w:rsidP="00910E05">
      <w:pPr>
        <w:adjustRightInd w:val="0"/>
        <w:snapToGrid w:val="0"/>
        <w:spacing w:before="0"/>
      </w:pPr>
    </w:p>
    <w:tbl>
      <w:tblPr>
        <w:tblW w:w="9029" w:type="dxa"/>
        <w:jc w:val="center"/>
        <w:tblBorders>
          <w:top w:val="single" w:sz="4" w:space="0" w:color="000000"/>
          <w:left w:val="single" w:sz="4" w:space="0" w:color="000000"/>
          <w:bottom w:val="single" w:sz="4" w:space="0" w:color="000000"/>
          <w:right w:val="single" w:sz="4" w:space="0" w:color="000000"/>
        </w:tblBorders>
        <w:shd w:val="clear" w:color="auto" w:fill="C6D9F1" w:themeFill="text2" w:themeFillTint="33"/>
        <w:tblLook w:val="04A0" w:firstRow="1" w:lastRow="0" w:firstColumn="1" w:lastColumn="0" w:noHBand="0" w:noVBand="1"/>
      </w:tblPr>
      <w:tblGrid>
        <w:gridCol w:w="9029"/>
      </w:tblGrid>
      <w:tr w:rsidR="000B0C34" w:rsidRPr="0040436C" w14:paraId="330A6A48" w14:textId="77777777" w:rsidTr="00FF4D8D">
        <w:trPr>
          <w:trHeight w:val="728"/>
          <w:jc w:val="center"/>
        </w:trPr>
        <w:tc>
          <w:tcPr>
            <w:tcW w:w="9000" w:type="dxa"/>
            <w:shd w:val="clear" w:color="auto" w:fill="C6D9F1" w:themeFill="text2" w:themeFillTint="33"/>
            <w:vAlign w:val="center"/>
          </w:tcPr>
          <w:p w14:paraId="330A6A47" w14:textId="77777777" w:rsidR="006C6350" w:rsidRPr="00063D98" w:rsidRDefault="00031F77" w:rsidP="00D67A1F">
            <w:pPr>
              <w:adjustRightInd w:val="0"/>
              <w:snapToGrid w:val="0"/>
              <w:spacing w:after="120" w:line="260" w:lineRule="exact"/>
              <w:ind w:left="86" w:right="86"/>
              <w:jc w:val="center"/>
              <w:rPr>
                <w:sz w:val="26"/>
                <w:szCs w:val="26"/>
              </w:rPr>
            </w:pPr>
            <w:r>
              <w:rPr>
                <w:b/>
                <w:sz w:val="26"/>
                <w:szCs w:val="26"/>
              </w:rPr>
              <w:t>Tato prováděcí smlouva je platná, jen je-li připojena k podpisovému formuláři.</w:t>
            </w:r>
          </w:p>
        </w:tc>
      </w:tr>
    </w:tbl>
    <w:p w14:paraId="330A6A49" w14:textId="66127C5F" w:rsidR="00A31D46" w:rsidRPr="00C82946" w:rsidRDefault="00A31D46" w:rsidP="00472A95">
      <w:pPr>
        <w:adjustRightInd w:val="0"/>
        <w:snapToGrid w:val="0"/>
        <w:spacing w:before="360"/>
      </w:pPr>
      <w:r>
        <w:t>Tato prováděcí smlouva Microsoft Enterprise se uzavírá mezi subjekty určenými na podpisovém formuláři ke dni účinnosti.</w:t>
      </w:r>
      <w:r w:rsidR="00C975DC">
        <w:t xml:space="preserve"> </w:t>
      </w:r>
      <w:r>
        <w:t>Registrovaná afilace prohlašuje a zaručuje, že je stejným zákazníkem nebo afilací zákazníka, který uzavřel smlouvu Enterprise uvedenou na podpisovém formuláři.</w:t>
      </w:r>
    </w:p>
    <w:p w14:paraId="330A6A4A" w14:textId="3914B7C1" w:rsidR="00A31D46" w:rsidRPr="00C82946" w:rsidRDefault="00A31D46" w:rsidP="00472A95">
      <w:pPr>
        <w:adjustRightInd w:val="0"/>
        <w:snapToGrid w:val="0"/>
      </w:pPr>
      <w:r>
        <w:t xml:space="preserve">Tato prováděcí smlouva sestává z: (1) těchto podmínek a ujednání, (2) podmínek smlouvy Enterprise uvedené na podpisovém formuláři, (3) formuláře pro výběr produktů, (4) veškerých formulářů s doplňkovými kontaktními údaji, formulářů pro předchozí smlouvy/prováděcí smlouvy a dalších formulářů, které mohou být vyžadovány, (5) doplňkových podmínek a ujednání ke službám online, jestliže je </w:t>
      </w:r>
      <w:r>
        <w:rPr>
          <w:szCs w:val="18"/>
        </w:rPr>
        <w:t>hlavní smlouva</w:t>
      </w:r>
      <w:r>
        <w:t xml:space="preserve"> zákazníka ve verzi z roku 2009 nebo starší a registrovaná afilace objednává služby online, a (6) veškerých objednávek předložených na základě této prováděcí smlouvy.</w:t>
      </w:r>
      <w:r w:rsidR="00C975DC">
        <w:t xml:space="preserve"> </w:t>
      </w:r>
      <w:r>
        <w:t>Tuto prováděcí smlouvu lze uzavřít pouze na základě smlouvy Enterprise z roku 2011 nebo novější.</w:t>
      </w:r>
      <w:r w:rsidR="00C975DC">
        <w:t xml:space="preserve"> </w:t>
      </w:r>
      <w:r>
        <w:t>Uzavřením této prováděcí smlouvy registrovaná afilace souhlasí, že bude vázána podmínkami a ujednáními smlouvy Enterprise a hlavní smlouvy.</w:t>
      </w:r>
    </w:p>
    <w:p w14:paraId="5EBC61FF" w14:textId="536C07FF" w:rsidR="00D22109" w:rsidRPr="00C82946" w:rsidRDefault="00A31D46" w:rsidP="00472A95">
      <w:pPr>
        <w:adjustRightInd w:val="0"/>
        <w:snapToGrid w:val="0"/>
      </w:pPr>
      <w:r>
        <w:rPr>
          <w:b/>
          <w:bCs/>
        </w:rPr>
        <w:t>Den účinnosti.</w:t>
      </w:r>
      <w:r w:rsidR="00C975DC">
        <w:t xml:space="preserve"> </w:t>
      </w:r>
      <w:r>
        <w:t>Jestliže registrovaná afilace prodlužuje krytí Software Assurance nebo licence na odběr z jedné nebo několika předchozích smluv nebo prováděcích smluv, dnem účinnosti bude den následující po uplynutí nebo ukončení doby účinnosti první předchozí smlouvy nebo prováděcí smlouvy.</w:t>
      </w:r>
      <w:r w:rsidR="00C975DC">
        <w:t xml:space="preserve"> </w:t>
      </w:r>
      <w:r>
        <w:t>V opačném případě bude dnem účinnosti datum přijetí této prováděcí smlouvy společností Microsoft.</w:t>
      </w:r>
      <w:r w:rsidR="00C975DC">
        <w:t xml:space="preserve"> </w:t>
      </w:r>
      <w:r>
        <w:t>Jakýkoli odkaz na „výroční datum“ označuje výročí dne účinnosti pro každý rok, kdy je tato prováděcí smlouva v platnosti.</w:t>
      </w:r>
    </w:p>
    <w:p w14:paraId="330A6A4C" w14:textId="56129F65" w:rsidR="00A31D46" w:rsidRPr="00C82946" w:rsidRDefault="00A31D46" w:rsidP="00472A95">
      <w:pPr>
        <w:adjustRightInd w:val="0"/>
        <w:snapToGrid w:val="0"/>
      </w:pPr>
      <w:r>
        <w:rPr>
          <w:b/>
          <w:bCs/>
        </w:rPr>
        <w:t>Doba účinnosti smlouvy.</w:t>
      </w:r>
      <w:r w:rsidR="00C975DC">
        <w:t xml:space="preserve"> </w:t>
      </w:r>
      <w:r>
        <w:t>První období účinnosti této prováděcí smlouvy vyprší k poslednímu dni posledního měsíce z 36 celých kalendářních měsíců ode dne účinnosti prvního období účinnosti.</w:t>
      </w:r>
      <w:r w:rsidR="00C975DC">
        <w:t xml:space="preserve"> </w:t>
      </w:r>
      <w:r>
        <w:t>V případě obnovení této prováděcí smlouvy vyprší doba prodloužení 36 celých kalendářních měsíců po dni účinnosti doby prodloužení.</w:t>
      </w:r>
      <w:r w:rsidR="00C975DC">
        <w:t xml:space="preserve"> </w:t>
      </w:r>
      <w:r>
        <w:t>Všechny zmínky o „dni“ v této prováděcí smlouvě odkazují na kalendářní den.</w:t>
      </w:r>
    </w:p>
    <w:p w14:paraId="330A6A4D" w14:textId="621D0097" w:rsidR="00A31D46" w:rsidRPr="00C82946" w:rsidRDefault="00A31D46" w:rsidP="00472A95">
      <w:pPr>
        <w:adjustRightInd w:val="0"/>
        <w:snapToGrid w:val="0"/>
      </w:pPr>
      <w:r>
        <w:rPr>
          <w:b/>
          <w:bCs/>
        </w:rPr>
        <w:t>Předchozí prováděcí smlouvy.</w:t>
      </w:r>
      <w:r w:rsidR="00C975DC">
        <w:t xml:space="preserve"> </w:t>
      </w:r>
      <w:r>
        <w:t>V případě prodloužení krytí Software Assurance nebo licencí na odběr z jiné smlouvy nebo prováděcí smlouvy musí být v příslušných polích výše uvedeno číslo předchozí smlouvy nebo prováděcí smlouvy. V případě prodloužení více smluv nebo prováděcích smluv nebo převodu krytí Software Assurance či podrobných údajů o odběratelích MSDN musí být použit formulář pro předchozí smlouvu/prováděcí smlouvu.</w:t>
      </w:r>
      <w:r w:rsidR="00C975DC">
        <w:t xml:space="preserve"> </w:t>
      </w:r>
    </w:p>
    <w:p w14:paraId="330A6A4E" w14:textId="77777777" w:rsidR="00A31D46" w:rsidRPr="00C82946" w:rsidRDefault="00A31D46" w:rsidP="007E31EB">
      <w:pPr>
        <w:spacing w:before="480"/>
        <w:jc w:val="center"/>
      </w:pPr>
      <w:r>
        <w:rPr>
          <w:b/>
          <w:bCs/>
          <w:i/>
          <w:iCs/>
          <w:sz w:val="28"/>
          <w:szCs w:val="32"/>
        </w:rPr>
        <w:t>Podmínky a ujednání</w:t>
      </w:r>
    </w:p>
    <w:p w14:paraId="330A6A4F" w14:textId="420B1F5D" w:rsidR="00A31D46" w:rsidRPr="00C82946" w:rsidRDefault="00A31D46" w:rsidP="00472A95">
      <w:pPr>
        <w:pStyle w:val="Heading1"/>
        <w:numPr>
          <w:ilvl w:val="0"/>
          <w:numId w:val="2"/>
        </w:numPr>
        <w:spacing w:after="0"/>
        <w:ind w:hanging="720"/>
        <w:rPr>
          <w:rFonts w:eastAsia="MS Mincho"/>
        </w:rPr>
      </w:pPr>
      <w:r>
        <w:rPr>
          <w:rFonts w:eastAsia="MS Mincho" w:cs="Arial"/>
          <w:iCs w:val="0"/>
        </w:rPr>
        <w:t>Definice</w:t>
      </w:r>
      <w:r w:rsidR="004F4981">
        <w:rPr>
          <w:rFonts w:eastAsia="MS Mincho" w:cs="Arial"/>
          <w:iCs w:val="0"/>
        </w:rPr>
        <w:t>.</w:t>
      </w:r>
    </w:p>
    <w:p w14:paraId="330A6A50" w14:textId="31A8D9C3" w:rsidR="00A31D46" w:rsidRPr="00C82946" w:rsidRDefault="00A31D46" w:rsidP="00472A95">
      <w:r>
        <w:t>Pojmy, které jsou v této prováděcí smlouvě použity, ale nikoli definovány, mají definice uvedené ve smlouvě Enterprise a v příslušné hlavní smlouvě.</w:t>
      </w:r>
      <w:r w:rsidR="00C975DC">
        <w:t xml:space="preserve"> </w:t>
      </w:r>
      <w:r>
        <w:t>Dále platí také následující definice:</w:t>
      </w:r>
    </w:p>
    <w:p w14:paraId="330A6A51" w14:textId="7034AC3D" w:rsidR="00A31D46" w:rsidRPr="00C82946" w:rsidRDefault="00A31D46" w:rsidP="00472A95">
      <w:r>
        <w:rPr>
          <w:bCs/>
        </w:rPr>
        <w:t>„Dodatečný produkt“ znamená jakýkoli produkt, který je jako takový označen v podmínkách produktu a který si registrovaná afilace vybere v rámci této prováděcí smlouvy.</w:t>
      </w:r>
    </w:p>
    <w:p w14:paraId="330A6A52" w14:textId="42E8E6A5" w:rsidR="00A31D46" w:rsidRPr="00C82946" w:rsidRDefault="00A31D46" w:rsidP="00472A95">
      <w:r>
        <w:lastRenderedPageBreak/>
        <w:t>„Služba online Enterprise“ znamená jakoukoli službu online označenou v podmínkách produktu jako služba online Enterprise, kterou si registrovaná afilace vybere v rámci této prováděcí smlouvy.</w:t>
      </w:r>
      <w:r w:rsidR="00C975DC">
        <w:t xml:space="preserve"> </w:t>
      </w:r>
      <w:r>
        <w:t>Není-li uvedeno jinak, platí pro služby online Enterprise tytéž podmínky a ustanovení jako pro služby online.</w:t>
      </w:r>
    </w:p>
    <w:p w14:paraId="330A6A53" w14:textId="1FB28E50" w:rsidR="00A31D46" w:rsidRPr="00C82946" w:rsidRDefault="00A31D46" w:rsidP="00472A95">
      <w:r>
        <w:t>„Produkt Enterprise“ znamená jakýkoli produkt pro počítačovou platformu, který společnost Microsoft označí v podmínkách produktu jako produkt Enterprise a který si registrovaná afilace vybere v rámci této prováděcí smlouvy.</w:t>
      </w:r>
      <w:r w:rsidR="00C975DC">
        <w:t xml:space="preserve"> </w:t>
      </w:r>
      <w:r>
        <w:t>Produkty Enterprise musí být v rámci tohoto programu licencovány pro všechna kvalifikovaná zařízení a oprávněné uživatele v celopodnikovém rozsahu.</w:t>
      </w:r>
    </w:p>
    <w:p w14:paraId="330A6A54" w14:textId="77777777" w:rsidR="00093485" w:rsidRPr="00C82946" w:rsidRDefault="00093485" w:rsidP="00472A95">
      <w:r>
        <w:t>„Datum uplynutí doby účinnosti“ znamená datum, kdy uplyne účinnost prováděcí smlouvy.</w:t>
      </w:r>
    </w:p>
    <w:p w14:paraId="330A6A55" w14:textId="4DA8FE36" w:rsidR="00A31D46" w:rsidRPr="00C82946" w:rsidRDefault="00A31D46" w:rsidP="00472A95">
      <w:r>
        <w:t>„Oborové zařízení“ (nazývané také profesně zaměřené zařízení) znamená libovolné zařízení, které: (1) není použitelné v nasazené konfiguraci jako osobní výpočetní zařízení k obecným účelům (např. osobní počítač), multifunkční server nebo komerčně realizovatelná náhrada jednoho z těchto systémů a (2) využívá softwarový program specifický pro daný obor nebo danou úlohu (například program pro počítačem asistované projektování používaný architekty nebo program pro prodejní místa) („oborový program“).</w:t>
      </w:r>
      <w:r w:rsidR="00C975DC">
        <w:t xml:space="preserve"> </w:t>
      </w:r>
      <w:r>
        <w:t>Zařízení může mít vlastnosti a funkce odvozené ze softwaru pocházejícího od společnosti Microsoft nebo od třetích stran.</w:t>
      </w:r>
      <w:r w:rsidR="00C975DC">
        <w:t xml:space="preserve"> </w:t>
      </w:r>
      <w:r>
        <w:t>Pokud zařízení vykonává počítačové funkce (např. e-mail, zpracování textů, tabulkové kalkulátory, databáze, síť nebo procházení Internetu, plánování nebo osobní finance), potom funkce pracovní plochy: (1) může být použita pouze pro účely podpory funkce oborového programu a (2) musí být technicky integrována do oborového programu nebo musí uplatňovat technicky vynucené zásady nebo architekturu pro provoz pouze v případě použití s funkcí oborového programu.</w:t>
      </w:r>
    </w:p>
    <w:p w14:paraId="1440F4CB" w14:textId="613719EA" w:rsidR="009F7AF3" w:rsidRPr="00C82946" w:rsidRDefault="009F7AF3" w:rsidP="00300059">
      <w:r>
        <w:t>„Spravované zařízení“ znamená zařízení, na kterém afilace v podniku přímo nebo nepřímo ovládá jedno nebo více prostředí operačního systému. Příklady spravovaných zařízení naleznete v podmínkách produktu.</w:t>
      </w:r>
    </w:p>
    <w:p w14:paraId="330A6A56" w14:textId="7A4971A8" w:rsidR="00A31D46" w:rsidRPr="00C82946" w:rsidRDefault="00A31D46" w:rsidP="00300059">
      <w:r>
        <w:t>„Kvalifikované zařízení“ znamená jakékoli zařízení, které je používáno podnikem registrované afilace nebo v jeho prospěch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C975DC">
        <w:t xml:space="preserve"> </w:t>
      </w:r>
      <w:r>
        <w:t>Mezi kvalifikovaná zařízení nepatří žádné zařízení, které je: (1) vyhrazené pro funkci serveru a nepoužívá se jako osobní počítač, (2) oborové zařízení (Industry Device) nebo (3) nespravované zařízení.</w:t>
      </w:r>
      <w:r w:rsidR="00C975DC">
        <w:t xml:space="preserve"> </w:t>
      </w:r>
      <w:r>
        <w:t>Na základě svého rozhodnutí může registrovaná afilace mezi kvalifikovaná zařízení zahrnout libovolné zařízení vyloučené výše (např. oborové zařízení, Industry Device), které je využíváno podnikem registrované afilace nebo v jeho prospěch, pro všechny nebo podmnožinu produktů Enterprise nebo služeb online, které registrovaná afilace zvolila.</w:t>
      </w:r>
    </w:p>
    <w:p w14:paraId="330A6A57" w14:textId="2D5171BD" w:rsidR="00A31D46" w:rsidRPr="00C82946" w:rsidRDefault="00A31D46" w:rsidP="00472A95">
      <w:r>
        <w:t>„Oprávněný uživatel“ znamená osobu (např. zaměstnance, konzultanta, brigádníka), která: (1) je uživatelem kvalifikovaného zařízení nebo (2) přistupuje k jakémukoli serverovému softwaru vyžadujícímu licenci CAL produktu Enterprise nebo k libovolné podnikové službě online.</w:t>
      </w:r>
      <w:r w:rsidR="00C975DC">
        <w:t xml:space="preserve"> </w:t>
      </w:r>
      <w:r>
        <w:t xml:space="preserve">Tento pojem se nevztahuje na osoby přistupující k serverovému softwaru nebo službě online výhradně v rámci licence uvedené ve výjimkách pro oprávněné uživatele v podmínkách produktu. </w:t>
      </w:r>
    </w:p>
    <w:p w14:paraId="6CA00B8F" w14:textId="77777777" w:rsidR="00097EB7" w:rsidRPr="00C82946" w:rsidRDefault="00097EB7" w:rsidP="00097EB7">
      <w:r>
        <w:t>„Prodejce“ znamená subjekt autorizovaný společností Microsoft k dalšímu prodeji licencí v rámci tohoto programu a využívaný registrovanou afilací k poskytování pomoci související s touto smlouvou před uskutečněním transakce i po něm.</w:t>
      </w:r>
    </w:p>
    <w:p w14:paraId="330A6A58" w14:textId="714D3780" w:rsidR="00A31D46" w:rsidRPr="00C82946" w:rsidRDefault="00A31D46" w:rsidP="00472A95">
      <w:r>
        <w:t xml:space="preserve">„Rezervovaná licence“ u služby online, která je uvedena v podmínkách produktu mezi kvalifikovanými produkty pro aktualizační objednávku, znamená licenci rezervovanou před použitím registrovanou afilací, pro niž společnost Microsoft zpřístupní k aktivaci službu online. </w:t>
      </w:r>
    </w:p>
    <w:p w14:paraId="771C9C47" w14:textId="19EA1A00" w:rsidR="004D63EC" w:rsidRPr="00C82946" w:rsidRDefault="004D63EC" w:rsidP="00470142">
      <w:pPr>
        <w:jc w:val="left"/>
      </w:pPr>
      <w:r>
        <w:t>„Užívací práva“ znamenají ve vztahu k jakémukoli licenčnímu programu užívací práva nebo podmínky služby ke každému produktu a každé verzi publikované pro takový licenční program na multilicenčním webu. Užívací práva nahrazují podmínky jakékoli licenční smlouvy koncového uživatele (potvrzované na obrazovce nebo jinak) dodávané s produktem. Užívací práva k softwaru jsou zveřejněna společností Microsoft v podmínkách produktu. Užívací práva pro služby online jsou zveřejněna v podmínkách služeb online.</w:t>
      </w:r>
    </w:p>
    <w:p w14:paraId="0C5434D7" w14:textId="3FBF09DA" w:rsidR="00287170" w:rsidRPr="00C82946" w:rsidRDefault="00287170" w:rsidP="00472A95">
      <w:pPr>
        <w:pStyle w:val="Heading1"/>
        <w:numPr>
          <w:ilvl w:val="0"/>
          <w:numId w:val="2"/>
        </w:numPr>
        <w:spacing w:after="0"/>
        <w:ind w:hanging="720"/>
        <w:rPr>
          <w:rFonts w:eastAsia="MS Mincho"/>
        </w:rPr>
      </w:pPr>
      <w:r>
        <w:rPr>
          <w:rFonts w:eastAsia="MS Mincho" w:cs="Arial"/>
          <w:iCs w:val="0"/>
        </w:rPr>
        <w:lastRenderedPageBreak/>
        <w:t>Požadavky na objednávky</w:t>
      </w:r>
      <w:r w:rsidR="004F4981">
        <w:rPr>
          <w:rFonts w:eastAsia="MS Mincho" w:cs="Arial"/>
          <w:iCs w:val="0"/>
        </w:rPr>
        <w:t>.</w:t>
      </w:r>
    </w:p>
    <w:p w14:paraId="157BE191" w14:textId="2DFD3C51" w:rsidR="00287170" w:rsidRPr="00C82946" w:rsidRDefault="00287170" w:rsidP="00472A95">
      <w:pPr>
        <w:pStyle w:val="ListParagraph"/>
        <w:numPr>
          <w:ilvl w:val="0"/>
          <w:numId w:val="6"/>
        </w:numPr>
        <w:ind w:left="1080"/>
        <w:contextualSpacing w:val="0"/>
      </w:pPr>
      <w:r>
        <w:rPr>
          <w:b/>
          <w:iCs/>
        </w:rPr>
        <w:t>Požadavky na minimální objednávku.</w:t>
      </w:r>
      <w:r w:rsidR="00C975DC">
        <w:rPr>
          <w:iCs/>
        </w:rPr>
        <w:t xml:space="preserve"> </w:t>
      </w:r>
      <w:r>
        <w:rPr>
          <w:iCs/>
        </w:rPr>
        <w:t>Podnik registrované afilace musí mít minimálně 250 oprávněných uživatelů nebo kvalifikovaných zařízení.</w:t>
      </w:r>
      <w:r w:rsidR="00C975DC">
        <w:rPr>
          <w:iCs/>
        </w:rPr>
        <w:t xml:space="preserve"> </w:t>
      </w:r>
      <w:r>
        <w:rPr>
          <w:iCs/>
        </w:rPr>
        <w:t>Úvodní objednávka musí zahrnovat alespoň 250 licencí z jedné skupiny produktů Enterprise nebo služeb online Enterprise.</w:t>
      </w:r>
    </w:p>
    <w:p w14:paraId="235E8EC6" w14:textId="1AC62261" w:rsidR="00974EF6" w:rsidRPr="00C82946" w:rsidRDefault="00974EF6" w:rsidP="00974EF6">
      <w:pPr>
        <w:numPr>
          <w:ilvl w:val="1"/>
          <w:numId w:val="39"/>
        </w:numPr>
        <w:adjustRightInd w:val="0"/>
        <w:snapToGrid w:val="0"/>
      </w:pPr>
      <w:r>
        <w:rPr>
          <w:b/>
        </w:rPr>
        <w:t xml:space="preserve">Závazek Enterprise. </w:t>
      </w:r>
      <w:r>
        <w:t>Registrovaná afilace si musí objednat dostatečný počet licencí z kategorie produktu pro každý objednaný produkt Enterprise, který se bude vztahovat na všechna kvalifikovaná zařízení nebo oprávněné uživatele. Registrovaná afilace se může rozhodnout zkombinovat produkty Enterprise a služby online Enterprise v rámci kategorie produktů, pokud jsou kvalifikovaná zařízení, na která se licence nevztahuje, používána pouze uživateli s licencí pro uživatele.</w:t>
      </w:r>
    </w:p>
    <w:p w14:paraId="11DE5920" w14:textId="7E5781AE" w:rsidR="000B2D27" w:rsidRPr="00C82946" w:rsidRDefault="000B2D27" w:rsidP="00472A95">
      <w:pPr>
        <w:numPr>
          <w:ilvl w:val="1"/>
          <w:numId w:val="11"/>
        </w:numPr>
        <w:adjustRightInd w:val="0"/>
        <w:snapToGrid w:val="0"/>
      </w:pPr>
      <w:r>
        <w:rPr>
          <w:b/>
        </w:rPr>
        <w:t>Pouze služby online Enterprise.</w:t>
      </w:r>
      <w:r w:rsidR="00C975DC">
        <w:rPr>
          <w:b/>
        </w:rPr>
        <w:t xml:space="preserve"> </w:t>
      </w:r>
      <w:r>
        <w:t>Pokud není objednán žádný produkt Enterprise, registrovaná afilace musí udržovat alespoň 250 licencí na odběr pro služby online Enterprise</w:t>
      </w:r>
      <w:r>
        <w:rPr>
          <w:b/>
        </w:rPr>
        <w:t>.</w:t>
      </w:r>
    </w:p>
    <w:p w14:paraId="271EE22D" w14:textId="6083411B" w:rsidR="00287170" w:rsidRPr="00C82946" w:rsidRDefault="00287170" w:rsidP="00472A95">
      <w:pPr>
        <w:pStyle w:val="ListParagraph"/>
        <w:numPr>
          <w:ilvl w:val="0"/>
          <w:numId w:val="6"/>
        </w:numPr>
        <w:adjustRightInd w:val="0"/>
        <w:snapToGrid w:val="0"/>
        <w:ind w:left="1080"/>
        <w:contextualSpacing w:val="0"/>
      </w:pPr>
      <w:r>
        <w:rPr>
          <w:b/>
        </w:rPr>
        <w:t>Dodatečné produkty.</w:t>
      </w:r>
      <w:r>
        <w:t xml:space="preserve"> Při splnění výše uvedených minimálních požadavků na objednávku může registrovaná afilace objednávat dodatečné produkty a služby.</w:t>
      </w:r>
    </w:p>
    <w:p w14:paraId="77AF3C45" w14:textId="435F3D5E" w:rsidR="00D6387D" w:rsidRPr="00C82946" w:rsidRDefault="00D6387D" w:rsidP="00472A95">
      <w:pPr>
        <w:pStyle w:val="ListParagraph"/>
        <w:numPr>
          <w:ilvl w:val="0"/>
          <w:numId w:val="6"/>
        </w:numPr>
        <w:adjustRightInd w:val="0"/>
        <w:snapToGrid w:val="0"/>
        <w:ind w:left="1080"/>
        <w:contextualSpacing w:val="0"/>
      </w:pPr>
      <w:r>
        <w:rPr>
          <w:b/>
        </w:rPr>
        <w:t xml:space="preserve">Užívací práva pro produkty Enterprise. </w:t>
      </w:r>
      <w:r>
        <w:t>Pro produkty Enterprise platí, že jestliže se nová verze produktu řídí užívacími právy, která jsou více omezující než práva k verzi aktuální na počátku příslušné úvodní doby účinnosti prováděcí smlouvy nebo doby prodloužení, nebudou se v průběhu tohoto období tato více omezující užívací práva vztahovat na používání produktu registrovanou afilací.</w:t>
      </w:r>
    </w:p>
    <w:p w14:paraId="66D7A2E6" w14:textId="529312ED" w:rsidR="00287170" w:rsidRPr="00C82946" w:rsidRDefault="00287170" w:rsidP="00472A95">
      <w:pPr>
        <w:pStyle w:val="ListParagraph"/>
        <w:numPr>
          <w:ilvl w:val="0"/>
          <w:numId w:val="6"/>
        </w:numPr>
        <w:adjustRightInd w:val="0"/>
        <w:snapToGrid w:val="0"/>
        <w:ind w:left="1080"/>
        <w:contextualSpacing w:val="0"/>
      </w:pPr>
      <w:r>
        <w:rPr>
          <w:b/>
        </w:rPr>
        <w:t>Země používání.</w:t>
      </w:r>
      <w:r w:rsidR="00C975DC">
        <w:t xml:space="preserve"> </w:t>
      </w:r>
      <w:r>
        <w:t>Registrovaná afilace musí ve své úvodní objednávce i ve všech dalších objednávkách uvést, v kterých zemích budou licence užívány.</w:t>
      </w:r>
    </w:p>
    <w:p w14:paraId="1CC4238A" w14:textId="4657FFD8" w:rsidR="00097EB7" w:rsidRPr="00C82946" w:rsidRDefault="00097EB7" w:rsidP="008505AD">
      <w:pPr>
        <w:pStyle w:val="ListParagraph"/>
        <w:numPr>
          <w:ilvl w:val="0"/>
          <w:numId w:val="6"/>
        </w:numPr>
        <w:adjustRightInd w:val="0"/>
        <w:snapToGrid w:val="0"/>
        <w:ind w:left="1080"/>
        <w:contextualSpacing w:val="0"/>
      </w:pPr>
      <w:r>
        <w:rPr>
          <w:b/>
        </w:rPr>
        <w:t xml:space="preserve">Prodejci. </w:t>
      </w:r>
      <w:r>
        <w:t>Objednávky musí být předloženy autorizovanému prodejci, který je předá společnosti Microsoft. Prodejce a registrovaná afilace určují ceny a platební podmínky mezi sebou a společnost Microsoft na základě těchto podmínek vystaví fakturu prodejci. Prodejci a jiné třetí strany nemají oprávnění zavazovat afilaci společnosti Microsoft, která uzavírá tuto prováděcí smlouvu, ani ukládat jí či přijímat jejím jménem jakékoli povinnosti.</w:t>
      </w:r>
    </w:p>
    <w:p w14:paraId="7991477D" w14:textId="77777777" w:rsidR="00287170" w:rsidRPr="00C82946" w:rsidRDefault="00287170" w:rsidP="00472A95">
      <w:pPr>
        <w:pStyle w:val="ListParagraph"/>
        <w:numPr>
          <w:ilvl w:val="0"/>
          <w:numId w:val="6"/>
        </w:numPr>
        <w:ind w:left="1080"/>
        <w:contextualSpacing w:val="0"/>
      </w:pPr>
      <w:r>
        <w:rPr>
          <w:b/>
        </w:rPr>
        <w:t>P</w:t>
      </w:r>
      <w:r>
        <w:rPr>
          <w:b/>
          <w:iCs/>
        </w:rPr>
        <w:t>řidávání produktů.</w:t>
      </w:r>
    </w:p>
    <w:p w14:paraId="557082DD" w14:textId="04BD4B53" w:rsidR="00287170" w:rsidRPr="00C82946" w:rsidRDefault="00287170" w:rsidP="00472A95">
      <w:pPr>
        <w:pStyle w:val="ListParagraph"/>
        <w:numPr>
          <w:ilvl w:val="0"/>
          <w:numId w:val="10"/>
        </w:numPr>
        <w:ind w:left="1440"/>
        <w:contextualSpacing w:val="0"/>
      </w:pPr>
      <w:r>
        <w:rPr>
          <w:b/>
        </w:rPr>
        <w:t>Přidání nových produktů, které dosud nebyly objednány</w:t>
      </w:r>
      <w:r w:rsidRPr="004F4981">
        <w:rPr>
          <w:b/>
        </w:rPr>
        <w:t>.</w:t>
      </w:r>
      <w:r w:rsidR="00C975DC">
        <w:t xml:space="preserve"> </w:t>
      </w:r>
      <w:r>
        <w:t>S požadavkem na přidání nových produktů Enterprise nebo služeb online Enterprise se lze kdykoli obrátit na account manažera společnosti Microsoft nebo na prodejce.</w:t>
      </w:r>
      <w:r w:rsidR="00C975DC">
        <w:t xml:space="preserve"> </w:t>
      </w:r>
      <w:r>
        <w:t>Nové dodatečné produkty kromě služeb online lze používat, jestliže byla objednávka zadána v měsíci, kdy byl produkt použit poprvé.</w:t>
      </w:r>
      <w:r w:rsidR="00C975DC">
        <w:t xml:space="preserve"> </w:t>
      </w:r>
      <w:r>
        <w:t xml:space="preserve">U dodatečných produktů, které jsou službami online, je požadováno předložení úvodní objednávky služeb online před použitím. </w:t>
      </w:r>
    </w:p>
    <w:p w14:paraId="58594D3F" w14:textId="5A3B62E0" w:rsidR="00287170" w:rsidRPr="00C82946" w:rsidRDefault="00287170" w:rsidP="00063D98">
      <w:pPr>
        <w:pStyle w:val="ListParagraph"/>
        <w:numPr>
          <w:ilvl w:val="0"/>
          <w:numId w:val="10"/>
        </w:numPr>
        <w:ind w:left="1440"/>
        <w:contextualSpacing w:val="0"/>
      </w:pPr>
      <w:r>
        <w:rPr>
          <w:b/>
        </w:rPr>
        <w:t>Přidání licencí k dříve objednaným produktům.</w:t>
      </w:r>
      <w:r w:rsidR="00C975DC">
        <w:rPr>
          <w:rStyle w:val="CommentReference"/>
          <w:sz w:val="20"/>
          <w:szCs w:val="20"/>
        </w:rPr>
        <w:t xml:space="preserve"> </w:t>
      </w:r>
      <w:r>
        <w:t xml:space="preserve">Dodatečné licence k dříve objednaným </w:t>
      </w:r>
      <w:r>
        <w:rPr>
          <w:rStyle w:val="CommentReference"/>
          <w:sz w:val="20"/>
          <w:szCs w:val="20"/>
        </w:rPr>
        <w:t>produktům jiným než službám online lze přidat kdykoli, ale musejí být zahrnuty do další výroční aktualizační objednávky.</w:t>
      </w:r>
      <w:r w:rsidR="00C975DC">
        <w:rPr>
          <w:rStyle w:val="CommentReference"/>
          <w:sz w:val="20"/>
          <w:szCs w:val="20"/>
        </w:rPr>
        <w:t xml:space="preserve"> </w:t>
      </w:r>
      <w:r>
        <w:t>Další licence na ke službám online je třeba objednat před použitím, nejsou-li služby online (1) uvedeny mezi kvalifikovanými produkty pro aktualizační objednávku v podmínkách produktu nebo (2) součástí jiných licencí.</w:t>
      </w:r>
      <w:r w:rsidR="00C975DC">
        <w:t xml:space="preserve"> </w:t>
      </w:r>
    </w:p>
    <w:p w14:paraId="395D9FB4" w14:textId="5B3D3D74" w:rsidR="00287170" w:rsidRPr="00C82946" w:rsidRDefault="00287170" w:rsidP="00470142">
      <w:pPr>
        <w:pStyle w:val="ListParagraph"/>
        <w:numPr>
          <w:ilvl w:val="0"/>
          <w:numId w:val="6"/>
        </w:numPr>
        <w:ind w:left="1080"/>
        <w:contextualSpacing w:val="0"/>
      </w:pPr>
      <w:r>
        <w:rPr>
          <w:b/>
        </w:rPr>
        <w:t>Požadavky na aktualizaci.</w:t>
      </w:r>
      <w:r w:rsidR="00C975DC">
        <w:rPr>
          <w:b/>
        </w:rPr>
        <w:t xml:space="preserve"> </w:t>
      </w:r>
      <w:r>
        <w:t>Registrovaná afilace musí předložit výroční aktualizační objednávku pokrývající změny, ke kterým došlo od úvodní objednávky nebo od poslední objednávky.</w:t>
      </w:r>
      <w:r w:rsidR="00C975DC">
        <w:t xml:space="preserve"> </w:t>
      </w:r>
      <w:r>
        <w:t>Pokud nedošlo k žádným změnám, je nutné namísto aktualizační objednávky předložit aktualizační prohlášení.</w:t>
      </w:r>
    </w:p>
    <w:p w14:paraId="594B68DB" w14:textId="2DFA9788" w:rsidR="00FC31E2" w:rsidRPr="00C82946" w:rsidRDefault="00FC31E2" w:rsidP="00470142">
      <w:pPr>
        <w:pStyle w:val="ListParagraph"/>
        <w:numPr>
          <w:ilvl w:val="0"/>
          <w:numId w:val="38"/>
        </w:numPr>
        <w:ind w:left="1440"/>
        <w:contextualSpacing w:val="0"/>
      </w:pPr>
      <w:r>
        <w:rPr>
          <w:b/>
        </w:rPr>
        <w:t xml:space="preserve">Produkty Enterprise. </w:t>
      </w:r>
      <w:r>
        <w:t>Pro produkty Enterprise musí registrovaná afilace určit počet kvalifikovaných zařízení a oprávněných uživatelů (při objednávání licencí na uživatele) v okamžiku provedení aktualizační objednávky a pro všechna kvalifikovaná zařízení a oprávněné uživatele, na které se stávající licence nevztahují, musí objednat další licence (včetně služeb online Enterprise).</w:t>
      </w:r>
    </w:p>
    <w:p w14:paraId="57C48645" w14:textId="4DEB4468" w:rsidR="00287170" w:rsidRPr="00C82946" w:rsidRDefault="00287170" w:rsidP="00470142">
      <w:pPr>
        <w:pStyle w:val="ListParagraph"/>
        <w:numPr>
          <w:ilvl w:val="0"/>
          <w:numId w:val="38"/>
        </w:numPr>
        <w:ind w:left="1440"/>
        <w:contextualSpacing w:val="0"/>
      </w:pPr>
      <w:r>
        <w:rPr>
          <w:b/>
        </w:rPr>
        <w:t>Dodatečné produkty.</w:t>
      </w:r>
      <w:r w:rsidR="00C975DC">
        <w:rPr>
          <w:b/>
        </w:rPr>
        <w:t xml:space="preserve"> </w:t>
      </w:r>
      <w:r>
        <w:t xml:space="preserve">Pro dodatečné produkty, které byly dříve objednány v rámci této prováděcí smlouvy, musí registrovaná afilace určit maximální počet dodatečných </w:t>
      </w:r>
      <w:r>
        <w:lastRenderedPageBreak/>
        <w:t xml:space="preserve">produktů použitý od nejpozdějšího data buď úvodní objednávky, poslední aktualizační objednávky, nebo dřívějšího výročního data a předložit aktualizační objednávku, která zohledňuje případný nárůst. </w:t>
      </w:r>
    </w:p>
    <w:p w14:paraId="295FF9A8" w14:textId="55ACCFEB" w:rsidR="00287170" w:rsidRPr="00C82946" w:rsidRDefault="00287170" w:rsidP="00470142">
      <w:pPr>
        <w:pStyle w:val="ListParagraph"/>
        <w:numPr>
          <w:ilvl w:val="0"/>
          <w:numId w:val="38"/>
        </w:numPr>
        <w:ind w:left="1440"/>
        <w:contextualSpacing w:val="0"/>
      </w:pPr>
      <w:r>
        <w:rPr>
          <w:b/>
        </w:rPr>
        <w:t>Služby online.</w:t>
      </w:r>
      <w:r w:rsidR="00C975DC">
        <w:rPr>
          <w:b/>
        </w:rPr>
        <w:t xml:space="preserve"> </w:t>
      </w:r>
      <w:r>
        <w:t>U služeb online uvedených mezi kvalifikovanými produkty pro aktualizační objednávku v podmínkách produktu smí registrovaná afilace rezervovat dodatečné licence před použitím a platba může být odložena až do následující aktualizační objednávky.</w:t>
      </w:r>
      <w:r w:rsidR="00C975DC">
        <w:t xml:space="preserve"> </w:t>
      </w:r>
      <w:r>
        <w:t>Společnost Microsoft poskytne registrované afilaci a jejímu prodejci přehled rezervovaných licencí nad rámec stávajících objednávek.</w:t>
      </w:r>
      <w:r w:rsidR="00C975DC">
        <w:t xml:space="preserve"> </w:t>
      </w:r>
      <w:r>
        <w:t>Rezervované licence budou fakturovány zpětně k měsíci, ve kterém byly rezervovány.</w:t>
      </w:r>
    </w:p>
    <w:p w14:paraId="7DC564FA" w14:textId="693F1587" w:rsidR="00CA77B2" w:rsidRPr="00C82946" w:rsidRDefault="00CA77B2" w:rsidP="00470142">
      <w:pPr>
        <w:pStyle w:val="ListParagraph"/>
        <w:numPr>
          <w:ilvl w:val="0"/>
          <w:numId w:val="38"/>
        </w:numPr>
        <w:ind w:left="1440"/>
        <w:contextualSpacing w:val="0"/>
      </w:pPr>
      <w:r>
        <w:rPr>
          <w:b/>
        </w:rPr>
        <w:t>Snížení počtu licencí na odběr.</w:t>
      </w:r>
      <w:r w:rsidR="00C975DC">
        <w:t xml:space="preserve"> </w:t>
      </w:r>
      <w:r>
        <w:t xml:space="preserve">Je-li to povoleno v podmínkách produktu, může registrovaná afilace k výročnímu datu prováděcí smlouvy snížit počet licencí na bázi předplatného na základě výhledu následujícím postupem: </w:t>
      </w:r>
    </w:p>
    <w:p w14:paraId="18BFBA2B" w14:textId="42528CD2" w:rsidR="00CA77B2" w:rsidRPr="00C82946" w:rsidRDefault="00CA77B2" w:rsidP="00CA77B2">
      <w:pPr>
        <w:numPr>
          <w:ilvl w:val="2"/>
          <w:numId w:val="37"/>
        </w:numPr>
        <w:ind w:hanging="360"/>
      </w:pPr>
      <w:r>
        <w:t>U licencí na bázi předplatného, které jsou součástí celopodnikového nákupu, lze počet licencí snížit, jestliže se celkový počet licencí a krytí Software Assurance v příslušné skupině vyrovná počtu kvalifikovaných zařízení nebo oprávněných uživatelů (v případě objednávky licencí na základě uživatelů) uvedených ve formuláři pro výběr produktů nebo tento počet překročí a zahrnuje dodatečná kvalifikovaná zařízení a uživatele přidané do předchozích aktualizačních objednávek.</w:t>
      </w:r>
      <w:r w:rsidR="00C975DC">
        <w:t xml:space="preserve"> </w:t>
      </w:r>
      <w:r>
        <w:t>Do tohoto souhrnného počtu se nezapočítávají licence k přestupu na vyšší edici ani licence na odběr doplňků.</w:t>
      </w:r>
    </w:p>
    <w:p w14:paraId="0E55B41A" w14:textId="6B6256A7" w:rsidR="00CA77B2" w:rsidRPr="00C82946" w:rsidRDefault="00CA77B2" w:rsidP="00CA77B2">
      <w:pPr>
        <w:numPr>
          <w:ilvl w:val="2"/>
          <w:numId w:val="37"/>
        </w:numPr>
        <w:ind w:hanging="360"/>
      </w:pPr>
      <w:r>
        <w:t>V případě služeb online Enterprise v dané skupině produktů, které nejsou součástí celopodnikového nákupu, lze počet licencí snížit za předpokladu, že zůstanou splněny požadavky na minimální počty z úvodní objednávky.</w:t>
      </w:r>
    </w:p>
    <w:p w14:paraId="08EB10EE" w14:textId="073B7163" w:rsidR="00CA77B2" w:rsidRPr="00C82946" w:rsidRDefault="00CA77B2" w:rsidP="00CA77B2">
      <w:pPr>
        <w:numPr>
          <w:ilvl w:val="2"/>
          <w:numId w:val="37"/>
        </w:numPr>
        <w:ind w:hanging="360"/>
      </w:pPr>
      <w:r>
        <w:t>U dodatečných produktů dostupných formou licencí na odběr smí registrovaná afilace počet licencí snížit.</w:t>
      </w:r>
      <w:r w:rsidR="00C975DC">
        <w:t xml:space="preserve"> </w:t>
      </w:r>
      <w:r>
        <w:t>Klesne-li počet licencí na nulu, bude registrované afilaci zrušeno užívání příslušné licence na odběr.</w:t>
      </w:r>
    </w:p>
    <w:p w14:paraId="3CF538E0" w14:textId="77777777" w:rsidR="00CA77B2" w:rsidRPr="00C82946" w:rsidRDefault="00CA77B2" w:rsidP="00CA77B2">
      <w:pPr>
        <w:ind w:left="1440"/>
      </w:pPr>
      <w:r>
        <w:t>Faktury budou upraveny tak, aby odrážely veškerá snížení počtu licencí na odběr k datu výročí prováděcí smlouvy, k níž patří aktualizační objednávka, s účinností ke stejnému datu.</w:t>
      </w:r>
    </w:p>
    <w:p w14:paraId="525E112A" w14:textId="782CE600" w:rsidR="00CA77B2" w:rsidRPr="00C82946" w:rsidRDefault="00CA158B" w:rsidP="00470142">
      <w:pPr>
        <w:pStyle w:val="ListParagraph"/>
        <w:numPr>
          <w:ilvl w:val="0"/>
          <w:numId w:val="38"/>
        </w:numPr>
        <w:ind w:left="1440"/>
        <w:contextualSpacing w:val="0"/>
      </w:pPr>
      <w:r>
        <w:rPr>
          <w:b/>
        </w:rPr>
        <w:t>Aktualizační prohlášení.</w:t>
      </w:r>
      <w:r w:rsidR="00C975DC">
        <w:rPr>
          <w:b/>
        </w:rPr>
        <w:t xml:space="preserve"> </w:t>
      </w:r>
      <w:r>
        <w:t>Místo aktualizační objednávky je nutné předložit aktualizační prohlášení, jestliže při předložení úvodní objednávky nebo poslední aktualizační objednávky podnik registrované afilace: (1) nezměnil počet kvalifikovaných zařízení a oprávněných uživatelů licencovaných pro produkty Enterprise a služby online Enterprise a (2) nezvýšil počet využívaných dodatečných produktů.</w:t>
      </w:r>
      <w:r w:rsidR="00C975DC">
        <w:t xml:space="preserve"> </w:t>
      </w:r>
      <w:r>
        <w:t>Aktualizační prohlášení musí být podepsáno oprávněným zástupcem registrované afilace.</w:t>
      </w:r>
      <w:r w:rsidR="00C975DC">
        <w:t xml:space="preserve"> </w:t>
      </w:r>
    </w:p>
    <w:p w14:paraId="41EBC919" w14:textId="3B381837" w:rsidR="00E80D5C" w:rsidRPr="00C82946" w:rsidRDefault="00E80D5C" w:rsidP="00470142">
      <w:pPr>
        <w:pStyle w:val="ListParagraph"/>
        <w:numPr>
          <w:ilvl w:val="0"/>
          <w:numId w:val="38"/>
        </w:numPr>
        <w:ind w:left="1440"/>
        <w:contextualSpacing w:val="0"/>
      </w:pPr>
      <w:r>
        <w:rPr>
          <w:b/>
        </w:rPr>
        <w:t>Období aktualizační objednávky.</w:t>
      </w:r>
      <w:r w:rsidR="00C975DC">
        <w:t xml:space="preserve"> </w:t>
      </w:r>
      <w:r>
        <w:t>Aktualizační objednávka nebo prohlášení musí být přijaty společností Microsoft nejdříve 60 a nejpozději 30 dnů před každým výročním datem prováděcí smlouvy.</w:t>
      </w:r>
      <w:r w:rsidR="00C975DC">
        <w:t xml:space="preserve"> </w:t>
      </w:r>
      <w:r>
        <w:t>Splatnost aktualizační objednávky nebo aktualizačního prohlášení ve třetím roce je 30 dní před datem uplynutí doby účinnosti a rezervace licencí během této 30denní doby nebudou přijaty. Registrovaná afilace může předkládat aktualizační objednávky častěji, aby zohlednila navýšení používání produktu. Výroční aktualizační objednávku nebo aktualizační prohlášení je však nutné předkládat během období výroční objednávky.</w:t>
      </w:r>
    </w:p>
    <w:p w14:paraId="3478BB19" w14:textId="50218728" w:rsidR="008B1259" w:rsidRPr="00C82946" w:rsidRDefault="00287170" w:rsidP="00063D98">
      <w:pPr>
        <w:pStyle w:val="ListParagraph"/>
        <w:numPr>
          <w:ilvl w:val="0"/>
          <w:numId w:val="38"/>
        </w:numPr>
        <w:ind w:left="1440"/>
        <w:contextualSpacing w:val="0"/>
      </w:pPr>
      <w:r>
        <w:rPr>
          <w:b/>
        </w:rPr>
        <w:t xml:space="preserve">Pozdní předložení aktualizační objednávky. </w:t>
      </w:r>
      <w:r>
        <w:t xml:space="preserve">Pokud společnost Microsoft neobdrží aktualizační objednávku nebo aktualizační prohlášení v termínu, naúčtuje prodejci veškeré rezervované licence, které dříve nebyly objednány, a snížení licencí na odběr nelze nahlásit do následujícího výročního data prováděcí smlouvy (nebo do prodloužení prováděcí smlouvy, podle toho, co je relevantní). </w:t>
      </w:r>
    </w:p>
    <w:p w14:paraId="18CC6817" w14:textId="6084852E" w:rsidR="00287170" w:rsidRPr="00C82946" w:rsidRDefault="00287170" w:rsidP="00472A95">
      <w:pPr>
        <w:pStyle w:val="ListParagraph"/>
        <w:numPr>
          <w:ilvl w:val="0"/>
          <w:numId w:val="6"/>
        </w:numPr>
        <w:ind w:left="1080"/>
        <w:contextualSpacing w:val="0"/>
      </w:pPr>
      <w:r>
        <w:rPr>
          <w:b/>
        </w:rPr>
        <w:t xml:space="preserve">Licence k přestupu na vyšší edici. </w:t>
      </w:r>
      <w:r>
        <w:t>U licencí opravňujících k přestupu na vyšší edici v rámci této prováděcí smlouvy může registrovaná afilace přestoupit na vyšší edici nebo sadu následujícím způsobem:</w:t>
      </w:r>
      <w:r w:rsidR="00C975DC">
        <w:t xml:space="preserve"> </w:t>
      </w:r>
    </w:p>
    <w:p w14:paraId="74C1FD1D" w14:textId="77777777" w:rsidR="00287170" w:rsidRPr="00C82946" w:rsidRDefault="00287170" w:rsidP="00472A95">
      <w:pPr>
        <w:pStyle w:val="ListParagraph"/>
        <w:numPr>
          <w:ilvl w:val="0"/>
          <w:numId w:val="8"/>
        </w:numPr>
        <w:adjustRightInd w:val="0"/>
        <w:snapToGrid w:val="0"/>
        <w:ind w:left="1440"/>
        <w:contextualSpacing w:val="0"/>
      </w:pPr>
      <w:r>
        <w:lastRenderedPageBreak/>
        <w:t>U licencí k přestupu na vyšší edici uvedených v úvodní objednávce může registrovaná afilace předložit objednávku v rámci procesu aktualizace.</w:t>
      </w:r>
    </w:p>
    <w:p w14:paraId="51183BAB" w14:textId="77777777" w:rsidR="00287170" w:rsidRPr="00C82946" w:rsidRDefault="00287170" w:rsidP="00472A95">
      <w:pPr>
        <w:pStyle w:val="ListParagraph"/>
        <w:numPr>
          <w:ilvl w:val="0"/>
          <w:numId w:val="8"/>
        </w:numPr>
        <w:adjustRightInd w:val="0"/>
        <w:snapToGrid w:val="0"/>
        <w:ind w:left="1440"/>
        <w:contextualSpacing w:val="0"/>
      </w:pPr>
      <w:r>
        <w:t>Pokud do úvodní objednávky nejsou zahrnuty licence k přestupu na vyšší edici, může registrovaná afilace na počátku přestoupit na vyšší edici postupem popsaným v odstavci „Přidání nových dosud neobjednaných produktů“, u dodatečných licencí k přestupu na vyšší edici pak postupem pro aktualizační objednávky.</w:t>
      </w:r>
    </w:p>
    <w:p w14:paraId="125B4734" w14:textId="22E74E75" w:rsidR="00AD1426" w:rsidRPr="00C82946" w:rsidRDefault="00AD1426" w:rsidP="00472A95">
      <w:pPr>
        <w:pStyle w:val="ListParagraph"/>
        <w:numPr>
          <w:ilvl w:val="0"/>
          <w:numId w:val="6"/>
        </w:numPr>
        <w:adjustRightInd w:val="0"/>
        <w:snapToGrid w:val="0"/>
        <w:ind w:left="1080"/>
        <w:contextualSpacing w:val="0"/>
      </w:pPr>
      <w:r>
        <w:rPr>
          <w:b/>
          <w:bCs/>
        </w:rPr>
        <w:t>Administrativní chyby.</w:t>
      </w:r>
      <w:r w:rsidR="00C975DC">
        <w:t xml:space="preserve"> </w:t>
      </w:r>
      <w:r>
        <w:t>Společnost Microsoft může opravit administrativní chyby obsažené v této prováděcí smlouvě a dokumentech, které byly s touto smlouvou nebo v souladu s ní předloženy, a to sdělením e-mailem. Společnost Microsoft dále umožní registrované afilaci proti takové opravě vznést námitky.</w:t>
      </w:r>
      <w:r w:rsidR="00C975DC">
        <w:t xml:space="preserve"> </w:t>
      </w:r>
      <w:r>
        <w:t>Administrativní chyby zahrnují méně závažné chyby, neúmyslně přidaný a vynechaný text.</w:t>
      </w:r>
      <w:r w:rsidR="00C975DC">
        <w:t xml:space="preserve"> </w:t>
      </w:r>
      <w:r>
        <w:t>Toto ustanovení se netýká důležitých pojmů, například označení, množství nebo ceny objednaného produktu.</w:t>
      </w:r>
    </w:p>
    <w:p w14:paraId="3C7DC65A" w14:textId="555ABFB8" w:rsidR="00864F8A" w:rsidRPr="00C82946" w:rsidRDefault="00864F8A" w:rsidP="009C41BD">
      <w:pPr>
        <w:pStyle w:val="ListParagraph"/>
        <w:numPr>
          <w:ilvl w:val="0"/>
          <w:numId w:val="6"/>
        </w:numPr>
        <w:adjustRightInd w:val="0"/>
        <w:snapToGrid w:val="0"/>
        <w:ind w:left="1080"/>
        <w:contextualSpacing w:val="0"/>
      </w:pPr>
      <w:r>
        <w:rPr>
          <w:b/>
        </w:rPr>
        <w:t>Ověření souladu se smlouvou</w:t>
      </w:r>
      <w:r w:rsidR="00791712">
        <w:rPr>
          <w:b/>
        </w:rPr>
        <w:t>.</w:t>
      </w:r>
      <w:r w:rsidR="00C975DC">
        <w:t xml:space="preserve"> </w:t>
      </w:r>
      <w:r>
        <w:t>Společnost Microsoft má podle svého uvážení a na své náklady právo ověřit dodržování této prováděcí smlouvy podle hlavní smlouvy.</w:t>
      </w:r>
    </w:p>
    <w:p w14:paraId="330A6A6B" w14:textId="1EE9CC96" w:rsidR="00A31D46" w:rsidRPr="00C82946" w:rsidRDefault="00A31D46" w:rsidP="00472A95">
      <w:pPr>
        <w:pStyle w:val="Heading1"/>
        <w:numPr>
          <w:ilvl w:val="0"/>
          <w:numId w:val="2"/>
        </w:numPr>
        <w:spacing w:after="0"/>
        <w:ind w:hanging="720"/>
        <w:rPr>
          <w:rFonts w:eastAsia="MS Mincho"/>
        </w:rPr>
      </w:pPr>
      <w:r>
        <w:rPr>
          <w:rFonts w:eastAsia="MS Mincho" w:cs="Arial"/>
          <w:iCs w:val="0"/>
        </w:rPr>
        <w:t>Ceny</w:t>
      </w:r>
      <w:r w:rsidR="004F4981">
        <w:rPr>
          <w:rFonts w:eastAsia="MS Mincho" w:cs="Arial"/>
          <w:iCs w:val="0"/>
        </w:rPr>
        <w:t>.</w:t>
      </w:r>
    </w:p>
    <w:p w14:paraId="330A6A6C" w14:textId="60DF01E2" w:rsidR="00A31D46" w:rsidRPr="00C82946" w:rsidRDefault="00A31D46" w:rsidP="00D67A1F">
      <w:pPr>
        <w:pStyle w:val="ListParagraph"/>
        <w:numPr>
          <w:ilvl w:val="0"/>
          <w:numId w:val="4"/>
        </w:numPr>
        <w:adjustRightInd w:val="0"/>
        <w:snapToGrid w:val="0"/>
        <w:ind w:left="1080"/>
        <w:contextualSpacing w:val="0"/>
      </w:pPr>
      <w:r>
        <w:rPr>
          <w:b/>
        </w:rPr>
        <w:t>Cenové stupně.</w:t>
      </w:r>
      <w:r w:rsidR="00D67A1F">
        <w:rPr>
          <w:b/>
        </w:rPr>
        <w:t xml:space="preserve"> </w:t>
      </w:r>
      <w:r>
        <w:rPr>
          <w:bCs/>
        </w:rPr>
        <w:t>Každý produkt je přiřazen ke skupině produktů, viz podmínky produktu.</w:t>
      </w:r>
      <w:r w:rsidR="00C975DC">
        <w:rPr>
          <w:bCs/>
        </w:rPr>
        <w:t xml:space="preserve"> </w:t>
      </w:r>
      <w:r>
        <w:rPr>
          <w:bCs/>
        </w:rPr>
        <w:t>Cenové stupně (A, B, C nebo D) se pro každou skupinu stanovují samostatně.</w:t>
      </w:r>
      <w:r w:rsidR="00C975DC">
        <w:rPr>
          <w:bCs/>
        </w:rPr>
        <w:t xml:space="preserve"> </w:t>
      </w:r>
      <w:r>
        <w:rPr>
          <w:bCs/>
        </w:rPr>
        <w:t>C</w:t>
      </w:r>
      <w:r>
        <w:t>enové stupně pro příslušné skupiny produktů jsou uvedeny ve formuláři pro výběr produktů.</w:t>
      </w:r>
    </w:p>
    <w:p w14:paraId="1F0D9B34" w14:textId="60932A46" w:rsidR="00DA5A72" w:rsidRPr="00C82946" w:rsidRDefault="00A31D46" w:rsidP="00470142">
      <w:pPr>
        <w:pStyle w:val="ListParagraph"/>
        <w:numPr>
          <w:ilvl w:val="0"/>
          <w:numId w:val="4"/>
        </w:numPr>
        <w:adjustRightInd w:val="0"/>
        <w:snapToGrid w:val="0"/>
        <w:ind w:left="1080"/>
        <w:contextualSpacing w:val="0"/>
      </w:pPr>
      <w:r>
        <w:rPr>
          <w:b/>
        </w:rPr>
        <w:t>Určení cen.</w:t>
      </w:r>
      <w:r w:rsidR="00C975DC">
        <w:rPr>
          <w:b/>
        </w:rPr>
        <w:t xml:space="preserve"> </w:t>
      </w:r>
      <w:r>
        <w:rPr>
          <w:bCs/>
        </w:rPr>
        <w:t>Ceny jednotlivých produktů a služeb platné pro registrovanou afilaci stanoví její prodejce.</w:t>
      </w:r>
      <w:r w:rsidR="00C975DC">
        <w:rPr>
          <w:bCs/>
        </w:rPr>
        <w:t xml:space="preserve"> </w:t>
      </w:r>
      <w:r>
        <w:t>Pokud se registrovaná afilace i nadále kvalifikuje pro stejný cenový stupeň</w:t>
      </w:r>
      <w:r>
        <w:rPr>
          <w:bCs/>
        </w:rPr>
        <w:t>, ceny, které společnost Microsoft účtuje prodejci za jednotlivé produkty nebo služby, budou pevně dané po celou příslušnou úvodní dobu účinnosti nebo dobu prodloužení účinnosti prováděcí smlouvy.</w:t>
      </w:r>
      <w:r w:rsidR="00C975DC">
        <w:rPr>
          <w:bCs/>
        </w:rPr>
        <w:t xml:space="preserve"> </w:t>
      </w:r>
      <w:r>
        <w:t>Cenové stupně a ceny pro prodejce společnosti Microsoft budou znovu určeny na počátku doby prodloužení.</w:t>
      </w:r>
      <w:r w:rsidR="00C975DC">
        <w:t xml:space="preserve"> </w:t>
      </w:r>
      <w:r>
        <w:t>Pokud se však registrovaná afilace během příslušného prvního období účinnosti nebo doby prodloužení kvalifikuje pro jiný cenový stupeň, může společnost Microsoft dle svého uvážení stanovit nový cenový stupeň pro budoucí nové objednávky, a to buď na žádost registrované afilace, nebo ze své vlastní iniciativy.</w:t>
      </w:r>
      <w:r w:rsidR="00C975DC">
        <w:t xml:space="preserve"> </w:t>
      </w:r>
      <w:r>
        <w:t>Všechny změny budou vycházet z pravidel pro cenové stupně uvedených ve formuláři pro výběr produktů.</w:t>
      </w:r>
    </w:p>
    <w:p w14:paraId="330A6A8E" w14:textId="0A5A488C" w:rsidR="002314AB" w:rsidRPr="00C82946" w:rsidRDefault="002314AB" w:rsidP="00472A95">
      <w:pPr>
        <w:pStyle w:val="Heading1"/>
        <w:numPr>
          <w:ilvl w:val="0"/>
          <w:numId w:val="2"/>
        </w:numPr>
        <w:spacing w:after="0"/>
        <w:ind w:hanging="720"/>
        <w:rPr>
          <w:rFonts w:eastAsia="MS Mincho"/>
        </w:rPr>
      </w:pPr>
      <w:r>
        <w:rPr>
          <w:rFonts w:eastAsia="MS Mincho" w:cs="Arial"/>
          <w:iCs w:val="0"/>
        </w:rPr>
        <w:t>Platební podmínky</w:t>
      </w:r>
      <w:r w:rsidR="004F4981">
        <w:rPr>
          <w:rFonts w:eastAsia="MS Mincho" w:cs="Arial"/>
          <w:iCs w:val="0"/>
        </w:rPr>
        <w:t>.</w:t>
      </w:r>
    </w:p>
    <w:p w14:paraId="330A6A8F" w14:textId="04C71226" w:rsidR="006C6350" w:rsidRPr="00C82946" w:rsidRDefault="002314AB" w:rsidP="00472A95">
      <w:pPr>
        <w:adjustRightInd w:val="0"/>
        <w:snapToGrid w:val="0"/>
      </w:pPr>
      <w:r>
        <w:t>Registrovaná afilace si může vybrat, zda uhradí úvodní nebo prodlužovací objednávku předem nebo rozdělí platby na celou příslušnou dobu účinnosti prováděcí smlouvy.</w:t>
      </w:r>
      <w:r w:rsidR="00C975DC">
        <w:t xml:space="preserve"> </w:t>
      </w:r>
      <w:r>
        <w:t>Je-li zvolena platba předem, společnost Microsoft vystaví prodejci registrované afilace faktury v plné výši při přijetí této prováděcí smlouvy.</w:t>
      </w:r>
      <w:r w:rsidR="00C975DC">
        <w:t xml:space="preserve"> </w:t>
      </w:r>
      <w:r>
        <w:t>Pokud se rozhodne pro rozdělení plateb, není-li uvedeno jinak, společnost Microsoft vystaví fakturu prodejci registrované afilace ve třech stejných ročních splátkách.</w:t>
      </w:r>
      <w:r w:rsidR="00C975DC">
        <w:t xml:space="preserve"> </w:t>
      </w:r>
      <w:r>
        <w:t>Faktura na první splátku bude vystavena po přijetí této prováděcí smlouvy společností Microsoft a vždy při jednotlivých výročních datech prováděcí smlouvy. Další objednávky budou fakturovány při přijetí objednávky a registrovaná afilace se může rozhodnout pro roční platby nebo pro platbu předem za služby online a platbu předem za všechny ostatní licence.</w:t>
      </w:r>
    </w:p>
    <w:p w14:paraId="330A6A90" w14:textId="449DE339" w:rsidR="00A31D46" w:rsidRPr="00C82946" w:rsidRDefault="00A31D46" w:rsidP="00472A95">
      <w:pPr>
        <w:pStyle w:val="Heading1"/>
        <w:numPr>
          <w:ilvl w:val="0"/>
          <w:numId w:val="2"/>
        </w:numPr>
        <w:spacing w:after="0"/>
        <w:ind w:hanging="720"/>
        <w:rPr>
          <w:rFonts w:eastAsia="MS Mincho"/>
        </w:rPr>
      </w:pPr>
      <w:r>
        <w:rPr>
          <w:rFonts w:eastAsia="MS Mincho" w:cs="Arial"/>
          <w:iCs w:val="0"/>
        </w:rPr>
        <w:t>Konec doby účinnosti prováděcí smlouvy a její vypovězení</w:t>
      </w:r>
      <w:r w:rsidR="004F4981">
        <w:rPr>
          <w:rFonts w:eastAsia="MS Mincho" w:cs="Arial"/>
          <w:iCs w:val="0"/>
        </w:rPr>
        <w:t>.</w:t>
      </w:r>
    </w:p>
    <w:p w14:paraId="330A6A91" w14:textId="27E5C8CE" w:rsidR="00A31D46" w:rsidRPr="00C82946" w:rsidRDefault="00A31D46" w:rsidP="00472A95">
      <w:pPr>
        <w:pStyle w:val="ListParagraph"/>
        <w:numPr>
          <w:ilvl w:val="0"/>
          <w:numId w:val="5"/>
        </w:numPr>
        <w:ind w:left="1080"/>
        <w:contextualSpacing w:val="0"/>
      </w:pPr>
      <w:r>
        <w:rPr>
          <w:b/>
        </w:rPr>
        <w:t>Obecná ustanovení.</w:t>
      </w:r>
      <w:r>
        <w:t xml:space="preserve"> K datu uplynutí doby účinnosti musí registrovaná afilace ihned objednat a uhradit licence k produktům, které používala, ale dosud pro ně nepředložila objednávku, není-li v této prováděcí smlouvě uvedeno jinak.</w:t>
      </w:r>
    </w:p>
    <w:p w14:paraId="330A6A92" w14:textId="7E7EDB3C" w:rsidR="00A31D46" w:rsidRPr="00C82946" w:rsidRDefault="00A31D46" w:rsidP="00470142">
      <w:pPr>
        <w:pStyle w:val="ListParagraph"/>
        <w:numPr>
          <w:ilvl w:val="0"/>
          <w:numId w:val="5"/>
        </w:numPr>
        <w:ind w:left="1080"/>
        <w:contextualSpacing w:val="0"/>
      </w:pPr>
      <w:r>
        <w:rPr>
          <w:b/>
        </w:rPr>
        <w:t>Možnost prodloužení smlouvy.</w:t>
      </w:r>
      <w:r w:rsidR="00C975DC">
        <w:rPr>
          <w:b/>
        </w:rPr>
        <w:t xml:space="preserve"> </w:t>
      </w:r>
      <w:r>
        <w:t>K datu uplynutí prvního období účinnosti si může registrovaná afilace prodloužit oprávnění užívat produkty a služby tím, že prodlouží prováděcí objednávku o jedno další období pokrývající plných 36 kalendářních měsíců, nebo podepsáním nové prováděcí smlouvy.</w:t>
      </w:r>
      <w:r w:rsidR="00C975DC">
        <w:t xml:space="preserve"> </w:t>
      </w:r>
      <w:r>
        <w:t>Společnost Microsoft musí obdržet prodlužovací formulář, formulář pro výběr produktů a prodlužovací objednávku nejpozději k datu uplynutí doby účinnosti.</w:t>
      </w:r>
      <w:r w:rsidR="00C975DC">
        <w:t xml:space="preserve"> </w:t>
      </w:r>
      <w:r>
        <w:t xml:space="preserve">Doba prodloužení začne běžet v den následující po datu uplynutí doby účinnosti. Společnost Microsoft nebude bez přiměřených důvodů zamítat </w:t>
      </w:r>
      <w:r>
        <w:lastRenderedPageBreak/>
        <w:t>žádná prodloužení. Společnost Microsoft může provést v tomto programu změny, které způsobí, že zákazník a jeho registrované afilace budou muset při prodloužení uzavřít nové smlouvy a prováděcí smlouvy.</w:t>
      </w:r>
    </w:p>
    <w:p w14:paraId="330A6A93" w14:textId="7822DCAB" w:rsidR="00A31D46" w:rsidRPr="00C82946" w:rsidRDefault="00A31D46" w:rsidP="007E31EB">
      <w:pPr>
        <w:pStyle w:val="ListParagraph"/>
        <w:keepNext/>
        <w:numPr>
          <w:ilvl w:val="0"/>
          <w:numId w:val="5"/>
        </w:numPr>
        <w:ind w:left="1080"/>
        <w:contextualSpacing w:val="0"/>
      </w:pPr>
      <w:r>
        <w:rPr>
          <w:b/>
        </w:rPr>
        <w:t>Rozhodne-li se registrovaná afilace smlouvu neprodlužovat</w:t>
      </w:r>
      <w:r w:rsidR="004F4981">
        <w:rPr>
          <w:b/>
        </w:rPr>
        <w:t>.</w:t>
      </w:r>
    </w:p>
    <w:p w14:paraId="330A6A94" w14:textId="1433548B" w:rsidR="00A31D46" w:rsidRPr="00C82946" w:rsidRDefault="00A31D46" w:rsidP="00472A95">
      <w:pPr>
        <w:pStyle w:val="ListParagraph"/>
        <w:numPr>
          <w:ilvl w:val="0"/>
          <w:numId w:val="32"/>
        </w:numPr>
        <w:adjustRightInd w:val="0"/>
        <w:snapToGrid w:val="0"/>
        <w:ind w:left="1440"/>
        <w:contextualSpacing w:val="0"/>
      </w:pPr>
      <w:r>
        <w:rPr>
          <w:b/>
          <w:bCs/>
        </w:rPr>
        <w:t>Software Assurance.</w:t>
      </w:r>
      <w:r>
        <w:rPr>
          <w:bCs/>
        </w:rPr>
        <w:t xml:space="preserve"> Rozhodne-li se registrovaná afilace neprodlužovat krytí Software Assurance pro některý produkt v rámci její prováděcí smlouvy, nebude této registrované afilaci umožněno objednat krytí Software Assurance později, aniž by nejdříve získala novou licenci a krytí Software Assurance. </w:t>
      </w:r>
    </w:p>
    <w:p w14:paraId="330A6A95" w14:textId="3555591C" w:rsidR="00B63A24" w:rsidRPr="00C82946" w:rsidRDefault="00B63A24" w:rsidP="00472A95">
      <w:pPr>
        <w:numPr>
          <w:ilvl w:val="0"/>
          <w:numId w:val="32"/>
        </w:numPr>
        <w:ind w:left="1440"/>
      </w:pPr>
      <w:r>
        <w:rPr>
          <w:b/>
        </w:rPr>
        <w:t>Služby online opravňující k prodloužení doby účinnosti</w:t>
      </w:r>
      <w:r w:rsidR="004F4981">
        <w:rPr>
          <w:b/>
        </w:rPr>
        <w:t>.</w:t>
      </w:r>
      <w:r w:rsidR="00C975DC">
        <w:rPr>
          <w:b/>
        </w:rPr>
        <w:t xml:space="preserve"> </w:t>
      </w:r>
      <w:r>
        <w:t>Pro služby online, na které se dle podmínek produktu vztahuje možnost prodloužení doby účinnosti, jsou na konci prvního období účinnosti a na konci doby prodloužení prováděcí smlouvy k dispozici následující možnosti.</w:t>
      </w:r>
    </w:p>
    <w:p w14:paraId="330A6A96" w14:textId="3BC54019" w:rsidR="00B63A24" w:rsidRPr="00C82946" w:rsidRDefault="00B63A24" w:rsidP="00472A95">
      <w:pPr>
        <w:pStyle w:val="ListParagraph"/>
        <w:numPr>
          <w:ilvl w:val="2"/>
          <w:numId w:val="31"/>
        </w:numPr>
        <w:adjustRightInd w:val="0"/>
        <w:snapToGrid w:val="0"/>
        <w:ind w:left="1800" w:hanging="360"/>
        <w:contextualSpacing w:val="0"/>
      </w:pPr>
      <w:r>
        <w:rPr>
          <w:b/>
          <w:bCs/>
        </w:rPr>
        <w:t>Prodloužená doba účinnosti.</w:t>
      </w:r>
      <w:r w:rsidR="00C975DC">
        <w:rPr>
          <w:b/>
          <w:bCs/>
        </w:rPr>
        <w:t xml:space="preserve"> </w:t>
      </w:r>
      <w:r>
        <w:rPr>
          <w:bCs/>
        </w:rPr>
        <w:t>Neprovede-li registrovaná afilace prodloužení do dne uplynutí doby účinnosti, bude přístup ke službám online automaticky pokračovat po měsících v souladu s ustanoveními prováděcí smlouvy („prodloužená doba účinnosti“).</w:t>
      </w:r>
      <w:r w:rsidR="00C975DC">
        <w:rPr>
          <w:bCs/>
        </w:rPr>
        <w:t xml:space="preserve"> </w:t>
      </w:r>
      <w:r>
        <w:rPr>
          <w:bCs/>
        </w:rPr>
        <w:t>Služby online budou fakturovány měsíčně v právě aktuální publikované ceně odpovídající cenovému stupni registrované afilace k datu uplynutí doby účinnosti navýšené o 3% administrativní poplatek až po dobu jednoho roku. Jestliže registrovaná afilace nemá o prodlouženou dobu účinnosti zájem, musí společnosti Microsoft předložit požadavek v tomto smyslu. Společnost Microsoft musí takový požadavek obdržet nejméně 30 dnů před datem uplynutí doby účinnosti.</w:t>
      </w:r>
      <w:r w:rsidR="00C975DC">
        <w:rPr>
          <w:bCs/>
        </w:rPr>
        <w:t xml:space="preserve"> </w:t>
      </w:r>
    </w:p>
    <w:p w14:paraId="330A6A97" w14:textId="756A0E75" w:rsidR="00B63A24" w:rsidRPr="00C82946" w:rsidRDefault="00B63A24" w:rsidP="00472A95">
      <w:pPr>
        <w:pStyle w:val="ListParagraph"/>
        <w:numPr>
          <w:ilvl w:val="2"/>
          <w:numId w:val="31"/>
        </w:numPr>
        <w:adjustRightInd w:val="0"/>
        <w:snapToGrid w:val="0"/>
        <w:ind w:left="1800" w:hanging="360"/>
        <w:contextualSpacing w:val="0"/>
      </w:pPr>
      <w:r>
        <w:rPr>
          <w:b/>
          <w:bCs/>
        </w:rPr>
        <w:t>Zrušení během prodloužené doby účinnosti.</w:t>
      </w:r>
      <w:r>
        <w:rPr>
          <w:bCs/>
        </w:rPr>
        <w:t xml:space="preserve"> Nemá-li registrovaná afilace v úmyslu pokračovat v prodloužené době účinnosti, musí předložit oznámení o zrušení pro každou službu online.</w:t>
      </w:r>
      <w:r w:rsidR="00C975DC">
        <w:rPr>
          <w:bCs/>
        </w:rPr>
        <w:t xml:space="preserve"> </w:t>
      </w:r>
      <w:r>
        <w:rPr>
          <w:bCs/>
        </w:rPr>
        <w:t>Zrušení nabude účinnosti na konci měsíce následujícího 30 dní poté, co společnost Microsoft oznámení přijme.</w:t>
      </w:r>
      <w:r w:rsidR="00C975DC">
        <w:rPr>
          <w:bCs/>
        </w:rPr>
        <w:t xml:space="preserve"> </w:t>
      </w:r>
    </w:p>
    <w:p w14:paraId="330A6A98" w14:textId="6CDB38E1" w:rsidR="00B63A24" w:rsidRPr="00C82946" w:rsidRDefault="00B63A24" w:rsidP="00472A95">
      <w:pPr>
        <w:numPr>
          <w:ilvl w:val="0"/>
          <w:numId w:val="32"/>
        </w:numPr>
        <w:ind w:left="1440"/>
      </w:pPr>
      <w:r>
        <w:rPr>
          <w:b/>
        </w:rPr>
        <w:t>Licence na odběr a služby online bez prodloužené doby účinnosti.</w:t>
      </w:r>
      <w:r w:rsidR="00C975DC">
        <w:rPr>
          <w:b/>
        </w:rPr>
        <w:t xml:space="preserve"> </w:t>
      </w:r>
      <w:r>
        <w:t>Rozhodne-li se registrovaná afilace nevyužít možnost prodloužení, licence budou zrušeny a jejich účinnost skončí k datu uplynutí účinnosti.</w:t>
      </w:r>
      <w:r w:rsidR="00C975DC">
        <w:t xml:space="preserve"> </w:t>
      </w:r>
      <w:r>
        <w:t>Je nutné odinstalovat a zničit všechna související média a podnik registrované afilace je nesmí dále používat.</w:t>
      </w:r>
      <w:r w:rsidR="00C975DC">
        <w:t xml:space="preserve"> </w:t>
      </w:r>
      <w:r>
        <w:t>Společnost Microsoft může požadovat písemné potvrzení pro ověření souladu se smlouvou.</w:t>
      </w:r>
    </w:p>
    <w:p w14:paraId="673AD412" w14:textId="7DD0FB83" w:rsidR="00151D96" w:rsidRPr="00C82946" w:rsidRDefault="00A31D46" w:rsidP="00472A95">
      <w:pPr>
        <w:pStyle w:val="ListParagraph"/>
        <w:numPr>
          <w:ilvl w:val="0"/>
          <w:numId w:val="5"/>
        </w:numPr>
        <w:ind w:left="1080"/>
        <w:contextualSpacing w:val="0"/>
      </w:pPr>
      <w:r>
        <w:rPr>
          <w:b/>
        </w:rPr>
        <w:t>Výpověď s udáním důvodu.</w:t>
      </w:r>
      <w:r w:rsidR="00C975DC">
        <w:rPr>
          <w:b/>
        </w:rPr>
        <w:t xml:space="preserve"> </w:t>
      </w:r>
      <w:r>
        <w:t>Jakákoli výpověď této prováděcí smlouvy s udáním důvodu bude podléhat oddílu „Výpověď s udáním důvodu“ obsaženému ve smlouvě.</w:t>
      </w:r>
    </w:p>
    <w:p w14:paraId="330A6AA0" w14:textId="22E009A2" w:rsidR="00A31D46" w:rsidRPr="00C82946" w:rsidRDefault="00A31D46" w:rsidP="00472A95">
      <w:pPr>
        <w:pStyle w:val="ListParagraph"/>
        <w:numPr>
          <w:ilvl w:val="0"/>
          <w:numId w:val="5"/>
        </w:numPr>
        <w:ind w:left="1080"/>
        <w:contextualSpacing w:val="0"/>
      </w:pPr>
      <w:r>
        <w:rPr>
          <w:b/>
        </w:rPr>
        <w:t>Předčasné skončení účinnosti.</w:t>
      </w:r>
      <w:r w:rsidR="00C975DC">
        <w:rPr>
          <w:b/>
        </w:rPr>
        <w:t xml:space="preserve"> </w:t>
      </w:r>
      <w:r>
        <w:t>Pokud registrovaná afilace vypoví svou prováděcí smlouvu v důsledku jejího porušení společností Microsoft nebo pokud společnost Microsoft vypoví tuto prováděcí smlouvu z důvodu, že registrovaná afilace přestala být afilací zákazníka, má registrovaná afilace následující možnosti pro licence s výjimkou licencí na odběr:</w:t>
      </w:r>
    </w:p>
    <w:p w14:paraId="330A6AA1" w14:textId="77777777" w:rsidR="00A31D46" w:rsidRPr="00C82946" w:rsidRDefault="00A31D46" w:rsidP="00472A95">
      <w:pPr>
        <w:pStyle w:val="ListParagraph"/>
        <w:numPr>
          <w:ilvl w:val="0"/>
          <w:numId w:val="14"/>
        </w:numPr>
        <w:adjustRightInd w:val="0"/>
        <w:snapToGrid w:val="0"/>
        <w:ind w:left="1440"/>
        <w:contextualSpacing w:val="0"/>
      </w:pPr>
      <w:r>
        <w:t>může ihned uhradit celkovou zbývající splatnou částku včetně všech splátek, přičemž v takovém případě bude mít registrovaná afilace časově neomezená práva ke všem licencím, které si objednala (pro nejnovější verze produktů objednaných v rámci krytí Software Assurance v prvním období účinnosti nebo v době prodloužení), nebo</w:t>
      </w:r>
    </w:p>
    <w:p w14:paraId="330A6AA2" w14:textId="77777777" w:rsidR="00A31D46" w:rsidRPr="00C82946" w:rsidRDefault="00A31D46" w:rsidP="00472A95">
      <w:pPr>
        <w:pStyle w:val="ListParagraph"/>
        <w:numPr>
          <w:ilvl w:val="0"/>
          <w:numId w:val="14"/>
        </w:numPr>
        <w:adjustRightInd w:val="0"/>
        <w:snapToGrid w:val="0"/>
        <w:ind w:left="1440"/>
        <w:contextualSpacing w:val="0"/>
      </w:pPr>
      <w:r>
        <w:t>může uhradit pouze částky splatné ke dni skončení účinnosti, přičemž v takovém případě bude mít registrovaná afilace časově neomezené licence (pro nejnovější verze produktů objednané v rámci krytí Software Assurance v prvním období účinnosti nebo v době prodloužení) (1) ke všem kopiím produktů, pro které byly platby plně uhrazeny, a (2) k poměrnému počtu kopií produktů, které si objednala a které byly uhrazeny.</w:t>
      </w:r>
    </w:p>
    <w:p w14:paraId="330A6AA3" w14:textId="2221C960" w:rsidR="00156A2E" w:rsidRPr="00C82946" w:rsidRDefault="00A31D46" w:rsidP="00472A95">
      <w:pPr>
        <w:pStyle w:val="ListParagraph"/>
        <w:adjustRightInd w:val="0"/>
        <w:snapToGrid w:val="0"/>
        <w:ind w:left="1080"/>
        <w:contextualSpacing w:val="0"/>
      </w:pPr>
      <w:r>
        <w:t>Pro licence na odběr platí, že v případě porušení ze strany společnosti Microsoft nebo společnost Microsoft ukončí služby online z právních důvodů, společnost Microsoft poskytne prodejci kredit na jakoukoli předem zaplacenou částku, která by byla splatná po datu vypovězení.</w:t>
      </w:r>
    </w:p>
    <w:p w14:paraId="330A6AA4" w14:textId="77777777" w:rsidR="00F405C5" w:rsidRPr="00C82946" w:rsidRDefault="009007A1" w:rsidP="007E31EB">
      <w:pPr>
        <w:pStyle w:val="ListParagraph"/>
        <w:adjustRightInd w:val="0"/>
        <w:snapToGrid w:val="0"/>
        <w:spacing w:before="0"/>
        <w:ind w:left="0"/>
        <w:contextualSpacing w:val="0"/>
        <w:jc w:val="center"/>
      </w:pPr>
      <w:r>
        <w:rPr>
          <w:b/>
          <w:bCs/>
          <w:i/>
          <w:iCs/>
          <w:sz w:val="28"/>
          <w:szCs w:val="32"/>
        </w:rPr>
        <w:br w:type="page"/>
      </w:r>
      <w:r>
        <w:rPr>
          <w:b/>
          <w:bCs/>
          <w:i/>
          <w:iCs/>
          <w:sz w:val="28"/>
          <w:szCs w:val="32"/>
        </w:rPr>
        <w:lastRenderedPageBreak/>
        <w:t>Podrobnosti prováděcí smlouvy</w:t>
      </w:r>
    </w:p>
    <w:p w14:paraId="330A6AA5" w14:textId="64DD7E3B" w:rsidR="00F405C5" w:rsidRPr="00C82946" w:rsidRDefault="00F405C5" w:rsidP="00472A95">
      <w:pPr>
        <w:pStyle w:val="Heading1"/>
        <w:numPr>
          <w:ilvl w:val="0"/>
          <w:numId w:val="13"/>
        </w:numPr>
        <w:spacing w:after="0"/>
        <w:ind w:hanging="720"/>
        <w:rPr>
          <w:rFonts w:eastAsia="MS Mincho"/>
        </w:rPr>
      </w:pPr>
      <w:r>
        <w:rPr>
          <w:rFonts w:eastAsia="MS Mincho" w:cs="Arial"/>
          <w:iCs w:val="0"/>
        </w:rPr>
        <w:t>Podnik registrované afilace</w:t>
      </w:r>
      <w:r w:rsidR="004F4981">
        <w:rPr>
          <w:rFonts w:eastAsia="MS Mincho" w:cs="Arial"/>
          <w:iCs w:val="0"/>
        </w:rPr>
        <w:t>.</w:t>
      </w:r>
    </w:p>
    <w:p w14:paraId="100A8F87" w14:textId="77FEBF58" w:rsidR="000D7211" w:rsidRPr="00C82946" w:rsidRDefault="001F68B7" w:rsidP="00472A95">
      <w:pPr>
        <w:pStyle w:val="ListParagraph"/>
        <w:numPr>
          <w:ilvl w:val="1"/>
          <w:numId w:val="5"/>
        </w:numPr>
        <w:adjustRightInd w:val="0"/>
        <w:snapToGrid w:val="0"/>
        <w:ind w:left="1080"/>
      </w:pPr>
      <w:r>
        <w:t>Uveďte afilace, které jsou zahrnuty do podniku (požadováno).</w:t>
      </w:r>
      <w:r w:rsidR="00C975DC">
        <w:t xml:space="preserve"> </w:t>
      </w:r>
      <w:r>
        <w:t>Afilace musí být samostatné právnické osoby a nikoli jejich oddělení, divize či obchodní jednotky.</w:t>
      </w:r>
    </w:p>
    <w:p w14:paraId="330A6AA6" w14:textId="1B20F60F" w:rsidR="00F405C5" w:rsidRPr="00C82946" w:rsidRDefault="001F68B7" w:rsidP="00472A95">
      <w:pPr>
        <w:pStyle w:val="ListParagraph"/>
        <w:adjustRightInd w:val="0"/>
        <w:snapToGrid w:val="0"/>
        <w:ind w:left="1080"/>
        <w:contextualSpacing w:val="0"/>
      </w:pPr>
      <w:r>
        <w:t xml:space="preserve">V tomto oddílu zaškrtněte pouze </w:t>
      </w:r>
      <w:r>
        <w:rPr>
          <w:b/>
          <w:bCs/>
          <w:u w:val="single"/>
        </w:rPr>
        <w:t>jedno</w:t>
      </w:r>
      <w:r>
        <w:t xml:space="preserve"> políčko.</w:t>
      </w:r>
      <w:r w:rsidR="00C975DC">
        <w:t xml:space="preserve"> </w:t>
      </w:r>
      <w:r>
        <w:t>Pokud žádná políčka nezaškrtnete, společnost Microsoft bude předpokládat, že podnik zahrnuje pouze registrovanou afilaci.</w:t>
      </w:r>
      <w:r w:rsidR="00C975DC">
        <w:t xml:space="preserve"> </w:t>
      </w:r>
      <w:r>
        <w:t xml:space="preserve">Pokud zaškrtnete více než jedno políčko, společnost Microsoft bude předpokládat, že podnik zahrnuje nejvyšší možný počet registrovaných afilací. </w:t>
      </w:r>
    </w:p>
    <w:p w14:paraId="330A6AA7" w14:textId="3E8866C0" w:rsidR="00F405C5" w:rsidRPr="00C82946" w:rsidRDefault="00715719" w:rsidP="00472A95">
      <w:pPr>
        <w:adjustRightInd w:val="0"/>
        <w:snapToGrid w:val="0"/>
        <w:ind w:left="1080"/>
      </w:pPr>
      <w:r>
        <w:fldChar w:fldCharType="begin">
          <w:ffData>
            <w:name w:val="RD38"/>
            <w:enabled/>
            <w:calcOnExit w:val="0"/>
            <w:checkBox>
              <w:size w:val="20"/>
              <w:default w:val="0"/>
            </w:checkBox>
          </w:ffData>
        </w:fldChar>
      </w:r>
      <w:bookmarkStart w:id="4" w:name="RD38"/>
      <w:r>
        <w:instrText xml:space="preserve"> FORMCHECKBOX </w:instrText>
      </w:r>
      <w:r>
        <w:fldChar w:fldCharType="end"/>
      </w:r>
      <w:bookmarkEnd w:id="4"/>
      <w:r w:rsidR="00DD062E">
        <w:tab/>
      </w:r>
      <w:r>
        <w:t>Pouze registrovaná afilace</w:t>
      </w:r>
    </w:p>
    <w:p w14:paraId="330A6AA8" w14:textId="0B98DEAC" w:rsidR="00F405C5" w:rsidRPr="00C82946" w:rsidRDefault="00715719" w:rsidP="00472A95">
      <w:pPr>
        <w:adjustRightInd w:val="0"/>
        <w:snapToGrid w:val="0"/>
        <w:ind w:left="1080"/>
      </w:pPr>
      <w:r>
        <w:fldChar w:fldCharType="begin">
          <w:ffData>
            <w:name w:val="AFF7"/>
            <w:enabled/>
            <w:calcOnExit w:val="0"/>
            <w:checkBox>
              <w:size w:val="20"/>
              <w:default w:val="0"/>
            </w:checkBox>
          </w:ffData>
        </w:fldChar>
      </w:r>
      <w:bookmarkStart w:id="5" w:name="AFF7"/>
      <w:r>
        <w:instrText xml:space="preserve"> FORMCHECKBOX </w:instrText>
      </w:r>
      <w:r>
        <w:fldChar w:fldCharType="end"/>
      </w:r>
      <w:bookmarkEnd w:id="5"/>
      <w:r w:rsidR="00DD062E">
        <w:tab/>
      </w:r>
      <w:r>
        <w:t>Registrovaná afilace spolu se všemi afilacemi</w:t>
      </w:r>
    </w:p>
    <w:p w14:paraId="330A6AA9" w14:textId="4667398A" w:rsidR="00F405C5" w:rsidRPr="00C82946" w:rsidRDefault="00715719" w:rsidP="00472A95">
      <w:pPr>
        <w:adjustRightInd w:val="0"/>
        <w:snapToGrid w:val="0"/>
        <w:ind w:left="1080"/>
      </w:pPr>
      <w:r>
        <w:fldChar w:fldCharType="begin">
          <w:ffData>
            <w:name w:val="AFF8"/>
            <w:enabled/>
            <w:calcOnExit w:val="0"/>
            <w:checkBox>
              <w:size w:val="20"/>
              <w:default w:val="0"/>
            </w:checkBox>
          </w:ffData>
        </w:fldChar>
      </w:r>
      <w:bookmarkStart w:id="6" w:name="AFF8"/>
      <w:r>
        <w:instrText xml:space="preserve"> FORMCHECKBOX </w:instrText>
      </w:r>
      <w:r>
        <w:fldChar w:fldCharType="end"/>
      </w:r>
      <w:bookmarkEnd w:id="6"/>
      <w:r w:rsidR="00DD062E">
        <w:tab/>
      </w:r>
      <w:r>
        <w:t>Registrovaná afilace a následující afilace (určete pouze konkrétní afilace, které budou zahrnuty, pokud podnik nezahrnuje všechny afilace):</w:t>
      </w:r>
    </w:p>
    <w:p w14:paraId="330A6AAA" w14:textId="73018520" w:rsidR="00F405C5" w:rsidRPr="00C82946" w:rsidRDefault="00715719" w:rsidP="00472A95">
      <w:pPr>
        <w:adjustRightInd w:val="0"/>
        <w:snapToGrid w:val="0"/>
        <w:ind w:left="1080"/>
      </w:pPr>
      <w:r>
        <w:fldChar w:fldCharType="begin">
          <w:ffData>
            <w:name w:val="TDF13_1"/>
            <w:enabled/>
            <w:calcOnExit w:val="0"/>
            <w:textInput/>
          </w:ffData>
        </w:fldChar>
      </w:r>
      <w:bookmarkStart w:id="7" w:name="TDF13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30A6AAB" w14:textId="3B94FDD9" w:rsidR="00F405C5" w:rsidRPr="00C82946" w:rsidRDefault="00715719" w:rsidP="00472A95">
      <w:pPr>
        <w:adjustRightInd w:val="0"/>
        <w:snapToGrid w:val="0"/>
        <w:ind w:left="1080"/>
      </w:pPr>
      <w:r>
        <w:fldChar w:fldCharType="begin">
          <w:ffData>
            <w:name w:val="TDF13_2"/>
            <w:enabled/>
            <w:calcOnExit w:val="0"/>
            <w:textInput/>
          </w:ffData>
        </w:fldChar>
      </w:r>
      <w:bookmarkStart w:id="8" w:name="TDF13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30A6AAC" w14:textId="40DABD56" w:rsidR="00F405C5" w:rsidRPr="00C82946" w:rsidRDefault="00715719" w:rsidP="00472A95">
      <w:pPr>
        <w:adjustRightInd w:val="0"/>
        <w:snapToGrid w:val="0"/>
        <w:ind w:left="1080"/>
      </w:pPr>
      <w:r>
        <w:fldChar w:fldCharType="begin">
          <w:ffData>
            <w:name w:val="TDF13_3"/>
            <w:enabled/>
            <w:calcOnExit w:val="0"/>
            <w:textInput/>
          </w:ffData>
        </w:fldChar>
      </w:r>
      <w:bookmarkStart w:id="9" w:name="TDF13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30A6AAD" w14:textId="32A21B16" w:rsidR="00F405C5" w:rsidRPr="00C82946" w:rsidRDefault="00715719" w:rsidP="00472A95">
      <w:pPr>
        <w:adjustRightInd w:val="0"/>
        <w:snapToGrid w:val="0"/>
        <w:ind w:left="1080"/>
      </w:pPr>
      <w:r>
        <w:fldChar w:fldCharType="begin">
          <w:ffData>
            <w:name w:val="TDF13_4"/>
            <w:enabled/>
            <w:calcOnExit w:val="0"/>
            <w:textInput/>
          </w:ffData>
        </w:fldChar>
      </w:r>
      <w:bookmarkStart w:id="10" w:name="TDF13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330A6AAE" w14:textId="66E16207" w:rsidR="00F405C5" w:rsidRPr="00C82946" w:rsidRDefault="00715719" w:rsidP="00472A95">
      <w:pPr>
        <w:adjustRightInd w:val="0"/>
        <w:snapToGrid w:val="0"/>
        <w:ind w:left="1080"/>
      </w:pPr>
      <w:r>
        <w:fldChar w:fldCharType="begin">
          <w:ffData>
            <w:name w:val="TDF13_5"/>
            <w:enabled/>
            <w:calcOnExit w:val="0"/>
            <w:textInput/>
          </w:ffData>
        </w:fldChar>
      </w:r>
      <w:bookmarkStart w:id="11" w:name="TDF13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30A6AAF" w14:textId="74CCF6A5" w:rsidR="00F405C5" w:rsidRPr="00C82946" w:rsidRDefault="00715719" w:rsidP="00472A95">
      <w:pPr>
        <w:adjustRightInd w:val="0"/>
        <w:snapToGrid w:val="0"/>
        <w:ind w:left="1080"/>
      </w:pPr>
      <w:r>
        <w:fldChar w:fldCharType="begin">
          <w:ffData>
            <w:name w:val="AFF9"/>
            <w:enabled/>
            <w:calcOnExit w:val="0"/>
            <w:checkBox>
              <w:size w:val="20"/>
              <w:default w:val="0"/>
            </w:checkBox>
          </w:ffData>
        </w:fldChar>
      </w:r>
      <w:bookmarkStart w:id="12" w:name="AFF9"/>
      <w:r>
        <w:instrText xml:space="preserve"> FORMCHECKBOX </w:instrText>
      </w:r>
      <w:r>
        <w:fldChar w:fldCharType="end"/>
      </w:r>
      <w:bookmarkEnd w:id="12"/>
      <w:r w:rsidR="00DD062E">
        <w:tab/>
      </w:r>
      <w:r>
        <w:t>Registrovaná afilace a všechny afilace s vyloučením následujících afilací:</w:t>
      </w:r>
    </w:p>
    <w:p w14:paraId="330A6AB0" w14:textId="23C844ED" w:rsidR="00F405C5" w:rsidRPr="00C82946" w:rsidRDefault="00715719" w:rsidP="00472A95">
      <w:pPr>
        <w:adjustRightInd w:val="0"/>
        <w:snapToGrid w:val="0"/>
        <w:ind w:left="1080"/>
      </w:pPr>
      <w:r>
        <w:fldChar w:fldCharType="begin">
          <w:ffData>
            <w:name w:val="TDF14_1"/>
            <w:enabled/>
            <w:calcOnExit w:val="0"/>
            <w:textInput/>
          </w:ffData>
        </w:fldChar>
      </w:r>
      <w:bookmarkStart w:id="13" w:name="TDF14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30A6AB1" w14:textId="55DA1A31" w:rsidR="00F405C5" w:rsidRPr="00C82946" w:rsidRDefault="00715719" w:rsidP="00472A95">
      <w:pPr>
        <w:adjustRightInd w:val="0"/>
        <w:snapToGrid w:val="0"/>
        <w:ind w:left="1080"/>
      </w:pPr>
      <w:r>
        <w:fldChar w:fldCharType="begin">
          <w:ffData>
            <w:name w:val="TDF14_2"/>
            <w:enabled/>
            <w:calcOnExit w:val="0"/>
            <w:textInput/>
          </w:ffData>
        </w:fldChar>
      </w:r>
      <w:bookmarkStart w:id="14" w:name="TDF14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30A6AB2" w14:textId="442BDC82" w:rsidR="00F405C5" w:rsidRPr="00C82946" w:rsidRDefault="00715719" w:rsidP="00472A95">
      <w:pPr>
        <w:adjustRightInd w:val="0"/>
        <w:snapToGrid w:val="0"/>
        <w:ind w:left="1080"/>
      </w:pPr>
      <w:r>
        <w:fldChar w:fldCharType="begin">
          <w:ffData>
            <w:name w:val="TDF14_3"/>
            <w:enabled/>
            <w:calcOnExit w:val="0"/>
            <w:textInput/>
          </w:ffData>
        </w:fldChar>
      </w:r>
      <w:bookmarkStart w:id="15" w:name="TDF14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30A6AB3" w14:textId="4F72ED66" w:rsidR="00F405C5" w:rsidRPr="00C82946" w:rsidRDefault="00715719" w:rsidP="00472A95">
      <w:pPr>
        <w:adjustRightInd w:val="0"/>
        <w:snapToGrid w:val="0"/>
        <w:ind w:left="1080"/>
      </w:pPr>
      <w:r>
        <w:fldChar w:fldCharType="begin">
          <w:ffData>
            <w:name w:val="TDF14_4"/>
            <w:enabled/>
            <w:calcOnExit w:val="0"/>
            <w:textInput/>
          </w:ffData>
        </w:fldChar>
      </w:r>
      <w:bookmarkStart w:id="16" w:name="TDF14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30A6AB4" w14:textId="2D9A5E05" w:rsidR="00F405C5" w:rsidRPr="00C82946" w:rsidRDefault="00715719" w:rsidP="00472A95">
      <w:pPr>
        <w:adjustRightInd w:val="0"/>
        <w:snapToGrid w:val="0"/>
        <w:ind w:left="1080"/>
      </w:pPr>
      <w:r>
        <w:fldChar w:fldCharType="begin">
          <w:ffData>
            <w:name w:val="TDF14_5"/>
            <w:enabled/>
            <w:calcOnExit w:val="0"/>
            <w:textInput/>
          </w:ffData>
        </w:fldChar>
      </w:r>
      <w:bookmarkStart w:id="17" w:name="TDF14_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2EC9EED" w14:textId="6A039781" w:rsidR="00426AC2" w:rsidRPr="00C82946" w:rsidRDefault="00F405C5" w:rsidP="00B47750">
      <w:pPr>
        <w:pStyle w:val="ListParagraph"/>
        <w:numPr>
          <w:ilvl w:val="1"/>
          <w:numId w:val="5"/>
        </w:numPr>
        <w:adjustRightInd w:val="0"/>
        <w:snapToGrid w:val="0"/>
        <w:ind w:left="1080"/>
      </w:pPr>
      <w:r>
        <w:t xml:space="preserve">Uveďte, zda bude podnik registrované afilace zahrnovat všechny nové afilace získané po začátku platnosti této prováděcí smlouvy: </w:t>
      </w:r>
      <w:r>
        <w:fldChar w:fldCharType="begin">
          <w:ffData>
            <w:name w:val="AFF10"/>
            <w:enabled/>
            <w:calcOnExit w:val="0"/>
            <w:ddList>
              <w:listEntry w:val="&lt;Vyberte jednu možnost&gt;"/>
              <w:listEntry w:val="Včetně budoucích afilací"/>
              <w:listEntry w:val="Bez budoucích afilací"/>
            </w:ddList>
          </w:ffData>
        </w:fldChar>
      </w:r>
      <w:bookmarkStart w:id="18" w:name="AFF10"/>
      <w:r w:rsidR="00715719">
        <w:instrText xml:space="preserve"> FORMDROPDOWN </w:instrText>
      </w:r>
      <w:r>
        <w:fldChar w:fldCharType="end"/>
      </w:r>
      <w:bookmarkEnd w:id="18"/>
      <w:r>
        <w:t xml:space="preserve"> </w:t>
      </w:r>
    </w:p>
    <w:p w14:paraId="330A6AB6" w14:textId="20407853" w:rsidR="006C6350" w:rsidRPr="00C82946" w:rsidRDefault="003F4A2F" w:rsidP="00472A95">
      <w:pPr>
        <w:pStyle w:val="Heading1"/>
        <w:numPr>
          <w:ilvl w:val="0"/>
          <w:numId w:val="13"/>
        </w:numPr>
        <w:spacing w:after="0"/>
        <w:ind w:hanging="720"/>
      </w:pPr>
      <w:r>
        <w:rPr>
          <w:rFonts w:eastAsia="MS Mincho" w:cs="Arial"/>
        </w:rPr>
        <w:t>Kontaktní údaje</w:t>
      </w:r>
      <w:r w:rsidR="004F4981">
        <w:rPr>
          <w:rFonts w:eastAsia="MS Mincho" w:cs="Arial"/>
        </w:rPr>
        <w:t>.</w:t>
      </w:r>
    </w:p>
    <w:p w14:paraId="330A6AB7" w14:textId="53694180" w:rsidR="006C6350" w:rsidRPr="00C82946" w:rsidRDefault="00071157" w:rsidP="00472A95">
      <w:pPr>
        <w:adjustRightInd w:val="0"/>
        <w:snapToGrid w:val="0"/>
      </w:pPr>
      <w:r>
        <w:t>Každá smluvní strana je povinna písemně informovat druhou stranu o změně kterékoli z informací uvedených na následující straně (stranách) s kontaktními údaji.</w:t>
      </w:r>
      <w:r w:rsidR="00C975DC">
        <w:t xml:space="preserve"> </w:t>
      </w:r>
      <w:r>
        <w:t>Hvězdičky (*) označují povinná pole.</w:t>
      </w:r>
      <w:r w:rsidR="00C975DC">
        <w:t xml:space="preserve"> </w:t>
      </w:r>
      <w:r>
        <w:t>Poskytnutím kontaktních údajů registrovaná afilace souhlasí s tím, že údaje budou využity za účelem správy této prováděcí smlouvy společností Microsoft, jejími afilacemi a jinými stranami, které s její správou pomáhají.</w:t>
      </w:r>
      <w:r w:rsidR="00C975DC">
        <w:t xml:space="preserve"> </w:t>
      </w:r>
      <w:r>
        <w:t xml:space="preserve">Osobní údaje poskytnuté v souvislosti s touto prováděcí smlouvou budou použity a chráněny v souladu s prohlášením o ochraně osobních údajů, které je k dispozici na adrese </w:t>
      </w:r>
      <w:hyperlink r:id="rId17" w:history="1">
        <w:r>
          <w:rPr>
            <w:rStyle w:val="Hyperlink"/>
          </w:rPr>
          <w:t>https://www.microsoft.com/licensing/servicecenter</w:t>
        </w:r>
      </w:hyperlink>
      <w:r>
        <w:t>.</w:t>
      </w:r>
    </w:p>
    <w:p w14:paraId="330A6AB8" w14:textId="0936EF50" w:rsidR="006C6350" w:rsidRPr="00C82946" w:rsidRDefault="00071157" w:rsidP="00472A95">
      <w:pPr>
        <w:pStyle w:val="ListParagraph"/>
        <w:numPr>
          <w:ilvl w:val="0"/>
          <w:numId w:val="1"/>
        </w:numPr>
        <w:adjustRightInd w:val="0"/>
        <w:snapToGrid w:val="0"/>
        <w:spacing w:before="240" w:after="120"/>
        <w:ind w:left="1080"/>
        <w:contextualSpacing w:val="0"/>
      </w:pPr>
      <w:r>
        <w:rPr>
          <w:b/>
          <w:bCs/>
        </w:rPr>
        <w:t>Primární kontaktní osoba.</w:t>
      </w:r>
      <w:r w:rsidR="00C975DC">
        <w:t xml:space="preserve"> </w:t>
      </w:r>
      <w:r>
        <w:t>Tato kontaktní osoba je primární kontaktní osobou podniku registrované afilace pro tuto prováděcí smlouvu:</w:t>
      </w:r>
      <w:r w:rsidR="00C975DC">
        <w:t xml:space="preserve"> </w:t>
      </w:r>
      <w:r>
        <w:t>Tato kontaktní osoba je rovněž online správcem servisního centra pro multilicence a může poskytnout přístup online jiným uživatelům.</w:t>
      </w:r>
      <w:r w:rsidR="00C975DC">
        <w:t xml:space="preserve"> </w:t>
      </w:r>
      <w:r>
        <w:t>Pokud pro konkrétní účely nebudou určeny samostatné kontaktní osoby, bude primární kontaktní osoba výchozí kontaktní osobou pro všechny záležitosti.</w:t>
      </w:r>
    </w:p>
    <w:p w14:paraId="330A6AB9" w14:textId="2AEB02CE" w:rsidR="006C6350" w:rsidRPr="00C82946" w:rsidRDefault="00071157" w:rsidP="00472A95">
      <w:pPr>
        <w:adjustRightInd w:val="0"/>
        <w:snapToGrid w:val="0"/>
        <w:spacing w:before="0"/>
        <w:ind w:left="1080"/>
      </w:pPr>
      <w:r>
        <w:rPr>
          <w:b/>
          <w:bCs/>
        </w:rPr>
        <w:t>Název subjektu (název právnické osoby)*</w:t>
      </w:r>
      <w:r>
        <w:rPr>
          <w:b/>
        </w:rPr>
        <w:t xml:space="preserve"> </w:t>
      </w:r>
      <w:r>
        <w:fldChar w:fldCharType="begin">
          <w:ffData>
            <w:name w:val="CONPRI15"/>
            <w:enabled/>
            <w:calcOnExit w:val="0"/>
            <w:textInput/>
          </w:ffData>
        </w:fldChar>
      </w:r>
      <w:bookmarkStart w:id="19" w:name="CONPRI15"/>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19"/>
    </w:p>
    <w:p w14:paraId="330A6ABA" w14:textId="36349E49" w:rsidR="006C6350" w:rsidRPr="00C82946" w:rsidRDefault="00071157" w:rsidP="00472A95">
      <w:pPr>
        <w:adjustRightInd w:val="0"/>
        <w:snapToGrid w:val="0"/>
        <w:spacing w:before="0"/>
        <w:ind w:left="1080"/>
      </w:pPr>
      <w:r>
        <w:rPr>
          <w:b/>
          <w:bCs/>
        </w:rPr>
        <w:t>Jméno kontaktní osoby: Jméno*</w:t>
      </w:r>
      <w:r>
        <w:t xml:space="preserve"> </w:t>
      </w:r>
      <w:r>
        <w:fldChar w:fldCharType="begin">
          <w:ffData>
            <w:name w:val="CONPRI16"/>
            <w:enabled/>
            <w:calcOnExit w:val="0"/>
            <w:textInput/>
          </w:ffData>
        </w:fldChar>
      </w:r>
      <w:bookmarkStart w:id="20" w:name="CONPRI16"/>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0"/>
      <w:r w:rsidR="00D67A1F">
        <w:t xml:space="preserve"> </w:t>
      </w:r>
      <w:r>
        <w:rPr>
          <w:b/>
          <w:bCs/>
        </w:rPr>
        <w:t>Příjmení*</w:t>
      </w:r>
      <w:r>
        <w:t xml:space="preserve"> </w:t>
      </w:r>
      <w:r>
        <w:fldChar w:fldCharType="begin">
          <w:ffData>
            <w:name w:val="CONPRI17"/>
            <w:enabled/>
            <w:calcOnExit w:val="0"/>
            <w:textInput/>
          </w:ffData>
        </w:fldChar>
      </w:r>
      <w:bookmarkStart w:id="21" w:name="CONPRI17"/>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1"/>
    </w:p>
    <w:p w14:paraId="330A6ABB" w14:textId="6C87CEA0" w:rsidR="006C6350" w:rsidRPr="00C82946" w:rsidRDefault="00071157" w:rsidP="00472A95">
      <w:pPr>
        <w:adjustRightInd w:val="0"/>
        <w:snapToGrid w:val="0"/>
        <w:spacing w:before="0"/>
        <w:ind w:left="1080"/>
      </w:pPr>
      <w:r>
        <w:rPr>
          <w:b/>
          <w:bCs/>
        </w:rPr>
        <w:t>Kontaktní e-mail*</w:t>
      </w:r>
      <w:r>
        <w:t xml:space="preserve"> </w:t>
      </w:r>
      <w:r>
        <w:fldChar w:fldCharType="begin">
          <w:ffData>
            <w:name w:val="CONPRI25"/>
            <w:enabled/>
            <w:calcOnExit w:val="0"/>
            <w:textInput/>
          </w:ffData>
        </w:fldChar>
      </w:r>
      <w:bookmarkStart w:id="22" w:name="CONPRI25"/>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2"/>
    </w:p>
    <w:p w14:paraId="330A6ABC" w14:textId="1E35F0E4" w:rsidR="006C6350" w:rsidRPr="00C82946" w:rsidRDefault="00071157" w:rsidP="00472A95">
      <w:pPr>
        <w:adjustRightInd w:val="0"/>
        <w:snapToGrid w:val="0"/>
        <w:spacing w:before="0"/>
        <w:ind w:left="1080"/>
      </w:pPr>
      <w:r>
        <w:rPr>
          <w:b/>
          <w:bCs/>
        </w:rPr>
        <w:t>Ulice a číslo domu*</w:t>
      </w:r>
      <w:r>
        <w:t xml:space="preserve"> </w:t>
      </w:r>
      <w:r>
        <w:fldChar w:fldCharType="begin">
          <w:ffData>
            <w:name w:val="CONPRI18"/>
            <w:enabled/>
            <w:calcOnExit w:val="0"/>
            <w:textInput/>
          </w:ffData>
        </w:fldChar>
      </w:r>
      <w:bookmarkStart w:id="23" w:name="CONPRI18"/>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3"/>
    </w:p>
    <w:p w14:paraId="2EE419D7" w14:textId="0D851684" w:rsidR="00DF3D99" w:rsidRPr="00C82946" w:rsidRDefault="00071157" w:rsidP="00472A95">
      <w:pPr>
        <w:adjustRightInd w:val="0"/>
        <w:snapToGrid w:val="0"/>
        <w:spacing w:before="0"/>
        <w:ind w:left="1080"/>
      </w:pPr>
      <w:r>
        <w:rPr>
          <w:b/>
          <w:bCs/>
        </w:rPr>
        <w:t>Obec*</w:t>
      </w:r>
      <w:r>
        <w:rPr>
          <w:b/>
        </w:rPr>
        <w:t xml:space="preserve"> </w:t>
      </w:r>
      <w:r>
        <w:fldChar w:fldCharType="begin">
          <w:ffData>
            <w:name w:val="CONPRI19"/>
            <w:enabled/>
            <w:calcOnExit w:val="0"/>
            <w:textInput/>
          </w:ffData>
        </w:fldChar>
      </w:r>
      <w:bookmarkStart w:id="24" w:name="CONPRI19"/>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4"/>
    </w:p>
    <w:p w14:paraId="330A6ABF" w14:textId="11DC97A5" w:rsidR="0005565F" w:rsidRPr="00C82946" w:rsidRDefault="00071157" w:rsidP="00551A4A">
      <w:pPr>
        <w:adjustRightInd w:val="0"/>
        <w:snapToGrid w:val="0"/>
        <w:spacing w:before="0"/>
        <w:ind w:left="1080"/>
      </w:pPr>
      <w:r>
        <w:rPr>
          <w:b/>
          <w:bCs/>
        </w:rPr>
        <w:t>PSČ*</w:t>
      </w:r>
      <w:r>
        <w:t xml:space="preserve"> </w:t>
      </w:r>
      <w:r>
        <w:fldChar w:fldCharType="begin">
          <w:ffData>
            <w:name w:val="CONPRI29"/>
            <w:enabled/>
            <w:calcOnExit w:val="0"/>
            <w:textInput/>
          </w:ffData>
        </w:fldChar>
      </w:r>
      <w:bookmarkStart w:id="25" w:name="CONPRI29"/>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5"/>
    </w:p>
    <w:p w14:paraId="330A6AC0" w14:textId="0FBF2BFD" w:rsidR="006C6350" w:rsidRPr="00C82946" w:rsidRDefault="00071157" w:rsidP="00472A95">
      <w:pPr>
        <w:adjustRightInd w:val="0"/>
        <w:snapToGrid w:val="0"/>
        <w:spacing w:before="0"/>
        <w:ind w:left="1080"/>
      </w:pPr>
      <w:r>
        <w:rPr>
          <w:b/>
          <w:bCs/>
        </w:rPr>
        <w:t>Země*</w:t>
      </w:r>
      <w:r>
        <w:rPr>
          <w:b/>
        </w:rPr>
        <w:t xml:space="preserve"> </w:t>
      </w:r>
      <w:r>
        <w:fldChar w:fldCharType="begin">
          <w:ffData>
            <w:name w:val="CONPRI21"/>
            <w:enabled/>
            <w:calcOnExit w:val="0"/>
            <w:textInput/>
          </w:ffData>
        </w:fldChar>
      </w:r>
      <w:bookmarkStart w:id="26" w:name="CONPRI2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6"/>
    </w:p>
    <w:p w14:paraId="330A6AC1" w14:textId="13AA5EE4" w:rsidR="006C6350" w:rsidRPr="00C82946" w:rsidRDefault="00DF3D99" w:rsidP="00472A95">
      <w:pPr>
        <w:adjustRightInd w:val="0"/>
        <w:snapToGrid w:val="0"/>
        <w:spacing w:before="0"/>
        <w:ind w:left="1080"/>
      </w:pPr>
      <w:r>
        <w:rPr>
          <w:b/>
          <w:bCs/>
        </w:rPr>
        <w:lastRenderedPageBreak/>
        <w:t>Telefon</w:t>
      </w:r>
      <w:r>
        <w:t xml:space="preserve"> </w:t>
      </w:r>
      <w:r>
        <w:fldChar w:fldCharType="begin">
          <w:ffData>
            <w:name w:val="CONPRI31_1"/>
            <w:enabled/>
            <w:calcOnExit w:val="0"/>
            <w:textInput/>
          </w:ffData>
        </w:fldChar>
      </w:r>
      <w:bookmarkStart w:id="27" w:name="CONPRI31_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7"/>
    </w:p>
    <w:p w14:paraId="1ADD27F0" w14:textId="6478C8F6" w:rsidR="00DF3D99" w:rsidRPr="00C82946" w:rsidRDefault="00DF3D99" w:rsidP="00472A95">
      <w:pPr>
        <w:adjustRightInd w:val="0"/>
        <w:snapToGrid w:val="0"/>
        <w:spacing w:before="0"/>
        <w:ind w:left="1080"/>
      </w:pPr>
      <w:r>
        <w:rPr>
          <w:i/>
          <w:iCs/>
        </w:rPr>
        <w:t>* Povinné pole</w:t>
      </w:r>
    </w:p>
    <w:p w14:paraId="330A6AC3" w14:textId="332323B0" w:rsidR="00213A19" w:rsidRPr="00C82946" w:rsidRDefault="00071157" w:rsidP="00472A95">
      <w:pPr>
        <w:pStyle w:val="ListParagraph"/>
        <w:numPr>
          <w:ilvl w:val="0"/>
          <w:numId w:val="1"/>
        </w:numPr>
        <w:adjustRightInd w:val="0"/>
        <w:snapToGrid w:val="0"/>
        <w:spacing w:before="240" w:after="120"/>
        <w:ind w:left="1080"/>
        <w:contextualSpacing w:val="0"/>
      </w:pPr>
      <w:r>
        <w:rPr>
          <w:b/>
          <w:bCs/>
        </w:rPr>
        <w:t>Kontaktní osoba pro zasílání sdělení a online správce.</w:t>
      </w:r>
      <w:r>
        <w:t xml:space="preserve"> Tato kontaktní osoba (1) přijímá </w:t>
      </w:r>
      <w:r>
        <w:rPr>
          <w:color w:val="auto"/>
        </w:rPr>
        <w:t xml:space="preserve">sdělení ohledně smlouvy, (2) je online správcem pro web Volume Licensing Service Center a může poskytnout </w:t>
      </w:r>
      <w:r>
        <w:t>přístup online jiným uživatelům a (3) je oprávněna rezervovat licence na kvalifikující služby online</w:t>
      </w:r>
      <w:r>
        <w:rPr>
          <w:bCs/>
        </w:rPr>
        <w:t xml:space="preserve"> včetně přidávání a přeřazování licencí a přestupů na vyšší edice před aktualizační objednávkou.</w:t>
      </w:r>
    </w:p>
    <w:p w14:paraId="5BB285C8" w14:textId="20531326" w:rsidR="0041377B" w:rsidRPr="00C82946" w:rsidRDefault="00715719" w:rsidP="00472A95">
      <w:pPr>
        <w:adjustRightInd w:val="0"/>
        <w:snapToGrid w:val="0"/>
        <w:spacing w:before="0"/>
        <w:ind w:left="1080"/>
      </w:pPr>
      <w:r>
        <w:fldChar w:fldCharType="begin">
          <w:ffData>
            <w:name w:val="CONCH3"/>
            <w:enabled/>
            <w:calcOnExit w:val="0"/>
            <w:checkBox>
              <w:size w:val="20"/>
              <w:default w:val="0"/>
            </w:checkBox>
          </w:ffData>
        </w:fldChar>
      </w:r>
      <w:bookmarkStart w:id="28" w:name="CONCH3"/>
      <w:r>
        <w:instrText xml:space="preserve"> FORMCHECKBOX </w:instrText>
      </w:r>
      <w:r>
        <w:fldChar w:fldCharType="end"/>
      </w:r>
      <w:bookmarkEnd w:id="28"/>
      <w:r w:rsidR="00DD062E">
        <w:tab/>
      </w:r>
      <w:r>
        <w:t>Stejné jako pro primární kontaktní osobu (výchozí, pokud níže nebudou zadány žádné údaje, a to i pokud políčko nebude zaškrtnuto).</w:t>
      </w:r>
    </w:p>
    <w:p w14:paraId="330A6AC6" w14:textId="65DCD3F4" w:rsidR="006C6350" w:rsidRPr="00C82946" w:rsidRDefault="00071157" w:rsidP="00472A95">
      <w:pPr>
        <w:adjustRightInd w:val="0"/>
        <w:snapToGrid w:val="0"/>
        <w:spacing w:before="0"/>
        <w:ind w:left="1080"/>
      </w:pPr>
      <w:r>
        <w:rPr>
          <w:b/>
          <w:bCs/>
        </w:rPr>
        <w:t>Jméno kontaktní osoby: Jméno*</w:t>
      </w:r>
      <w:r>
        <w:t xml:space="preserve"> </w:t>
      </w:r>
      <w:r>
        <w:fldChar w:fldCharType="begin">
          <w:ffData>
            <w:name w:val="CONNT71"/>
            <w:enabled/>
            <w:calcOnExit w:val="0"/>
            <w:textInput/>
          </w:ffData>
        </w:fldChar>
      </w:r>
      <w:bookmarkStart w:id="29" w:name="CONNT7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29"/>
      <w:r w:rsidR="008840A3">
        <w:t xml:space="preserve"> </w:t>
      </w:r>
      <w:r>
        <w:rPr>
          <w:b/>
          <w:bCs/>
        </w:rPr>
        <w:t>Příjmení*</w:t>
      </w:r>
      <w:r>
        <w:rPr>
          <w:b/>
        </w:rPr>
        <w:t xml:space="preserve"> </w:t>
      </w:r>
      <w:r>
        <w:fldChar w:fldCharType="begin">
          <w:ffData>
            <w:name w:val="CONNT72"/>
            <w:enabled/>
            <w:calcOnExit w:val="0"/>
            <w:textInput/>
          </w:ffData>
        </w:fldChar>
      </w:r>
      <w:bookmarkStart w:id="30" w:name="CONNT72"/>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30"/>
    </w:p>
    <w:p w14:paraId="330A6AC7" w14:textId="1F501BA8" w:rsidR="006C6350" w:rsidRPr="00C82946" w:rsidRDefault="00BF6E41" w:rsidP="00472A95">
      <w:pPr>
        <w:adjustRightInd w:val="0"/>
        <w:snapToGrid w:val="0"/>
        <w:spacing w:before="0"/>
        <w:ind w:left="1080"/>
      </w:pPr>
      <w:r>
        <w:rPr>
          <w:b/>
          <w:bCs/>
        </w:rPr>
        <w:t>Kontaktní e-mail*</w:t>
      </w:r>
      <w:r>
        <w:rPr>
          <w:b/>
        </w:rPr>
        <w:t xml:space="preserve"> </w:t>
      </w:r>
      <w:r>
        <w:fldChar w:fldCharType="begin">
          <w:ffData>
            <w:name w:val="CONNT66"/>
            <w:enabled/>
            <w:calcOnExit w:val="0"/>
            <w:textInput/>
          </w:ffData>
        </w:fldChar>
      </w:r>
      <w:bookmarkStart w:id="31" w:name="CONNT66"/>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31"/>
    </w:p>
    <w:p w14:paraId="330A6AC8" w14:textId="79C833ED" w:rsidR="006C6350" w:rsidRPr="00C82946" w:rsidRDefault="00BF6E41" w:rsidP="00472A95">
      <w:pPr>
        <w:adjustRightInd w:val="0"/>
        <w:snapToGrid w:val="0"/>
        <w:spacing w:before="0"/>
        <w:ind w:left="1080"/>
      </w:pPr>
      <w:r>
        <w:rPr>
          <w:b/>
          <w:bCs/>
        </w:rPr>
        <w:t>Ulice a číslo domu*</w:t>
      </w:r>
      <w:r>
        <w:rPr>
          <w:b/>
        </w:rPr>
        <w:t xml:space="preserve"> </w:t>
      </w:r>
      <w:r>
        <w:fldChar w:fldCharType="begin">
          <w:ffData>
            <w:name w:val="CONNT73"/>
            <w:enabled/>
            <w:calcOnExit w:val="0"/>
            <w:textInput/>
          </w:ffData>
        </w:fldChar>
      </w:r>
      <w:bookmarkStart w:id="32" w:name="CONNT73"/>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32"/>
    </w:p>
    <w:p w14:paraId="068BDF1D" w14:textId="2513BE28" w:rsidR="00DF3D99" w:rsidRPr="00C82946" w:rsidRDefault="00BF6E41" w:rsidP="00472A95">
      <w:pPr>
        <w:adjustRightInd w:val="0"/>
        <w:snapToGrid w:val="0"/>
        <w:spacing w:before="0"/>
        <w:ind w:left="1080"/>
      </w:pPr>
      <w:r>
        <w:rPr>
          <w:b/>
          <w:bCs/>
        </w:rPr>
        <w:t>Obec*</w:t>
      </w:r>
      <w:r>
        <w:t xml:space="preserve"> </w:t>
      </w:r>
      <w:r>
        <w:fldChar w:fldCharType="begin">
          <w:ffData>
            <w:name w:val="CONNT67"/>
            <w:enabled/>
            <w:calcOnExit w:val="0"/>
            <w:textInput/>
          </w:ffData>
        </w:fldChar>
      </w:r>
      <w:bookmarkStart w:id="33" w:name="CONNT67"/>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33"/>
    </w:p>
    <w:p w14:paraId="330A6ACB" w14:textId="2C822E70" w:rsidR="00071157" w:rsidRPr="00C82946" w:rsidRDefault="00BF6E41" w:rsidP="00551A4A">
      <w:pPr>
        <w:adjustRightInd w:val="0"/>
        <w:snapToGrid w:val="0"/>
        <w:spacing w:before="0"/>
        <w:ind w:left="1080"/>
      </w:pPr>
      <w:r>
        <w:rPr>
          <w:b/>
          <w:bCs/>
        </w:rPr>
        <w:t>PSČ*</w:t>
      </w:r>
      <w:r>
        <w:rPr>
          <w:b/>
        </w:rPr>
        <w:t xml:space="preserve"> </w:t>
      </w:r>
      <w:r>
        <w:fldChar w:fldCharType="begin">
          <w:ffData>
            <w:name w:val="CONNT69"/>
            <w:enabled/>
            <w:calcOnExit w:val="0"/>
            <w:textInput/>
          </w:ffData>
        </w:fldChar>
      </w:r>
      <w:bookmarkStart w:id="34" w:name="CONNT69"/>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34"/>
    </w:p>
    <w:p w14:paraId="330A6ACC" w14:textId="39EF3DCC" w:rsidR="006C6350" w:rsidRPr="00C82946" w:rsidRDefault="00BF6E41" w:rsidP="00472A95">
      <w:pPr>
        <w:adjustRightInd w:val="0"/>
        <w:snapToGrid w:val="0"/>
        <w:spacing w:before="0"/>
        <w:ind w:left="1080"/>
      </w:pPr>
      <w:r>
        <w:rPr>
          <w:b/>
          <w:bCs/>
        </w:rPr>
        <w:t>Země*</w:t>
      </w:r>
      <w:r>
        <w:rPr>
          <w:b/>
        </w:rPr>
        <w:t xml:space="preserve"> </w:t>
      </w:r>
      <w:r>
        <w:fldChar w:fldCharType="begin">
          <w:ffData>
            <w:name w:val="CONNT110"/>
            <w:enabled/>
            <w:calcOnExit w:val="0"/>
            <w:textInput/>
          </w:ffData>
        </w:fldChar>
      </w:r>
      <w:bookmarkStart w:id="35" w:name="CONNT110"/>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35"/>
    </w:p>
    <w:p w14:paraId="330A6ACD" w14:textId="09B50734" w:rsidR="006C6350" w:rsidRPr="00C82946" w:rsidRDefault="00BF6E41" w:rsidP="00472A95">
      <w:pPr>
        <w:adjustRightInd w:val="0"/>
        <w:snapToGrid w:val="0"/>
        <w:spacing w:before="0"/>
        <w:ind w:left="1080"/>
      </w:pPr>
      <w:r>
        <w:rPr>
          <w:b/>
          <w:bCs/>
        </w:rPr>
        <w:t xml:space="preserve">Telefon </w:t>
      </w:r>
      <w:r>
        <w:fldChar w:fldCharType="begin">
          <w:ffData>
            <w:name w:val="CONNT23_1"/>
            <w:enabled/>
            <w:calcOnExit w:val="0"/>
            <w:textInput/>
          </w:ffData>
        </w:fldChar>
      </w:r>
      <w:bookmarkStart w:id="36" w:name="CONNT23_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36"/>
    </w:p>
    <w:p w14:paraId="330A6ACE" w14:textId="03F7E9D3" w:rsidR="006C6350" w:rsidRPr="00C82946" w:rsidRDefault="001F68B7" w:rsidP="00B47750">
      <w:pPr>
        <w:adjustRightInd w:val="0"/>
        <w:snapToGrid w:val="0"/>
        <w:spacing w:before="0"/>
        <w:ind w:left="1080"/>
      </w:pPr>
      <w:r>
        <w:rPr>
          <w:b/>
        </w:rPr>
        <w:t>Jazykové preference.</w:t>
      </w:r>
      <w:r w:rsidR="00C975DC">
        <w:t xml:space="preserve"> </w:t>
      </w:r>
      <w:r>
        <w:t>Vyb</w:t>
      </w:r>
      <w:bookmarkStart w:id="37" w:name="CONNT25"/>
      <w:r w:rsidR="008840A3">
        <w:t xml:space="preserve">erte požadovaný jazyk sdělení. </w:t>
      </w:r>
      <w:r w:rsidR="00F66537">
        <w:fldChar w:fldCharType="begin">
          <w:ffData>
            <w:name w:val=""/>
            <w:enabled/>
            <w:calcOnExit w:val="0"/>
            <w:ddList>
              <w:listEntry w:val="čeština"/>
              <w:listEntry w:val="angličtina"/>
              <w:listEntry w:val="bulharština"/>
              <w:listEntry w:val="chorvatština"/>
              <w:listEntry w:val="dánština"/>
              <w:listEntry w:val="holandština"/>
              <w:listEntry w:val="finština"/>
              <w:listEntry w:val="francouzština"/>
              <w:listEntry w:val="němčina"/>
              <w:listEntry w:val="řečtina"/>
              <w:listEntry w:val="maďarština"/>
              <w:listEntry w:val="italština"/>
              <w:listEntry w:val="litevština"/>
              <w:listEntry w:val="norština"/>
              <w:listEntry w:val="polština"/>
              <w:listEntry w:val="portugalština (EMEA)"/>
              <w:listEntry w:val="rumunština"/>
              <w:listEntry w:val="ruština"/>
              <w:listEntry w:val="slovenština"/>
              <w:listEntry w:val="slovinština"/>
              <w:listEntry w:val="španělština"/>
              <w:listEntry w:val="švédština"/>
              <w:listEntry w:val="turečtina"/>
            </w:ddList>
          </w:ffData>
        </w:fldChar>
      </w:r>
      <w:r w:rsidR="00F66537">
        <w:instrText xml:space="preserve"> FORMDROPDOWN </w:instrText>
      </w:r>
      <w:r w:rsidR="00F66537">
        <w:fldChar w:fldCharType="end"/>
      </w:r>
      <w:bookmarkEnd w:id="37"/>
    </w:p>
    <w:p w14:paraId="330A6ACF" w14:textId="10E2625D" w:rsidR="006C6350" w:rsidRPr="00C82946" w:rsidRDefault="00715719" w:rsidP="00472A95">
      <w:pPr>
        <w:pStyle w:val="ListParagraph"/>
        <w:adjustRightInd w:val="0"/>
        <w:snapToGrid w:val="0"/>
        <w:spacing w:before="0"/>
        <w:ind w:left="1080"/>
        <w:contextualSpacing w:val="0"/>
      </w:pPr>
      <w:r>
        <w:fldChar w:fldCharType="begin">
          <w:ffData>
            <w:name w:val="CONCH4"/>
            <w:enabled/>
            <w:calcOnExit w:val="0"/>
            <w:checkBox>
              <w:size w:val="20"/>
              <w:default w:val="0"/>
            </w:checkBox>
          </w:ffData>
        </w:fldChar>
      </w:r>
      <w:bookmarkStart w:id="38" w:name="CONCH4"/>
      <w:r>
        <w:instrText xml:space="preserve"> FORMCHECKBOX </w:instrText>
      </w:r>
      <w:r>
        <w:fldChar w:fldCharType="end"/>
      </w:r>
      <w:bookmarkEnd w:id="38"/>
      <w:r w:rsidR="00DD062E">
        <w:tab/>
      </w:r>
      <w:r>
        <w:t>Tato kontaktní osoba je třetí stranou (nikoli registrovanou afilací).</w:t>
      </w:r>
      <w:r w:rsidR="00D67A1F">
        <w:t xml:space="preserve"> </w:t>
      </w:r>
      <w:r>
        <w:t>Upozornění: Tato kontaktní osoba obdrží osobní údaje o zákazníkovi a jeho afilacích, z nichž lze zjistit jejich totožnost.</w:t>
      </w:r>
    </w:p>
    <w:p w14:paraId="37DBE7E9" w14:textId="77777777" w:rsidR="004A77D4" w:rsidRPr="00C82946" w:rsidRDefault="004A77D4" w:rsidP="00472A95">
      <w:pPr>
        <w:adjustRightInd w:val="0"/>
        <w:snapToGrid w:val="0"/>
        <w:spacing w:before="0"/>
        <w:ind w:left="1080"/>
      </w:pPr>
      <w:r>
        <w:rPr>
          <w:i/>
          <w:iCs/>
        </w:rPr>
        <w:t>* Povinné pole</w:t>
      </w:r>
    </w:p>
    <w:p w14:paraId="330A6AE0" w14:textId="46678019" w:rsidR="002F7122" w:rsidRPr="00C82946" w:rsidRDefault="001F68B7" w:rsidP="00472A95">
      <w:pPr>
        <w:pStyle w:val="ListParagraph"/>
        <w:numPr>
          <w:ilvl w:val="0"/>
          <w:numId w:val="1"/>
        </w:numPr>
        <w:adjustRightInd w:val="0"/>
        <w:snapToGrid w:val="0"/>
        <w:spacing w:before="240" w:after="120"/>
        <w:ind w:left="1080"/>
        <w:contextualSpacing w:val="0"/>
      </w:pPr>
      <w:r>
        <w:rPr>
          <w:b/>
          <w:bCs/>
        </w:rPr>
        <w:t>Správce služeb online.</w:t>
      </w:r>
      <w:r w:rsidR="00C975DC">
        <w:t xml:space="preserve"> </w:t>
      </w:r>
      <w:r>
        <w:rPr>
          <w:bCs/>
        </w:rPr>
        <w:t>Tato kontaktní osoba je oprávněna (1) spravovat služby online objednané v rámci prováděcí smlouvy a </w:t>
      </w:r>
      <w:r>
        <w:t xml:space="preserve">(2) rezervovat licence na kvalifikující služby online </w:t>
      </w:r>
      <w:r>
        <w:rPr>
          <w:bCs/>
        </w:rPr>
        <w:t>včetně přidávání a přeřazování licencí a přestupů na vyšší edice před aktualizační objednávkou.</w:t>
      </w:r>
    </w:p>
    <w:p w14:paraId="7B35F75A" w14:textId="6AF4FAAA" w:rsidR="0041377B" w:rsidRPr="00C82946" w:rsidRDefault="00450968" w:rsidP="00472A95">
      <w:pPr>
        <w:adjustRightInd w:val="0"/>
        <w:snapToGrid w:val="0"/>
        <w:spacing w:before="0"/>
        <w:ind w:left="1080"/>
      </w:pPr>
      <w:r>
        <w:fldChar w:fldCharType="begin">
          <w:ffData>
            <w:name w:val="Leave_1"/>
            <w:enabled/>
            <w:calcOnExit w:val="0"/>
            <w:checkBox>
              <w:size w:val="20"/>
              <w:default w:val="0"/>
            </w:checkBox>
          </w:ffData>
        </w:fldChar>
      </w:r>
      <w:bookmarkStart w:id="39" w:name="Leave_1"/>
      <w:r>
        <w:instrText xml:space="preserve"> FORMCHECKBOX </w:instrText>
      </w:r>
      <w:r>
        <w:fldChar w:fldCharType="end"/>
      </w:r>
      <w:bookmarkEnd w:id="39"/>
      <w:r w:rsidR="00DD062E">
        <w:tab/>
      </w:r>
      <w:r>
        <w:t>Stejné jako pro kontaktní osobu pro zasílání sdělení a online správce (výchozí, pokud níže nebudou zadány žádné údaje, a to i pokud políčko nebude zaškrtnuto)</w:t>
      </w:r>
    </w:p>
    <w:p w14:paraId="330A6AE3" w14:textId="3A2AAF8F" w:rsidR="006C6350" w:rsidRPr="00C82946" w:rsidRDefault="002F7122" w:rsidP="00472A95">
      <w:pPr>
        <w:pStyle w:val="ListParagraph"/>
        <w:adjustRightInd w:val="0"/>
        <w:snapToGrid w:val="0"/>
        <w:spacing w:before="0"/>
        <w:ind w:left="1080"/>
        <w:contextualSpacing w:val="0"/>
      </w:pPr>
      <w:r>
        <w:rPr>
          <w:b/>
          <w:bCs/>
        </w:rPr>
        <w:t xml:space="preserve">Jméno kontaktní osoby: Jméno* </w:t>
      </w:r>
      <w:r>
        <w:fldChar w:fldCharType="begin">
          <w:ffData>
            <w:name w:val="CONOS44"/>
            <w:enabled/>
            <w:calcOnExit w:val="0"/>
            <w:textInput/>
          </w:ffData>
        </w:fldChar>
      </w:r>
      <w:bookmarkStart w:id="40" w:name="CONOS44"/>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40"/>
      <w:r w:rsidR="00D67A1F">
        <w:rPr>
          <w:b/>
          <w:bCs/>
        </w:rPr>
        <w:t xml:space="preserve"> </w:t>
      </w:r>
      <w:r>
        <w:rPr>
          <w:b/>
          <w:bCs/>
        </w:rPr>
        <w:t xml:space="preserve">Příjmení* </w:t>
      </w:r>
      <w:r>
        <w:fldChar w:fldCharType="begin">
          <w:ffData>
            <w:name w:val="CONOS45"/>
            <w:enabled/>
            <w:calcOnExit w:val="0"/>
            <w:textInput/>
          </w:ffData>
        </w:fldChar>
      </w:r>
      <w:bookmarkStart w:id="41" w:name="CONOS45"/>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41"/>
    </w:p>
    <w:p w14:paraId="330A6AE4" w14:textId="58D1FE78" w:rsidR="006C6350" w:rsidRPr="00C82946" w:rsidRDefault="002F7122" w:rsidP="00F0115C">
      <w:pPr>
        <w:pStyle w:val="ListParagraph"/>
        <w:adjustRightInd w:val="0"/>
        <w:snapToGrid w:val="0"/>
        <w:spacing w:before="0"/>
        <w:ind w:left="1080"/>
        <w:contextualSpacing w:val="0"/>
      </w:pPr>
      <w:r>
        <w:rPr>
          <w:b/>
          <w:bCs/>
        </w:rPr>
        <w:t xml:space="preserve">E-mail kontaktní osoby* </w:t>
      </w:r>
      <w:r>
        <w:fldChar w:fldCharType="begin">
          <w:ffData>
            <w:name w:val="CONOS46"/>
            <w:enabled/>
            <w:calcOnExit w:val="0"/>
            <w:textInput/>
          </w:ffData>
        </w:fldChar>
      </w:r>
      <w:bookmarkStart w:id="42" w:name="CONOS46"/>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42"/>
    </w:p>
    <w:p w14:paraId="330A6AE8" w14:textId="366E9272" w:rsidR="006C6350" w:rsidRPr="00C82946" w:rsidRDefault="004A77D4" w:rsidP="00472A95">
      <w:pPr>
        <w:pStyle w:val="ListParagraph"/>
        <w:adjustRightInd w:val="0"/>
        <w:snapToGrid w:val="0"/>
        <w:spacing w:before="0"/>
        <w:ind w:left="1080"/>
        <w:contextualSpacing w:val="0"/>
      </w:pPr>
      <w:r>
        <w:rPr>
          <w:b/>
          <w:bCs/>
        </w:rPr>
        <w:t xml:space="preserve">Telefon </w:t>
      </w:r>
      <w:r>
        <w:fldChar w:fldCharType="begin">
          <w:ffData>
            <w:name w:val="CONOS10_1"/>
            <w:enabled/>
            <w:calcOnExit w:val="0"/>
            <w:textInput/>
          </w:ffData>
        </w:fldChar>
      </w:r>
      <w:bookmarkStart w:id="43" w:name="CONOS10_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43"/>
    </w:p>
    <w:p w14:paraId="330A6AE9" w14:textId="0790D635" w:rsidR="006C6350" w:rsidRPr="00C82946" w:rsidRDefault="00715719" w:rsidP="00472A95">
      <w:pPr>
        <w:pStyle w:val="ListParagraph"/>
        <w:adjustRightInd w:val="0"/>
        <w:snapToGrid w:val="0"/>
        <w:spacing w:before="0"/>
        <w:ind w:left="1080"/>
        <w:contextualSpacing w:val="0"/>
      </w:pPr>
      <w:r>
        <w:rPr>
          <w:bCs/>
        </w:rPr>
        <w:fldChar w:fldCharType="begin">
          <w:ffData>
            <w:name w:val="CONCH23"/>
            <w:enabled/>
            <w:calcOnExit w:val="0"/>
            <w:checkBox>
              <w:size w:val="20"/>
              <w:default w:val="0"/>
            </w:checkBox>
          </w:ffData>
        </w:fldChar>
      </w:r>
      <w:bookmarkStart w:id="44" w:name="CONCH23"/>
      <w:r>
        <w:rPr>
          <w:bCs/>
        </w:rPr>
        <w:instrText xml:space="preserve"> FORMCHECKBOX </w:instrText>
      </w:r>
      <w:r>
        <w:rPr>
          <w:bCs/>
        </w:rPr>
      </w:r>
      <w:r>
        <w:rPr>
          <w:bCs/>
        </w:rPr>
        <w:fldChar w:fldCharType="end"/>
      </w:r>
      <w:bookmarkEnd w:id="44"/>
      <w:r w:rsidR="00DD062E">
        <w:rPr>
          <w:b/>
          <w:bCs/>
        </w:rPr>
        <w:tab/>
      </w:r>
      <w:r>
        <w:t>Tato kontaktní osoba patří k organizaci třetí strany (nikoli k právnické osobě).</w:t>
      </w:r>
      <w:r w:rsidR="00C975DC">
        <w:t xml:space="preserve"> </w:t>
      </w:r>
      <w:r>
        <w:t>Upozornění:</w:t>
      </w:r>
      <w:r w:rsidR="00C975DC">
        <w:t xml:space="preserve"> </w:t>
      </w:r>
      <w:r>
        <w:t>Této kontaktní osobě budou zasílány osobní údaje právnické osoby.</w:t>
      </w:r>
    </w:p>
    <w:p w14:paraId="1F3B2B70" w14:textId="77777777" w:rsidR="004A77D4" w:rsidRPr="00C82946" w:rsidRDefault="004A77D4" w:rsidP="00472A95">
      <w:pPr>
        <w:adjustRightInd w:val="0"/>
        <w:snapToGrid w:val="0"/>
        <w:spacing w:before="0"/>
        <w:ind w:left="1080"/>
      </w:pPr>
      <w:r>
        <w:rPr>
          <w:i/>
          <w:iCs/>
        </w:rPr>
        <w:t>* Povinné pole</w:t>
      </w:r>
    </w:p>
    <w:p w14:paraId="330A6AEA" w14:textId="722E7A99" w:rsidR="006C6350" w:rsidRPr="00C82946" w:rsidRDefault="00D2527F" w:rsidP="00472A95">
      <w:pPr>
        <w:pStyle w:val="ListParagraph"/>
        <w:keepNext/>
        <w:numPr>
          <w:ilvl w:val="0"/>
          <w:numId w:val="1"/>
        </w:numPr>
        <w:adjustRightInd w:val="0"/>
        <w:snapToGrid w:val="0"/>
        <w:spacing w:before="240" w:after="120"/>
        <w:ind w:left="1080"/>
        <w:contextualSpacing w:val="0"/>
      </w:pPr>
      <w:r>
        <w:rPr>
          <w:b/>
          <w:bCs/>
        </w:rPr>
        <w:t>Údaje o prodejci.</w:t>
      </w:r>
      <w:r w:rsidR="00C975DC">
        <w:rPr>
          <w:b/>
          <w:bCs/>
        </w:rPr>
        <w:t xml:space="preserve"> </w:t>
      </w:r>
      <w:r>
        <w:rPr>
          <w:bCs/>
        </w:rPr>
        <w:t>Kontaktní osoba prodejce pro tuto prováděcí smlouvu:</w:t>
      </w:r>
    </w:p>
    <w:p w14:paraId="5347C98D" w14:textId="55E384B0" w:rsidR="00551A4A" w:rsidRPr="00C82946" w:rsidRDefault="00551A4A" w:rsidP="00551A4A">
      <w:pPr>
        <w:pStyle w:val="ListParagraph"/>
        <w:adjustRightInd w:val="0"/>
        <w:snapToGrid w:val="0"/>
        <w:spacing w:before="0"/>
        <w:ind w:left="1080"/>
        <w:contextualSpacing w:val="0"/>
      </w:pPr>
      <w:r>
        <w:rPr>
          <w:b/>
          <w:bCs/>
          <w:color w:val="auto"/>
        </w:rPr>
        <w:t xml:space="preserve">Veřejné zákaznické číslo („PCN“) prodejce </w:t>
      </w:r>
      <w:r>
        <w:rPr>
          <w:color w:val="auto"/>
        </w:rPr>
        <w:fldChar w:fldCharType="begin">
          <w:ffData>
            <w:name w:val="RD34"/>
            <w:enabled/>
            <w:calcOnExit w:val="0"/>
            <w:textInput/>
          </w:ffData>
        </w:fldChar>
      </w:r>
      <w:bookmarkStart w:id="45" w:name="RD34"/>
      <w:r w:rsidR="00715719">
        <w:rPr>
          <w:color w:val="auto"/>
        </w:rPr>
        <w:instrText xml:space="preserve"> FORMTEXT </w:instrText>
      </w:r>
      <w:r>
        <w:rPr>
          <w:color w:val="auto"/>
        </w:rPr>
      </w:r>
      <w:r>
        <w:rPr>
          <w:color w:val="auto"/>
        </w:rPr>
        <w:fldChar w:fldCharType="separate"/>
      </w:r>
      <w:r w:rsidR="00715719">
        <w:rPr>
          <w:noProof/>
          <w:color w:val="auto"/>
        </w:rPr>
        <w:t> </w:t>
      </w:r>
      <w:r w:rsidR="00715719">
        <w:rPr>
          <w:noProof/>
          <w:color w:val="auto"/>
        </w:rPr>
        <w:t> </w:t>
      </w:r>
      <w:r w:rsidR="00715719">
        <w:rPr>
          <w:noProof/>
          <w:color w:val="auto"/>
        </w:rPr>
        <w:t> </w:t>
      </w:r>
      <w:r w:rsidR="00715719">
        <w:rPr>
          <w:noProof/>
          <w:color w:val="auto"/>
        </w:rPr>
        <w:t> </w:t>
      </w:r>
      <w:r w:rsidR="00715719">
        <w:rPr>
          <w:noProof/>
          <w:color w:val="auto"/>
        </w:rPr>
        <w:t> </w:t>
      </w:r>
      <w:r>
        <w:fldChar w:fldCharType="end"/>
      </w:r>
      <w:bookmarkEnd w:id="45"/>
    </w:p>
    <w:p w14:paraId="330A6AEB" w14:textId="32697543" w:rsidR="00F405C5" w:rsidRPr="00C82946" w:rsidRDefault="00A31D46" w:rsidP="00472A95">
      <w:pPr>
        <w:adjustRightInd w:val="0"/>
        <w:snapToGrid w:val="0"/>
        <w:spacing w:before="0"/>
        <w:ind w:left="1080"/>
      </w:pPr>
      <w:r>
        <w:rPr>
          <w:b/>
          <w:bCs/>
        </w:rPr>
        <w:t xml:space="preserve">Obchodní firma prodejce* </w:t>
      </w:r>
      <w:r>
        <w:fldChar w:fldCharType="begin">
          <w:ffData>
            <w:name w:val="CONRES38"/>
            <w:enabled/>
            <w:calcOnExit w:val="0"/>
            <w:textInput/>
          </w:ffData>
        </w:fldChar>
      </w:r>
      <w:bookmarkStart w:id="46" w:name="CONRES38"/>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46"/>
    </w:p>
    <w:p w14:paraId="330A6AEC" w14:textId="68972EB6" w:rsidR="0062584C" w:rsidRPr="00C82946" w:rsidRDefault="008840A3" w:rsidP="00472A95">
      <w:pPr>
        <w:adjustRightInd w:val="0"/>
        <w:snapToGrid w:val="0"/>
        <w:spacing w:before="0"/>
        <w:ind w:left="1080"/>
      </w:pPr>
      <w:r>
        <w:rPr>
          <w:b/>
          <w:bCs/>
        </w:rPr>
        <w:t xml:space="preserve">Adresa (nelze uvádět P.O. </w:t>
      </w:r>
      <w:r w:rsidR="00F405C5">
        <w:rPr>
          <w:b/>
          <w:bCs/>
        </w:rPr>
        <w:t xml:space="preserve">box)* </w:t>
      </w:r>
      <w:r w:rsidR="00F405C5">
        <w:fldChar w:fldCharType="begin">
          <w:ffData>
            <w:name w:val="CONRES43"/>
            <w:enabled/>
            <w:calcOnExit w:val="0"/>
            <w:textInput/>
          </w:ffData>
        </w:fldChar>
      </w:r>
      <w:bookmarkStart w:id="47" w:name="CONRES43"/>
      <w:r w:rsidR="00715719">
        <w:instrText xml:space="preserve"> FORMTEXT </w:instrText>
      </w:r>
      <w:r w:rsidR="00F405C5">
        <w:fldChar w:fldCharType="separate"/>
      </w:r>
      <w:r w:rsidR="00715719">
        <w:rPr>
          <w:noProof/>
        </w:rPr>
        <w:t> </w:t>
      </w:r>
      <w:r w:rsidR="00715719">
        <w:rPr>
          <w:noProof/>
        </w:rPr>
        <w:t> </w:t>
      </w:r>
      <w:r w:rsidR="00715719">
        <w:rPr>
          <w:noProof/>
        </w:rPr>
        <w:t> </w:t>
      </w:r>
      <w:r w:rsidR="00715719">
        <w:rPr>
          <w:noProof/>
        </w:rPr>
        <w:t> </w:t>
      </w:r>
      <w:r w:rsidR="00715719">
        <w:rPr>
          <w:noProof/>
        </w:rPr>
        <w:t> </w:t>
      </w:r>
      <w:r w:rsidR="00F405C5">
        <w:fldChar w:fldCharType="end"/>
      </w:r>
      <w:bookmarkEnd w:id="47"/>
    </w:p>
    <w:p w14:paraId="4E93DFCE" w14:textId="4076B683" w:rsidR="00FD2272" w:rsidRPr="00C82946" w:rsidRDefault="00F405C5" w:rsidP="00472A95">
      <w:pPr>
        <w:adjustRightInd w:val="0"/>
        <w:snapToGrid w:val="0"/>
        <w:spacing w:before="0"/>
        <w:ind w:left="1080"/>
      </w:pPr>
      <w:r>
        <w:rPr>
          <w:b/>
          <w:bCs/>
        </w:rPr>
        <w:t xml:space="preserve">Obec* </w:t>
      </w:r>
      <w:r>
        <w:fldChar w:fldCharType="begin">
          <w:ffData>
            <w:name w:val="CONRES37"/>
            <w:enabled/>
            <w:calcOnExit w:val="0"/>
            <w:textInput/>
          </w:ffData>
        </w:fldChar>
      </w:r>
      <w:bookmarkStart w:id="48" w:name="CONRES37"/>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48"/>
    </w:p>
    <w:p w14:paraId="330A6AED" w14:textId="54BEB71F" w:rsidR="00F405C5" w:rsidRPr="00C82946" w:rsidRDefault="00551A4A" w:rsidP="00472A95">
      <w:pPr>
        <w:adjustRightInd w:val="0"/>
        <w:snapToGrid w:val="0"/>
        <w:spacing w:before="0"/>
        <w:ind w:left="1080"/>
      </w:pPr>
      <w:r>
        <w:rPr>
          <w:b/>
          <w:bCs/>
        </w:rPr>
        <w:t xml:space="preserve">PSČ* </w:t>
      </w:r>
      <w:r>
        <w:fldChar w:fldCharType="begin">
          <w:ffData>
            <w:name w:val="CONRES41"/>
            <w:enabled/>
            <w:calcOnExit w:val="0"/>
            <w:textInput/>
          </w:ffData>
        </w:fldChar>
      </w:r>
      <w:bookmarkStart w:id="49" w:name="CONRES4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49"/>
    </w:p>
    <w:p w14:paraId="330A6AEE" w14:textId="6B940CCB" w:rsidR="00F405C5" w:rsidRPr="00C82946" w:rsidRDefault="00F405C5" w:rsidP="00472A95">
      <w:pPr>
        <w:adjustRightInd w:val="0"/>
        <w:snapToGrid w:val="0"/>
        <w:spacing w:before="0"/>
        <w:ind w:left="1080"/>
      </w:pPr>
      <w:r>
        <w:rPr>
          <w:b/>
          <w:bCs/>
        </w:rPr>
        <w:t xml:space="preserve">Země* </w:t>
      </w:r>
      <w:r>
        <w:fldChar w:fldCharType="begin">
          <w:ffData>
            <w:name w:val="CONRES51"/>
            <w:enabled/>
            <w:calcOnExit w:val="0"/>
            <w:textInput/>
          </w:ffData>
        </w:fldChar>
      </w:r>
      <w:bookmarkStart w:id="50" w:name="CONRES5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0"/>
    </w:p>
    <w:p w14:paraId="330A6AEF" w14:textId="0AE7D835" w:rsidR="00F405C5" w:rsidRPr="00C82946" w:rsidRDefault="00F405C5" w:rsidP="00472A95">
      <w:pPr>
        <w:adjustRightInd w:val="0"/>
        <w:snapToGrid w:val="0"/>
        <w:spacing w:before="0"/>
        <w:ind w:left="1080"/>
      </w:pPr>
      <w:r>
        <w:rPr>
          <w:b/>
          <w:bCs/>
        </w:rPr>
        <w:t>Jméno kontaktní osoby: Jméno*</w:t>
      </w:r>
      <w:r>
        <w:t xml:space="preserve"> </w:t>
      </w:r>
      <w:r>
        <w:fldChar w:fldCharType="begin">
          <w:ffData>
            <w:name w:val="CONRES54"/>
            <w:enabled/>
            <w:calcOnExit w:val="0"/>
            <w:textInput/>
          </w:ffData>
        </w:fldChar>
      </w:r>
      <w:bookmarkStart w:id="51" w:name="CONRES54"/>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1"/>
      <w:r>
        <w:t xml:space="preserve"> </w:t>
      </w:r>
      <w:r>
        <w:rPr>
          <w:b/>
          <w:bCs/>
        </w:rPr>
        <w:t>Příjmení*</w:t>
      </w:r>
      <w:r>
        <w:t xml:space="preserve"> </w:t>
      </w:r>
      <w:r>
        <w:fldChar w:fldCharType="begin">
          <w:ffData>
            <w:name w:val="CONRES55"/>
            <w:enabled/>
            <w:calcOnExit w:val="0"/>
            <w:textInput/>
          </w:ffData>
        </w:fldChar>
      </w:r>
      <w:bookmarkStart w:id="52" w:name="CONRES55"/>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2"/>
      <w:r>
        <w:rPr>
          <w:b/>
          <w:bCs/>
        </w:rPr>
        <w:t xml:space="preserve"> </w:t>
      </w:r>
    </w:p>
    <w:p w14:paraId="330A6AF0" w14:textId="3B5AA5B3" w:rsidR="00F405C5" w:rsidRPr="00C82946" w:rsidRDefault="00FD2272" w:rsidP="00472A95">
      <w:pPr>
        <w:adjustRightInd w:val="0"/>
        <w:snapToGrid w:val="0"/>
        <w:spacing w:before="0"/>
        <w:ind w:left="1080"/>
      </w:pPr>
      <w:r>
        <w:rPr>
          <w:b/>
          <w:bCs/>
        </w:rPr>
        <w:t xml:space="preserve">Telefon </w:t>
      </w:r>
      <w:r>
        <w:fldChar w:fldCharType="begin">
          <w:ffData>
            <w:name w:val="CONRES18_1"/>
            <w:enabled/>
            <w:calcOnExit w:val="0"/>
            <w:textInput/>
          </w:ffData>
        </w:fldChar>
      </w:r>
      <w:bookmarkStart w:id="53" w:name="CONRES18_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3"/>
    </w:p>
    <w:p w14:paraId="330A6AF1" w14:textId="59CD9763" w:rsidR="00F405C5" w:rsidRPr="00C82946" w:rsidRDefault="00F405C5" w:rsidP="00C2345F">
      <w:pPr>
        <w:adjustRightInd w:val="0"/>
        <w:snapToGrid w:val="0"/>
        <w:spacing w:before="0"/>
        <w:ind w:left="1080"/>
      </w:pPr>
      <w:r>
        <w:rPr>
          <w:b/>
          <w:bCs/>
        </w:rPr>
        <w:t xml:space="preserve">E-mail kontaktní osoby* </w:t>
      </w:r>
      <w:r>
        <w:fldChar w:fldCharType="begin">
          <w:ffData>
            <w:name w:val="CONRES40"/>
            <w:enabled/>
            <w:calcOnExit w:val="0"/>
            <w:textInput/>
          </w:ffData>
        </w:fldChar>
      </w:r>
      <w:bookmarkStart w:id="54" w:name="CONRES40"/>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4"/>
    </w:p>
    <w:p w14:paraId="0997AC9F" w14:textId="77777777" w:rsidR="00FD2272" w:rsidRPr="00C82946" w:rsidRDefault="00FD2272" w:rsidP="00472A95">
      <w:pPr>
        <w:adjustRightInd w:val="0"/>
        <w:snapToGrid w:val="0"/>
        <w:spacing w:before="0"/>
        <w:ind w:left="1080"/>
      </w:pPr>
      <w:r>
        <w:rPr>
          <w:i/>
          <w:iCs/>
        </w:rPr>
        <w:t>* Povinné pole</w:t>
      </w:r>
    </w:p>
    <w:p w14:paraId="330A6AF2" w14:textId="14F754D5" w:rsidR="006C6350" w:rsidRPr="00C82946" w:rsidRDefault="0041377B" w:rsidP="00472A95">
      <w:pPr>
        <w:keepNext/>
        <w:adjustRightInd w:val="0"/>
        <w:snapToGrid w:val="0"/>
        <w:spacing w:after="120"/>
        <w:ind w:left="1080"/>
      </w:pPr>
      <w:r>
        <w:t>Svým podpisem níže prodejce uvedený výše potvrzuje, že všechny údaje uvedené v této prováděcí smlouvě jsou správné.</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0"/>
      </w:tblGrid>
      <w:tr w:rsidR="00F405C5" w:rsidRPr="00910E05" w14:paraId="330A6AF8" w14:textId="77777777" w:rsidTr="009B6F41">
        <w:trPr>
          <w:cantSplit/>
        </w:trPr>
        <w:tc>
          <w:tcPr>
            <w:tcW w:w="7920" w:type="dxa"/>
          </w:tcPr>
          <w:p w14:paraId="330A6AF4" w14:textId="29B786B1" w:rsidR="00F405C5" w:rsidRPr="00C82946" w:rsidRDefault="00F405C5" w:rsidP="00472A95">
            <w:pPr>
              <w:keepNext/>
              <w:adjustRightInd w:val="0"/>
              <w:snapToGrid w:val="0"/>
            </w:pPr>
            <w:r>
              <w:rPr>
                <w:b/>
                <w:bCs/>
              </w:rPr>
              <w:t xml:space="preserve">Podpis* </w:t>
            </w:r>
            <w:r>
              <w:fldChar w:fldCharType="begin">
                <w:ffData>
                  <w:name w:val="SIGRE3_1"/>
                  <w:enabled/>
                  <w:calcOnExit w:val="0"/>
                  <w:textInput/>
                </w:ffData>
              </w:fldChar>
            </w:r>
            <w:bookmarkStart w:id="55" w:name="SIGRE3_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5"/>
          </w:p>
          <w:p w14:paraId="330A6AF5" w14:textId="054DDECE" w:rsidR="00F405C5" w:rsidRPr="00C82946" w:rsidRDefault="00F719FF" w:rsidP="00472A95">
            <w:pPr>
              <w:keepNext/>
              <w:adjustRightInd w:val="0"/>
              <w:snapToGrid w:val="0"/>
            </w:pPr>
            <w:r>
              <w:rPr>
                <w:noProof/>
                <w:lang w:val="en-IN" w:eastAsia="en-IN" w:bidi="ar-SA"/>
              </w:rPr>
              <mc:AlternateContent>
                <mc:Choice Requires="wps">
                  <w:drawing>
                    <wp:anchor distT="0" distB="0" distL="114300" distR="114300" simplePos="0" relativeHeight="251658240" behindDoc="0" locked="0" layoutInCell="1" allowOverlap="1" wp14:anchorId="330A6C11" wp14:editId="5E19657F">
                      <wp:simplePos x="0" y="0"/>
                      <wp:positionH relativeFrom="column">
                        <wp:posOffset>496982</wp:posOffset>
                      </wp:positionH>
                      <wp:positionV relativeFrom="paragraph">
                        <wp:posOffset>12700</wp:posOffset>
                      </wp:positionV>
                      <wp:extent cx="4257675" cy="0"/>
                      <wp:effectExtent l="0" t="0" r="9525" b="19050"/>
                      <wp:wrapNone/>
                      <wp:docPr id="2" name="AutoShape 3" title="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alt="Title: Signature Line" style="position:absolute;margin-left:39.15pt;margin-top:1pt;width:33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"/>
                  </w:pict>
                </mc:Fallback>
              </mc:AlternateContent>
            </w:r>
            <w:r>
              <w:rPr>
                <w:b/>
                <w:bCs/>
              </w:rPr>
              <w:t xml:space="preserve">Jméno (tiskacím)* </w:t>
            </w:r>
            <w:r>
              <w:fldChar w:fldCharType="begin">
                <w:ffData>
                  <w:name w:val="SIGRE3_2"/>
                  <w:enabled/>
                  <w:calcOnExit w:val="0"/>
                  <w:textInput/>
                </w:ffData>
              </w:fldChar>
            </w:r>
            <w:bookmarkStart w:id="56" w:name="SIGRE3_2"/>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6"/>
          </w:p>
          <w:p w14:paraId="330A6AF6" w14:textId="381B6F56" w:rsidR="00F405C5" w:rsidRPr="00C82946" w:rsidRDefault="00F405C5" w:rsidP="00472A95">
            <w:pPr>
              <w:keepNext/>
              <w:adjustRightInd w:val="0"/>
              <w:snapToGrid w:val="0"/>
              <w:spacing w:before="0"/>
            </w:pPr>
            <w:r>
              <w:rPr>
                <w:b/>
                <w:bCs/>
              </w:rPr>
              <w:t xml:space="preserve">Funkce (tiskacím)* </w:t>
            </w:r>
            <w:r>
              <w:fldChar w:fldCharType="begin">
                <w:ffData>
                  <w:name w:val="None_1"/>
                  <w:enabled/>
                  <w:calcOnExit w:val="0"/>
                  <w:textInput/>
                </w:ffData>
              </w:fldChar>
            </w:r>
            <w:bookmarkStart w:id="57" w:name="None_1"/>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7"/>
          </w:p>
          <w:p w14:paraId="330A6AF7" w14:textId="624FD5CB" w:rsidR="00F405C5" w:rsidRPr="00910E05" w:rsidRDefault="00F405C5" w:rsidP="00715719">
            <w:pPr>
              <w:keepNext/>
              <w:adjustRightInd w:val="0"/>
              <w:snapToGrid w:val="0"/>
              <w:spacing w:before="0" w:after="120"/>
            </w:pPr>
            <w:r>
              <w:rPr>
                <w:b/>
                <w:bCs/>
              </w:rPr>
              <w:t xml:space="preserve">Datum* </w:t>
            </w:r>
            <w:r>
              <w:fldChar w:fldCharType="begin">
                <w:ffData>
                  <w:name w:val="None_2"/>
                  <w:enabled/>
                  <w:calcOnExit w:val="0"/>
                  <w:textInput/>
                </w:ffData>
              </w:fldChar>
            </w:r>
            <w:bookmarkStart w:id="58" w:name="None_2"/>
            <w:r w:rsidR="00715719">
              <w:instrText xml:space="preserve"> FORMTEXT </w:instrText>
            </w:r>
            <w:r>
              <w:fldChar w:fldCharType="separate"/>
            </w:r>
            <w:r w:rsidR="00715719">
              <w:rPr>
                <w:noProof/>
              </w:rPr>
              <w:t> </w:t>
            </w:r>
            <w:r w:rsidR="00715719">
              <w:rPr>
                <w:noProof/>
              </w:rPr>
              <w:t> </w:t>
            </w:r>
            <w:r w:rsidR="00715719">
              <w:rPr>
                <w:noProof/>
              </w:rPr>
              <w:t> </w:t>
            </w:r>
            <w:r w:rsidR="00715719">
              <w:rPr>
                <w:noProof/>
              </w:rPr>
              <w:t> </w:t>
            </w:r>
            <w:r w:rsidR="00715719">
              <w:rPr>
                <w:noProof/>
              </w:rPr>
              <w:t> </w:t>
            </w:r>
            <w:r>
              <w:fldChar w:fldCharType="end"/>
            </w:r>
            <w:bookmarkEnd w:id="58"/>
          </w:p>
        </w:tc>
      </w:tr>
    </w:tbl>
    <w:p w14:paraId="6D59F6A3" w14:textId="77777777" w:rsidR="00FD2272" w:rsidRPr="00C82946" w:rsidRDefault="00FD2272" w:rsidP="00472A95">
      <w:pPr>
        <w:adjustRightInd w:val="0"/>
        <w:snapToGrid w:val="0"/>
        <w:spacing w:before="0"/>
        <w:ind w:left="1080"/>
      </w:pPr>
      <w:r>
        <w:rPr>
          <w:i/>
          <w:iCs/>
        </w:rPr>
        <w:t>* Povinné pole</w:t>
      </w:r>
    </w:p>
    <w:p w14:paraId="330A6AF9" w14:textId="7725358A" w:rsidR="00F405C5" w:rsidRPr="00C82946" w:rsidRDefault="00F405C5" w:rsidP="00472A95">
      <w:pPr>
        <w:adjustRightInd w:val="0"/>
        <w:snapToGrid w:val="0"/>
        <w:ind w:left="1080"/>
      </w:pPr>
      <w:r>
        <w:rPr>
          <w:b/>
        </w:rPr>
        <w:lastRenderedPageBreak/>
        <w:t>Změna prodejce.</w:t>
      </w:r>
      <w:r w:rsidR="00C975DC">
        <w:t xml:space="preserve"> </w:t>
      </w:r>
      <w:r>
        <w:t>Pokud se společnost Microsoft nebo prodejce rozhodnou ukončit vzájemnou obchodní spolupráci, musí si registrovaná afilace zvolit jiného prodejce.</w:t>
      </w:r>
      <w:r w:rsidR="00C975DC">
        <w:t xml:space="preserve"> </w:t>
      </w:r>
      <w:r>
        <w:t>Jestliže má registrovaná afilace nebo prodejce v úmyslu ukončit vzájemný vztah, zahajující strana o tom musí informovat společnost Microsoft a druhou stranu, a to pomocí formuláře dodaného společností Microsoft nejméně 90 dnů před vstoupením takové změny v platnost.</w:t>
      </w:r>
    </w:p>
    <w:p w14:paraId="330A6AFA" w14:textId="01993500" w:rsidR="006C6350" w:rsidRPr="00C82946" w:rsidRDefault="00071157" w:rsidP="00472A95">
      <w:pPr>
        <w:pStyle w:val="ListParagraph"/>
        <w:numPr>
          <w:ilvl w:val="0"/>
          <w:numId w:val="1"/>
        </w:numPr>
        <w:adjustRightInd w:val="0"/>
        <w:snapToGrid w:val="0"/>
        <w:spacing w:before="240" w:after="120"/>
        <w:ind w:left="1080"/>
        <w:contextualSpacing w:val="0"/>
      </w:pPr>
      <w:r>
        <w:t>Pokud si registrovaná afilace přeje určit samostatnou kontaktní osobu pro zasílání dále uvedených sdělení, přiložte formulář s Doplňkovými kontaktními údaji.</w:t>
      </w:r>
      <w:r w:rsidR="00C975DC">
        <w:t xml:space="preserve"> </w:t>
      </w:r>
      <w:r>
        <w:rPr>
          <w:i/>
        </w:rPr>
        <w:t xml:space="preserve">V opačném případě </w:t>
      </w:r>
      <w:r>
        <w:rPr>
          <w:bCs/>
          <w:i/>
          <w:iCs/>
        </w:rPr>
        <w:t>zůstává výchozím kontaktem kontaktní osoba pro zasílání sdělení</w:t>
      </w:r>
      <w:r>
        <w:rPr>
          <w:i/>
        </w:rPr>
        <w:t xml:space="preserve"> a online správce.</w:t>
      </w:r>
    </w:p>
    <w:p w14:paraId="330A6AFB" w14:textId="77777777" w:rsidR="006C6350" w:rsidRPr="00C82946" w:rsidRDefault="00071157" w:rsidP="00472A95">
      <w:pPr>
        <w:pStyle w:val="ListParagraph"/>
        <w:keepNext/>
        <w:numPr>
          <w:ilvl w:val="0"/>
          <w:numId w:val="29"/>
        </w:numPr>
        <w:adjustRightInd w:val="0"/>
        <w:snapToGrid w:val="0"/>
        <w:spacing w:before="0"/>
        <w:ind w:left="1440" w:hanging="360"/>
        <w:contextualSpacing w:val="0"/>
      </w:pPr>
      <w:r>
        <w:t>Další kontaktní osoba pro zasílání sdělení</w:t>
      </w:r>
    </w:p>
    <w:p w14:paraId="330A6AFC" w14:textId="77777777" w:rsidR="006C6350" w:rsidRPr="00C82946" w:rsidRDefault="00071157" w:rsidP="00472A95">
      <w:pPr>
        <w:pStyle w:val="ListParagraph"/>
        <w:keepNext/>
        <w:numPr>
          <w:ilvl w:val="0"/>
          <w:numId w:val="29"/>
        </w:numPr>
        <w:adjustRightInd w:val="0"/>
        <w:snapToGrid w:val="0"/>
        <w:spacing w:before="0"/>
        <w:ind w:left="1440" w:hanging="360"/>
        <w:contextualSpacing w:val="0"/>
      </w:pPr>
      <w:r>
        <w:t>Správce krytí Software Assurance</w:t>
      </w:r>
    </w:p>
    <w:p w14:paraId="330A6AFD" w14:textId="77777777" w:rsidR="006C6350" w:rsidRPr="00C82946" w:rsidRDefault="00071157" w:rsidP="00472A95">
      <w:pPr>
        <w:pStyle w:val="ListParagraph"/>
        <w:keepNext/>
        <w:numPr>
          <w:ilvl w:val="0"/>
          <w:numId w:val="29"/>
        </w:numPr>
        <w:adjustRightInd w:val="0"/>
        <w:snapToGrid w:val="0"/>
        <w:spacing w:before="0"/>
        <w:ind w:left="1440" w:hanging="360"/>
        <w:contextualSpacing w:val="0"/>
      </w:pPr>
      <w:r>
        <w:t>Správce odběrů</w:t>
      </w:r>
    </w:p>
    <w:p w14:paraId="330A6AFE" w14:textId="77777777" w:rsidR="006C6350" w:rsidRPr="00C82946" w:rsidRDefault="00071157" w:rsidP="00472A95">
      <w:pPr>
        <w:pStyle w:val="ListParagraph"/>
        <w:numPr>
          <w:ilvl w:val="0"/>
          <w:numId w:val="29"/>
        </w:numPr>
        <w:adjustRightInd w:val="0"/>
        <w:snapToGrid w:val="0"/>
        <w:spacing w:before="0"/>
        <w:ind w:left="1440" w:hanging="360"/>
        <w:contextualSpacing w:val="0"/>
      </w:pPr>
      <w:r>
        <w:t>Kontaktní údaje manažera pro podporu zákazníka</w:t>
      </w:r>
    </w:p>
    <w:p w14:paraId="330A6AFF" w14:textId="63105191" w:rsidR="00F405C5" w:rsidRPr="00C82946" w:rsidRDefault="001F68B7" w:rsidP="00472A95">
      <w:pPr>
        <w:pStyle w:val="Heading1"/>
        <w:numPr>
          <w:ilvl w:val="0"/>
          <w:numId w:val="13"/>
        </w:numPr>
        <w:spacing w:after="0"/>
        <w:ind w:hanging="720"/>
        <w:rPr>
          <w:rFonts w:eastAsia="MS Mincho"/>
        </w:rPr>
      </w:pPr>
      <w:r>
        <w:rPr>
          <w:rFonts w:eastAsia="MS Mincho" w:cs="Arial"/>
          <w:iCs w:val="0"/>
        </w:rPr>
        <w:t>Volby financování</w:t>
      </w:r>
      <w:r w:rsidR="00F871BA">
        <w:rPr>
          <w:rFonts w:eastAsia="MS Mincho" w:cs="Arial"/>
          <w:iCs w:val="0"/>
        </w:rPr>
        <w:t>.</w:t>
      </w:r>
    </w:p>
    <w:p w14:paraId="0E024D95" w14:textId="4A5E45E5" w:rsidR="00B70539" w:rsidRPr="00C82946" w:rsidRDefault="003F4A2F" w:rsidP="007417F0">
      <w:r>
        <w:t>Je nákup na základě této prováděcí smlouvy financován prostřednictvím programu financování spole</w:t>
      </w:r>
      <w:r w:rsidR="008840A3">
        <w:t xml:space="preserve">čnosti Microsoft? </w:t>
      </w:r>
      <w:r>
        <w:fldChar w:fldCharType="begin">
          <w:ffData>
            <w:name w:val="FIN1"/>
            <w:enabled/>
            <w:calcOnExit w:val="0"/>
            <w:checkBox>
              <w:size w:val="20"/>
              <w:default w:val="0"/>
            </w:checkBox>
          </w:ffData>
        </w:fldChar>
      </w:r>
      <w:bookmarkStart w:id="59" w:name="FIN1"/>
      <w:r w:rsidR="00715719">
        <w:instrText xml:space="preserve"> FORMCHECKBOX </w:instrText>
      </w:r>
      <w:r>
        <w:fldChar w:fldCharType="end"/>
      </w:r>
      <w:bookmarkEnd w:id="59"/>
      <w:r>
        <w:t xml:space="preserve"> Ano,</w:t>
      </w:r>
      <w:r w:rsidR="00D67A1F">
        <w:t xml:space="preserve"> </w:t>
      </w:r>
      <w:r>
        <w:fldChar w:fldCharType="begin">
          <w:ffData>
            <w:name w:val="FIN15"/>
            <w:enabled/>
            <w:calcOnExit w:val="0"/>
            <w:checkBox>
              <w:size w:val="20"/>
              <w:default w:val="1"/>
            </w:checkBox>
          </w:ffData>
        </w:fldChar>
      </w:r>
      <w:bookmarkStart w:id="60" w:name="FIN15"/>
      <w:r w:rsidR="00715719">
        <w:instrText xml:space="preserve"> FORMCHECKBOX </w:instrText>
      </w:r>
      <w:r>
        <w:fldChar w:fldCharType="end"/>
      </w:r>
      <w:bookmarkEnd w:id="60"/>
      <w:r>
        <w:t xml:space="preserve"> Ne.</w:t>
      </w:r>
    </w:p>
    <w:sectPr w:rsidR="00B70539" w:rsidRPr="00C82946" w:rsidSect="00B70539">
      <w:footerReference w:type="default" r:id="rId18"/>
      <w:type w:val="continuous"/>
      <w:pgSz w:w="11907" w:h="16839" w:code="9"/>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356E8" w14:textId="77777777" w:rsidR="00B323A0" w:rsidRDefault="00B323A0">
      <w:pPr>
        <w:spacing w:before="0"/>
      </w:pPr>
      <w:r>
        <w:separator/>
      </w:r>
    </w:p>
  </w:endnote>
  <w:endnote w:type="continuationSeparator" w:id="0">
    <w:p w14:paraId="54F11931" w14:textId="77777777" w:rsidR="00B323A0" w:rsidRDefault="00B323A0">
      <w:pPr>
        <w:spacing w:before="0"/>
      </w:pPr>
      <w:r>
        <w:continuationSeparator/>
      </w:r>
    </w:p>
  </w:endnote>
  <w:endnote w:type="continuationNotice" w:id="1">
    <w:p w14:paraId="4C2EC8F6" w14:textId="77777777" w:rsidR="00B323A0" w:rsidRDefault="00B323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9" w:type="dxa"/>
      <w:jc w:val="center"/>
      <w:tblLook w:val="04A0" w:firstRow="1" w:lastRow="0" w:firstColumn="1" w:lastColumn="0" w:noHBand="0" w:noVBand="1"/>
    </w:tblPr>
    <w:tblGrid>
      <w:gridCol w:w="4340"/>
      <w:gridCol w:w="4689"/>
    </w:tblGrid>
    <w:tr w:rsidR="00EE3156" w:rsidRPr="008D20B7" w14:paraId="325EC301" w14:textId="77777777" w:rsidTr="00B70539">
      <w:trPr>
        <w:jc w:val="center"/>
      </w:trPr>
      <w:tc>
        <w:tcPr>
          <w:tcW w:w="4332" w:type="dxa"/>
        </w:tcPr>
        <w:p w14:paraId="253D03EC" w14:textId="5BCA0EAA" w:rsidR="00EE3156" w:rsidRPr="008D20B7" w:rsidRDefault="00EE3156" w:rsidP="00B70539">
          <w:pPr>
            <w:pStyle w:val="Footer"/>
            <w:rPr>
              <w:rStyle w:val="LogoportDoNotTranslate"/>
            </w:rPr>
          </w:pPr>
          <w:r>
            <w:rPr>
              <w:rStyle w:val="LogoportDoNotTranslate"/>
            </w:rPr>
            <w:t>EA2015Enr(Ind)(EMEA)EU-EFTA(ENG)(Nov2015)</w:t>
          </w:r>
        </w:p>
      </w:tc>
      <w:tc>
        <w:tcPr>
          <w:tcW w:w="4681" w:type="dxa"/>
        </w:tcPr>
        <w:p w14:paraId="30CC4270" w14:textId="77777777" w:rsidR="00EE3156" w:rsidRPr="008D20B7" w:rsidRDefault="00EE3156" w:rsidP="00CE2CFC">
          <w:pPr>
            <w:spacing w:before="0"/>
            <w:jc w:val="right"/>
            <w:rPr>
              <w:rStyle w:val="LogoportDoNotTranslate"/>
            </w:rPr>
          </w:pPr>
          <w:r>
            <w:rPr>
              <w:rStyle w:val="LogoportDoNotTranslate"/>
            </w:rPr>
            <w:t xml:space="preserve">Page </w:t>
          </w:r>
          <w:r>
            <w:rPr>
              <w:rStyle w:val="LogoportDoNotTranslate"/>
            </w:rPr>
            <w:fldChar w:fldCharType="begin"/>
          </w:r>
          <w:r w:rsidRPr="008D20B7">
            <w:rPr>
              <w:rStyle w:val="LogoportDoNotTranslate"/>
            </w:rPr>
            <w:instrText xml:space="preserve"> PAGE </w:instrText>
          </w:r>
          <w:r>
            <w:rPr>
              <w:rStyle w:val="LogoportDoNotTranslate"/>
            </w:rPr>
            <w:fldChar w:fldCharType="separate"/>
          </w:r>
          <w:r w:rsidR="00CE4ED8">
            <w:rPr>
              <w:rStyle w:val="LogoportDoNotTranslate"/>
              <w:noProof/>
            </w:rPr>
            <w:t>2</w:t>
          </w:r>
          <w:r>
            <w:fldChar w:fldCharType="end"/>
          </w:r>
          <w:r>
            <w:rPr>
              <w:rStyle w:val="LogoportDoNotTranslate"/>
            </w:rPr>
            <w:t xml:space="preserve"> of </w:t>
          </w:r>
          <w:r>
            <w:rPr>
              <w:rStyle w:val="LogoportDoNotTranslate"/>
            </w:rPr>
            <w:fldChar w:fldCharType="begin"/>
          </w:r>
          <w:r w:rsidRPr="008D20B7">
            <w:rPr>
              <w:rStyle w:val="LogoportDoNotTranslate"/>
            </w:rPr>
            <w:instrText xml:space="preserve"> NUMPAGES  </w:instrText>
          </w:r>
          <w:r>
            <w:rPr>
              <w:rStyle w:val="LogoportDoNotTranslate"/>
            </w:rPr>
            <w:fldChar w:fldCharType="separate"/>
          </w:r>
          <w:r w:rsidR="00CB7BB4">
            <w:rPr>
              <w:rStyle w:val="LogoportDoNotTranslate"/>
              <w:noProof/>
            </w:rPr>
            <w:t>9</w:t>
          </w:r>
          <w:r>
            <w:fldChar w:fldCharType="end"/>
          </w:r>
        </w:p>
        <w:p w14:paraId="271D8407" w14:textId="02D57E6D" w:rsidR="00EE3156" w:rsidRPr="008D20B7" w:rsidRDefault="00EE3156" w:rsidP="00B70539">
          <w:pPr>
            <w:pStyle w:val="Footer"/>
            <w:jc w:val="right"/>
            <w:rPr>
              <w:rStyle w:val="LogoportDoNotTranslate"/>
            </w:rPr>
          </w:pPr>
          <w:r>
            <w:rPr>
              <w:rStyle w:val="LogoportDoNotTranslate"/>
            </w:rPr>
            <w:t>Document X20-10481</w:t>
          </w:r>
        </w:p>
      </w:tc>
    </w:tr>
  </w:tbl>
  <w:p w14:paraId="5832859F" w14:textId="77777777" w:rsidR="00EE3156" w:rsidRPr="008D20B7" w:rsidRDefault="00EE3156">
    <w:pPr>
      <w:pStyle w:val="Footer"/>
      <w:rPr>
        <w:rStyle w:val="LogoportDoNotTranslat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9" w:type="dxa"/>
      <w:jc w:val="center"/>
      <w:tblLook w:val="04A0" w:firstRow="1" w:lastRow="0" w:firstColumn="1" w:lastColumn="0" w:noHBand="0" w:noVBand="1"/>
    </w:tblPr>
    <w:tblGrid>
      <w:gridCol w:w="4536"/>
      <w:gridCol w:w="4493"/>
    </w:tblGrid>
    <w:tr w:rsidR="00CE4ED8" w:rsidRPr="00FF4D8D" w14:paraId="2D172987" w14:textId="77777777" w:rsidTr="004621B0">
      <w:trPr>
        <w:jc w:val="center"/>
      </w:trPr>
      <w:tc>
        <w:tcPr>
          <w:tcW w:w="4621" w:type="dxa"/>
        </w:tcPr>
        <w:p w14:paraId="2F2B7310" w14:textId="6C051727" w:rsidR="00CE4ED8" w:rsidRPr="00FF4D8D" w:rsidRDefault="00CE4ED8" w:rsidP="00CE4ED8">
          <w:pPr>
            <w:pStyle w:val="Footer"/>
            <w:rPr>
              <w:sz w:val="16"/>
              <w:szCs w:val="16"/>
              <w:lang w:val="pt-BR"/>
            </w:rPr>
          </w:pPr>
          <w:r w:rsidRPr="00FF4D8D">
            <w:rPr>
              <w:sz w:val="16"/>
              <w:szCs w:val="16"/>
              <w:lang w:val="pt-BR"/>
            </w:rPr>
            <w:t>EA2015Enr(Ind)(EMEA)EU-EFTA(CZE)(Nov2015)</w:t>
          </w:r>
        </w:p>
      </w:tc>
      <w:tc>
        <w:tcPr>
          <w:tcW w:w="4622" w:type="dxa"/>
        </w:tcPr>
        <w:p w14:paraId="30E9E981" w14:textId="77777777" w:rsidR="00CE4ED8" w:rsidRPr="00FF4D8D" w:rsidRDefault="00CE4ED8" w:rsidP="004621B0">
          <w:pPr>
            <w:spacing w:before="0"/>
            <w:jc w:val="right"/>
            <w:rPr>
              <w:sz w:val="16"/>
              <w:szCs w:val="16"/>
            </w:rPr>
          </w:pPr>
          <w:r w:rsidRPr="00FF4D8D">
            <w:rPr>
              <w:sz w:val="16"/>
              <w:szCs w:val="16"/>
            </w:rPr>
            <w:t xml:space="preserve">Page </w:t>
          </w:r>
          <w:r w:rsidRPr="00FF4D8D">
            <w:rPr>
              <w:sz w:val="16"/>
              <w:szCs w:val="16"/>
            </w:rPr>
            <w:fldChar w:fldCharType="begin"/>
          </w:r>
          <w:r w:rsidRPr="00FF4D8D">
            <w:rPr>
              <w:sz w:val="16"/>
              <w:szCs w:val="16"/>
            </w:rPr>
            <w:instrText xml:space="preserve"> PAGE </w:instrText>
          </w:r>
          <w:r w:rsidRPr="00FF4D8D">
            <w:rPr>
              <w:sz w:val="16"/>
              <w:szCs w:val="16"/>
            </w:rPr>
            <w:fldChar w:fldCharType="separate"/>
          </w:r>
          <w:r w:rsidR="00FF4D8D">
            <w:rPr>
              <w:noProof/>
              <w:sz w:val="16"/>
              <w:szCs w:val="16"/>
            </w:rPr>
            <w:t>1</w:t>
          </w:r>
          <w:r w:rsidRPr="00FF4D8D">
            <w:rPr>
              <w:sz w:val="16"/>
              <w:szCs w:val="16"/>
            </w:rPr>
            <w:fldChar w:fldCharType="end"/>
          </w:r>
          <w:r w:rsidRPr="00FF4D8D">
            <w:rPr>
              <w:sz w:val="16"/>
              <w:szCs w:val="16"/>
            </w:rPr>
            <w:t xml:space="preserve"> of </w:t>
          </w:r>
          <w:r w:rsidRPr="00FF4D8D">
            <w:rPr>
              <w:sz w:val="16"/>
              <w:szCs w:val="16"/>
            </w:rPr>
            <w:fldChar w:fldCharType="begin"/>
          </w:r>
          <w:r w:rsidRPr="00FF4D8D">
            <w:rPr>
              <w:sz w:val="16"/>
              <w:szCs w:val="16"/>
            </w:rPr>
            <w:instrText xml:space="preserve"> NUMPAGES  </w:instrText>
          </w:r>
          <w:r w:rsidRPr="00FF4D8D">
            <w:rPr>
              <w:sz w:val="16"/>
              <w:szCs w:val="16"/>
            </w:rPr>
            <w:fldChar w:fldCharType="separate"/>
          </w:r>
          <w:r w:rsidR="00FF4D8D">
            <w:rPr>
              <w:noProof/>
              <w:sz w:val="16"/>
              <w:szCs w:val="16"/>
            </w:rPr>
            <w:t>9</w:t>
          </w:r>
          <w:r w:rsidRPr="00FF4D8D">
            <w:rPr>
              <w:sz w:val="16"/>
              <w:szCs w:val="16"/>
            </w:rPr>
            <w:fldChar w:fldCharType="end"/>
          </w:r>
        </w:p>
        <w:p w14:paraId="18AFD8A6" w14:textId="77777777" w:rsidR="00CE4ED8" w:rsidRPr="00FF4D8D" w:rsidRDefault="00CE4ED8" w:rsidP="004621B0">
          <w:pPr>
            <w:pStyle w:val="Footer"/>
            <w:jc w:val="right"/>
            <w:rPr>
              <w:sz w:val="16"/>
              <w:szCs w:val="16"/>
            </w:rPr>
          </w:pPr>
          <w:r w:rsidRPr="00FF4D8D">
            <w:rPr>
              <w:sz w:val="16"/>
              <w:szCs w:val="16"/>
            </w:rPr>
            <w:t>Document X20-10481</w:t>
          </w:r>
        </w:p>
      </w:tc>
    </w:tr>
  </w:tbl>
  <w:p w14:paraId="6CA0F5FC" w14:textId="77777777" w:rsidR="00CE4ED8" w:rsidRPr="00FF4D8D" w:rsidRDefault="00CE4ED8" w:rsidP="00CE4ED8">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29" w:type="dxa"/>
      <w:jc w:val="center"/>
      <w:tblLook w:val="04A0" w:firstRow="1" w:lastRow="0" w:firstColumn="1" w:lastColumn="0" w:noHBand="0" w:noVBand="1"/>
    </w:tblPr>
    <w:tblGrid>
      <w:gridCol w:w="4340"/>
      <w:gridCol w:w="4689"/>
    </w:tblGrid>
    <w:tr w:rsidR="004F4981" w:rsidRPr="00FF4D8D" w14:paraId="7817CBB6" w14:textId="77777777" w:rsidTr="004621B0">
      <w:trPr>
        <w:jc w:val="center"/>
      </w:trPr>
      <w:tc>
        <w:tcPr>
          <w:tcW w:w="4332" w:type="dxa"/>
        </w:tcPr>
        <w:p w14:paraId="6988213F" w14:textId="3F81DD5C" w:rsidR="004F4981" w:rsidRPr="00FF4D8D" w:rsidRDefault="004F4981" w:rsidP="00F871BA">
          <w:pPr>
            <w:pStyle w:val="Footer"/>
            <w:rPr>
              <w:sz w:val="16"/>
              <w:szCs w:val="16"/>
              <w:lang w:val="pt-BR"/>
            </w:rPr>
          </w:pPr>
          <w:r w:rsidRPr="00FF4D8D">
            <w:rPr>
              <w:sz w:val="16"/>
              <w:szCs w:val="16"/>
              <w:lang w:val="pt-BR"/>
            </w:rPr>
            <w:t>EA2015Enr(Ind)(EMEA)EU-EFTA(</w:t>
          </w:r>
          <w:r w:rsidR="00F871BA" w:rsidRPr="00FF4D8D">
            <w:rPr>
              <w:sz w:val="16"/>
              <w:szCs w:val="16"/>
              <w:lang w:val="pt-BR"/>
            </w:rPr>
            <w:t>CZE</w:t>
          </w:r>
          <w:r w:rsidRPr="00FF4D8D">
            <w:rPr>
              <w:sz w:val="16"/>
              <w:szCs w:val="16"/>
              <w:lang w:val="pt-BR"/>
            </w:rPr>
            <w:t>)(Nov2015)</w:t>
          </w:r>
        </w:p>
      </w:tc>
      <w:tc>
        <w:tcPr>
          <w:tcW w:w="4681" w:type="dxa"/>
        </w:tcPr>
        <w:p w14:paraId="26706E3E" w14:textId="77777777" w:rsidR="004F4981" w:rsidRPr="00FF4D8D" w:rsidRDefault="004F4981" w:rsidP="004621B0">
          <w:pPr>
            <w:spacing w:before="0"/>
            <w:jc w:val="right"/>
            <w:rPr>
              <w:sz w:val="16"/>
              <w:szCs w:val="16"/>
            </w:rPr>
          </w:pPr>
          <w:r w:rsidRPr="00FF4D8D">
            <w:rPr>
              <w:sz w:val="16"/>
              <w:szCs w:val="16"/>
            </w:rPr>
            <w:t xml:space="preserve">Page </w:t>
          </w:r>
          <w:r w:rsidRPr="00FF4D8D">
            <w:rPr>
              <w:sz w:val="16"/>
              <w:szCs w:val="16"/>
            </w:rPr>
            <w:fldChar w:fldCharType="begin"/>
          </w:r>
          <w:r w:rsidRPr="00FF4D8D">
            <w:rPr>
              <w:sz w:val="16"/>
              <w:szCs w:val="16"/>
            </w:rPr>
            <w:instrText xml:space="preserve"> PAGE </w:instrText>
          </w:r>
          <w:r w:rsidRPr="00FF4D8D">
            <w:rPr>
              <w:sz w:val="16"/>
              <w:szCs w:val="16"/>
            </w:rPr>
            <w:fldChar w:fldCharType="separate"/>
          </w:r>
          <w:r w:rsidR="00FF4D8D">
            <w:rPr>
              <w:noProof/>
              <w:sz w:val="16"/>
              <w:szCs w:val="16"/>
            </w:rPr>
            <w:t>8</w:t>
          </w:r>
          <w:r w:rsidRPr="00FF4D8D">
            <w:rPr>
              <w:sz w:val="16"/>
              <w:szCs w:val="16"/>
            </w:rPr>
            <w:fldChar w:fldCharType="end"/>
          </w:r>
          <w:r w:rsidRPr="00FF4D8D">
            <w:rPr>
              <w:sz w:val="16"/>
              <w:szCs w:val="16"/>
            </w:rPr>
            <w:t xml:space="preserve"> of </w:t>
          </w:r>
          <w:r w:rsidRPr="00FF4D8D">
            <w:rPr>
              <w:sz w:val="16"/>
              <w:szCs w:val="16"/>
            </w:rPr>
            <w:fldChar w:fldCharType="begin"/>
          </w:r>
          <w:r w:rsidRPr="00FF4D8D">
            <w:rPr>
              <w:sz w:val="16"/>
              <w:szCs w:val="16"/>
            </w:rPr>
            <w:instrText xml:space="preserve"> NUMPAGES  </w:instrText>
          </w:r>
          <w:r w:rsidRPr="00FF4D8D">
            <w:rPr>
              <w:sz w:val="16"/>
              <w:szCs w:val="16"/>
            </w:rPr>
            <w:fldChar w:fldCharType="separate"/>
          </w:r>
          <w:r w:rsidR="00FF4D8D">
            <w:rPr>
              <w:noProof/>
              <w:sz w:val="16"/>
              <w:szCs w:val="16"/>
            </w:rPr>
            <w:t>9</w:t>
          </w:r>
          <w:r w:rsidRPr="00FF4D8D">
            <w:rPr>
              <w:sz w:val="16"/>
              <w:szCs w:val="16"/>
            </w:rPr>
            <w:fldChar w:fldCharType="end"/>
          </w:r>
        </w:p>
        <w:p w14:paraId="4241F9C5" w14:textId="77777777" w:rsidR="004F4981" w:rsidRPr="00FF4D8D" w:rsidRDefault="004F4981" w:rsidP="004621B0">
          <w:pPr>
            <w:pStyle w:val="Footer"/>
            <w:jc w:val="right"/>
            <w:rPr>
              <w:sz w:val="16"/>
              <w:szCs w:val="16"/>
            </w:rPr>
          </w:pPr>
          <w:r w:rsidRPr="00FF4D8D">
            <w:rPr>
              <w:sz w:val="16"/>
              <w:szCs w:val="16"/>
            </w:rPr>
            <w:t>Document X20-10481</w:t>
          </w:r>
        </w:p>
      </w:tc>
    </w:tr>
  </w:tbl>
  <w:p w14:paraId="43EEFA74" w14:textId="77777777" w:rsidR="004F4981" w:rsidRPr="00FF4D8D" w:rsidRDefault="004F4981" w:rsidP="004F4981">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9F9E8" w14:textId="77777777" w:rsidR="00B323A0" w:rsidRDefault="00B323A0">
      <w:pPr>
        <w:spacing w:before="0"/>
      </w:pPr>
      <w:r>
        <w:separator/>
      </w:r>
    </w:p>
  </w:footnote>
  <w:footnote w:type="continuationSeparator" w:id="0">
    <w:p w14:paraId="564437B5" w14:textId="77777777" w:rsidR="00B323A0" w:rsidRDefault="00B323A0">
      <w:pPr>
        <w:spacing w:before="0"/>
      </w:pPr>
      <w:r>
        <w:continuationSeparator/>
      </w:r>
    </w:p>
  </w:footnote>
  <w:footnote w:type="continuationNotice" w:id="1">
    <w:p w14:paraId="0C91F150" w14:textId="77777777" w:rsidR="00B323A0" w:rsidRDefault="00B323A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065E" w14:textId="1AEFF02C" w:rsidR="00EE3156" w:rsidRDefault="00B323A0">
    <w:pPr>
      <w:pStyle w:val="Header"/>
    </w:pPr>
    <w:r>
      <w:pict w14:anchorId="01DD9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458688" o:spid="_x0000_s2053" type="#_x0000_t75" style="position:absolute;left:0;text-align:left;margin-left:0;margin-top:0;width:451.2pt;height:254.3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8D1E" w14:textId="2D487C54" w:rsidR="00EE3156" w:rsidRDefault="00B323A0">
    <w:pPr>
      <w:pStyle w:val="Header"/>
    </w:pPr>
    <w:r>
      <w:pict w14:anchorId="50D6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458689" o:spid="_x0000_s2054" type="#_x0000_t75" style="position:absolute;left:0;text-align:left;margin-left:0;margin-top:0;width:451.2pt;height:254.3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6C22" w14:textId="4A5E8BEF" w:rsidR="00EE3156" w:rsidRDefault="00B323A0" w:rsidP="00A73835">
    <w:pPr>
      <w:pStyle w:val="Header"/>
      <w:jc w:val="right"/>
    </w:pPr>
    <w:r>
      <w:pict w14:anchorId="282B2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458687" o:spid="_x0000_s2052" type="#_x0000_t75" style="position:absolute;left:0;text-align:left;margin-left:0;margin-top:0;width:451.2pt;height:254.35pt;z-index:-251658240;mso-position-horizontal:center;mso-position-horizontal-relative:margin;mso-position-vertical:center;mso-position-vertical-relative:margin" o:allowincell="f">
          <v:imagedata r:id="rId1" o:title="Watermark" gain="19661f" blacklevel="22938f"/>
          <w10:wrap anchorx="margin" anchory="margin"/>
        </v:shape>
      </w:pict>
    </w:r>
    <w:r w:rsidR="008D20B7">
      <w:rPr>
        <w:noProof/>
        <w:lang w:val="en-IN" w:eastAsia="en-IN" w:bidi="ar-SA"/>
      </w:rPr>
      <w:drawing>
        <wp:inline distT="0" distB="0" distL="0" distR="0" wp14:anchorId="205E05B2" wp14:editId="7722D12C">
          <wp:extent cx="5943600" cy="581025"/>
          <wp:effectExtent l="0" t="0" r="0" b="9525"/>
          <wp:docPr id="6" name="Picture 6" descr="C:\Users\v-zamorr\Desktop\new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amorr\Desktop\new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34"/>
    <w:multiLevelType w:val="hybridMultilevel"/>
    <w:tmpl w:val="7EB6A6FA"/>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3970DD96">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3C3C06"/>
    <w:multiLevelType w:val="hybridMultilevel"/>
    <w:tmpl w:val="376EFFB4"/>
    <w:lvl w:ilvl="0" w:tplc="0BA64790">
      <w:start w:val="1"/>
      <w:numFmt w:val="lowerRoman"/>
      <w:lvlText w:val="(%1)"/>
      <w:lvlJc w:val="left"/>
      <w:pPr>
        <w:ind w:left="1440" w:hanging="360"/>
      </w:pPr>
      <w:rPr>
        <w:rFonts w:ascii="Arial" w:eastAsia="Times New Roman" w:hAnsi="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73D5C"/>
    <w:multiLevelType w:val="hybridMultilevel"/>
    <w:tmpl w:val="0C18461A"/>
    <w:lvl w:ilvl="0" w:tplc="B0846242">
      <w:start w:val="1"/>
      <w:numFmt w:val="lowerLetter"/>
      <w:lvlText w:val="%1."/>
      <w:lvlJc w:val="left"/>
      <w:pPr>
        <w:ind w:left="720" w:hanging="360"/>
      </w:pPr>
      <w:rPr>
        <w:rFonts w:hint="default"/>
        <w:b/>
        <w:i w:val="0"/>
      </w:rPr>
    </w:lvl>
    <w:lvl w:ilvl="1" w:tplc="AB06B2E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E1CC8"/>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F76913"/>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0836FC"/>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4547D"/>
    <w:multiLevelType w:val="hybridMultilevel"/>
    <w:tmpl w:val="2A6E3C64"/>
    <w:lvl w:ilvl="0" w:tplc="0C403362">
      <w:start w:val="1"/>
      <w:numFmt w:val="lowerRoman"/>
      <w:lvlText w:val="(%1)"/>
      <w:lvlJc w:val="left"/>
      <w:pPr>
        <w:ind w:left="108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D92CC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13421"/>
    <w:multiLevelType w:val="hybridMultilevel"/>
    <w:tmpl w:val="27A8BABE"/>
    <w:lvl w:ilvl="0" w:tplc="011045AE">
      <w:start w:val="1"/>
      <w:numFmt w:val="lowerRoman"/>
      <w:lvlText w:val="(%1)"/>
      <w:lvlJc w:val="left"/>
      <w:pPr>
        <w:ind w:left="1530" w:hanging="360"/>
      </w:pPr>
      <w:rPr>
        <w:rFonts w:ascii="Arial" w:eastAsia="Times New Roman"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C353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60187"/>
    <w:multiLevelType w:val="hybridMultilevel"/>
    <w:tmpl w:val="A5787716"/>
    <w:lvl w:ilvl="0" w:tplc="8D649C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D53B0"/>
    <w:multiLevelType w:val="hybridMultilevel"/>
    <w:tmpl w:val="7C9CD71A"/>
    <w:lvl w:ilvl="0" w:tplc="E3606752">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A4313D"/>
    <w:multiLevelType w:val="hybridMultilevel"/>
    <w:tmpl w:val="C0A6248A"/>
    <w:lvl w:ilvl="0" w:tplc="AE5A3AA8">
      <w:start w:val="1"/>
      <w:numFmt w:val="lowerRoman"/>
      <w:lvlText w:val="(%1)"/>
      <w:lvlJc w:val="left"/>
      <w:pPr>
        <w:ind w:left="1080" w:hanging="720"/>
      </w:pPr>
      <w:rPr>
        <w:rFonts w:hint="default"/>
        <w:b/>
      </w:rPr>
    </w:lvl>
    <w:lvl w:ilvl="1" w:tplc="0BA64790">
      <w:start w:val="1"/>
      <w:numFmt w:val="lowerRoman"/>
      <w:lvlText w:val="(%2)"/>
      <w:lvlJc w:val="left"/>
      <w:pPr>
        <w:ind w:left="1440" w:hanging="360"/>
      </w:pPr>
      <w:rPr>
        <w:rFonts w:ascii="Arial" w:eastAsia="Times New Roman" w:hAnsi="Arial" w:hint="default"/>
        <w:b/>
        <w:i w:val="0"/>
        <w:color w:val="auto"/>
      </w:rPr>
    </w:lvl>
    <w:lvl w:ilvl="2" w:tplc="3BE89286">
      <w:start w:val="1"/>
      <w:numFmt w:val="decimal"/>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31C9"/>
    <w:multiLevelType w:val="hybridMultilevel"/>
    <w:tmpl w:val="DDE07F8A"/>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70DE7680">
      <w:start w:val="1"/>
      <w:numFmt w:val="decimal"/>
      <w:lvlText w:val="%3)"/>
      <w:lvlJc w:val="left"/>
      <w:pPr>
        <w:ind w:left="2880" w:hanging="180"/>
      </w:pPr>
      <w:rPr>
        <w:rFonts w:hint="default"/>
        <w:b/>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34A0682"/>
    <w:multiLevelType w:val="hybridMultilevel"/>
    <w:tmpl w:val="41B6472C"/>
    <w:lvl w:ilvl="0" w:tplc="B0846242">
      <w:start w:val="1"/>
      <w:numFmt w:val="lowerLetter"/>
      <w:lvlText w:val="%1."/>
      <w:lvlJc w:val="left"/>
      <w:pPr>
        <w:ind w:left="1440" w:hanging="360"/>
      </w:pPr>
      <w:rPr>
        <w:rFonts w:hint="default"/>
        <w:b/>
        <w:i w:val="0"/>
        <w:color w:val="auto"/>
      </w:rPr>
    </w:lvl>
    <w:lvl w:ilvl="1" w:tplc="B084624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A2325"/>
    <w:multiLevelType w:val="hybridMultilevel"/>
    <w:tmpl w:val="0154614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8DA5D7E"/>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1C6358"/>
    <w:multiLevelType w:val="hybridMultilevel"/>
    <w:tmpl w:val="FD762D1E"/>
    <w:lvl w:ilvl="0" w:tplc="AB06B2E2">
      <w:start w:val="1"/>
      <w:numFmt w:val="lowerLetter"/>
      <w:lvlText w:val="%1."/>
      <w:lvlJc w:val="left"/>
      <w:pPr>
        <w:ind w:left="144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166F28"/>
    <w:multiLevelType w:val="hybridMultilevel"/>
    <w:tmpl w:val="B4548C76"/>
    <w:lvl w:ilvl="0" w:tplc="0BA64790">
      <w:start w:val="1"/>
      <w:numFmt w:val="lowerRoman"/>
      <w:lvlText w:val="(%1)"/>
      <w:lvlJc w:val="left"/>
      <w:pPr>
        <w:ind w:left="720" w:hanging="360"/>
      </w:pPr>
      <w:rPr>
        <w:rFonts w:ascii="Arial" w:eastAsia="Times New Roman" w:hAnsi="Arial" w:hint="default"/>
        <w:b/>
        <w:i w:val="0"/>
        <w:color w:val="auto"/>
      </w:rPr>
    </w:lvl>
    <w:lvl w:ilvl="1" w:tplc="0409001B">
      <w:start w:val="1"/>
      <w:numFmt w:val="lowerRoman"/>
      <w:lvlText w:val="%2."/>
      <w:lvlJc w:val="right"/>
      <w:pPr>
        <w:ind w:left="1440" w:hanging="360"/>
      </w:pPr>
      <w:rPr>
        <w:rFonts w:hint="default"/>
        <w:b/>
        <w:i w:val="0"/>
        <w:color w:val="auto"/>
      </w:rPr>
    </w:lvl>
    <w:lvl w:ilvl="2" w:tplc="0A2815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B11BF"/>
    <w:multiLevelType w:val="hybridMultilevel"/>
    <w:tmpl w:val="19C60C58"/>
    <w:lvl w:ilvl="0" w:tplc="0BA64790">
      <w:start w:val="1"/>
      <w:numFmt w:val="lowerRoman"/>
      <w:lvlText w:val="(%1)"/>
      <w:lvlJc w:val="left"/>
      <w:pPr>
        <w:ind w:left="1440" w:hanging="360"/>
      </w:pPr>
      <w:rPr>
        <w:rFonts w:ascii="Arial" w:eastAsia="Times New Roman" w:hAnsi="Arial" w:hint="default"/>
        <w:b/>
        <w:i w:val="0"/>
        <w:color w:val="auto"/>
      </w:rPr>
    </w:lvl>
    <w:lvl w:ilvl="1" w:tplc="0BA64790">
      <w:start w:val="1"/>
      <w:numFmt w:val="lowerRoman"/>
      <w:lvlText w:val="(%2)"/>
      <w:lvlJc w:val="left"/>
      <w:pPr>
        <w:ind w:left="1440" w:hanging="360"/>
      </w:pPr>
      <w:rPr>
        <w:rFonts w:ascii="Arial" w:eastAsia="Times New Roman" w:hAnsi="Arial" w:hint="default"/>
        <w:b/>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E4A0E"/>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13946"/>
    <w:multiLevelType w:val="hybridMultilevel"/>
    <w:tmpl w:val="5FF00844"/>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FA4BBA"/>
    <w:multiLevelType w:val="hybridMultilevel"/>
    <w:tmpl w:val="E68C3FEE"/>
    <w:lvl w:ilvl="0" w:tplc="0542F4B6">
      <w:start w:val="1"/>
      <w:numFmt w:val="lowerRoman"/>
      <w:lvlText w:val="(%1)"/>
      <w:lvlJc w:val="left"/>
      <w:pPr>
        <w:ind w:left="144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3EA3C4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9229B"/>
    <w:multiLevelType w:val="hybridMultilevel"/>
    <w:tmpl w:val="9CEA5D32"/>
    <w:lvl w:ilvl="0" w:tplc="0BA64790">
      <w:start w:val="1"/>
      <w:numFmt w:val="lowerRoman"/>
      <w:lvlText w:val="(%1)"/>
      <w:lvlJc w:val="left"/>
      <w:pPr>
        <w:ind w:left="1080" w:hanging="720"/>
      </w:pPr>
      <w:rPr>
        <w:rFonts w:ascii="Arial" w:eastAsia="Times New Roman"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E7FC8"/>
    <w:multiLevelType w:val="hybridMultilevel"/>
    <w:tmpl w:val="56CE76CC"/>
    <w:lvl w:ilvl="0" w:tplc="0C403362">
      <w:start w:val="1"/>
      <w:numFmt w:val="lowerRoman"/>
      <w:lvlText w:val="(%1)"/>
      <w:lvlJc w:val="left"/>
      <w:pPr>
        <w:ind w:left="1440" w:hanging="360"/>
      </w:pPr>
      <w:rPr>
        <w:rFonts w:ascii="Arial" w:eastAsia="Times New Roman" w:hAnsi="Arial" w:hint="default"/>
        <w:b/>
        <w:i w:val="0"/>
      </w:rPr>
    </w:lvl>
    <w:lvl w:ilvl="1" w:tplc="DADEEEB4">
      <w:start w:val="1"/>
      <w:numFmt w:val="decimal"/>
      <w:lvlText w:val="%2)"/>
      <w:lvlJc w:val="left"/>
      <w:pPr>
        <w:ind w:left="2160" w:hanging="360"/>
      </w:pPr>
      <w:rPr>
        <w:rFonts w:hint="default"/>
        <w:b/>
        <w:bCs w:val="0"/>
      </w:r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8E93E3D"/>
    <w:multiLevelType w:val="hybridMultilevel"/>
    <w:tmpl w:val="CFF0EAA2"/>
    <w:lvl w:ilvl="0" w:tplc="312A9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76C51"/>
    <w:multiLevelType w:val="hybridMultilevel"/>
    <w:tmpl w:val="376EFFB4"/>
    <w:lvl w:ilvl="0" w:tplc="0BA64790">
      <w:start w:val="1"/>
      <w:numFmt w:val="lowerRoman"/>
      <w:lvlText w:val="(%1)"/>
      <w:lvlJc w:val="left"/>
      <w:pPr>
        <w:ind w:left="1440" w:hanging="360"/>
      </w:pPr>
      <w:rPr>
        <w:rFonts w:ascii="Arial" w:eastAsia="Times New Roman" w:hAnsi="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F0B65"/>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411D26"/>
    <w:multiLevelType w:val="hybridMultilevel"/>
    <w:tmpl w:val="3BF8EA3A"/>
    <w:lvl w:ilvl="0" w:tplc="B0846242">
      <w:start w:val="1"/>
      <w:numFmt w:val="lowerLetter"/>
      <w:lvlText w:val="%1."/>
      <w:lvlJc w:val="left"/>
      <w:pPr>
        <w:ind w:left="450" w:hanging="360"/>
      </w:pPr>
      <w:rPr>
        <w:rFonts w:hint="default"/>
        <w:b/>
        <w:i w:val="0"/>
      </w:rPr>
    </w:lvl>
    <w:lvl w:ilvl="1" w:tplc="1A660F6E">
      <w:start w:val="1"/>
      <w:numFmt w:val="lowerLetter"/>
      <w:lvlText w:val="%2."/>
      <w:lvlJc w:val="left"/>
      <w:pPr>
        <w:ind w:left="450" w:hanging="360"/>
      </w:pPr>
      <w:rPr>
        <w:b/>
        <w:bCs/>
      </w:r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1">
    <w:nsid w:val="68D74B07"/>
    <w:multiLevelType w:val="hybridMultilevel"/>
    <w:tmpl w:val="3C249970"/>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0E2ADCF0">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C945EA"/>
    <w:multiLevelType w:val="hybridMultilevel"/>
    <w:tmpl w:val="AF0E3836"/>
    <w:lvl w:ilvl="0" w:tplc="0BA64790">
      <w:start w:val="1"/>
      <w:numFmt w:val="lowerRoman"/>
      <w:lvlText w:val="(%1)"/>
      <w:lvlJc w:val="left"/>
      <w:pPr>
        <w:ind w:left="1800" w:hanging="360"/>
      </w:pPr>
      <w:rPr>
        <w:rFonts w:ascii="Arial" w:eastAsia="Times New Roman" w:hAnsi="Arial" w:hint="default"/>
        <w:b/>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4E12841"/>
    <w:multiLevelType w:val="hybridMultilevel"/>
    <w:tmpl w:val="47EEF17A"/>
    <w:lvl w:ilvl="0" w:tplc="8F0E8BB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BE1966"/>
    <w:multiLevelType w:val="hybridMultilevel"/>
    <w:tmpl w:val="19042AB2"/>
    <w:lvl w:ilvl="0" w:tplc="752C8DD8">
      <w:start w:val="1"/>
      <w:numFmt w:val="bullet"/>
      <w:pStyle w:val="Normalbox"/>
      <w:lvlText w:val=""/>
      <w:lvlJc w:val="left"/>
      <w:pPr>
        <w:tabs>
          <w:tab w:val="num" w:pos="418"/>
        </w:tabs>
        <w:ind w:left="418" w:hanging="360"/>
      </w:pPr>
      <w:rPr>
        <w:rFonts w:ascii="Symbol" w:hAnsi="Symbol" w:cs="Times New Roman" w:hint="default"/>
        <w:b w:val="0"/>
        <w:i w:val="0"/>
        <w:caps w:val="0"/>
        <w:strike w:val="0"/>
        <w:dstrike w:val="0"/>
        <w:vanish w:val="0"/>
        <w:color w:val="auto"/>
        <w:sz w:val="32"/>
        <w:szCs w:val="32"/>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F5785B"/>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9B32F5"/>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30"/>
  </w:num>
  <w:num w:numId="5">
    <w:abstractNumId w:val="2"/>
  </w:num>
  <w:num w:numId="6">
    <w:abstractNumId w:val="3"/>
  </w:num>
  <w:num w:numId="7">
    <w:abstractNumId w:val="19"/>
  </w:num>
  <w:num w:numId="8">
    <w:abstractNumId w:val="6"/>
  </w:num>
  <w:num w:numId="9">
    <w:abstractNumId w:val="18"/>
  </w:num>
  <w:num w:numId="10">
    <w:abstractNumId w:val="4"/>
  </w:num>
  <w:num w:numId="11">
    <w:abstractNumId w:val="12"/>
  </w:num>
  <w:num w:numId="12">
    <w:abstractNumId w:val="21"/>
  </w:num>
  <w:num w:numId="13">
    <w:abstractNumId w:val="27"/>
  </w:num>
  <w:num w:numId="14">
    <w:abstractNumId w:val="23"/>
  </w:num>
  <w:num w:numId="15">
    <w:abstractNumId w:val="28"/>
  </w:num>
  <w:num w:numId="16">
    <w:abstractNumId w:val="22"/>
  </w:num>
  <w:num w:numId="17">
    <w:abstractNumId w:val="34"/>
  </w:num>
  <w:num w:numId="18">
    <w:abstractNumId w:val="29"/>
  </w:num>
  <w:num w:numId="19">
    <w:abstractNumId w:val="20"/>
  </w:num>
  <w:num w:numId="20">
    <w:abstractNumId w:val="16"/>
  </w:num>
  <w:num w:numId="21">
    <w:abstractNumId w:val="36"/>
  </w:num>
  <w:num w:numId="22">
    <w:abstractNumId w:val="9"/>
  </w:num>
  <w:num w:numId="23">
    <w:abstractNumId w:val="24"/>
  </w:num>
  <w:num w:numId="24">
    <w:abstractNumId w:val="5"/>
  </w:num>
  <w:num w:numId="25">
    <w:abstractNumId w:val="15"/>
  </w:num>
  <w:num w:numId="26">
    <w:abstractNumId w:val="0"/>
  </w:num>
  <w:num w:numId="27">
    <w:abstractNumId w:val="13"/>
  </w:num>
  <w:num w:numId="28">
    <w:abstractNumId w:val="26"/>
  </w:num>
  <w:num w:numId="29">
    <w:abstractNumId w:val="25"/>
  </w:num>
  <w:num w:numId="30">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3"/>
  </w:num>
  <w:num w:numId="34">
    <w:abstractNumId w:val="1"/>
  </w:num>
  <w:num w:numId="35">
    <w:abstractNumId w:val="17"/>
  </w:num>
  <w:num w:numId="36">
    <w:abstractNumId w:val="11"/>
  </w:num>
  <w:num w:numId="37">
    <w:abstractNumId w:val="31"/>
  </w:num>
  <w:num w:numId="38">
    <w:abstractNumId w:val="3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proofState w:spelling="clean"/>
  <w:defaultTabStop w:val="720"/>
  <w:hyphenationZone w:val="425"/>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D94"/>
    <w:rsid w:val="00002445"/>
    <w:rsid w:val="000049EC"/>
    <w:rsid w:val="00004BB4"/>
    <w:rsid w:val="00005079"/>
    <w:rsid w:val="00005E70"/>
    <w:rsid w:val="00006419"/>
    <w:rsid w:val="00006A85"/>
    <w:rsid w:val="00007AA8"/>
    <w:rsid w:val="00010CA1"/>
    <w:rsid w:val="000111DA"/>
    <w:rsid w:val="0001190A"/>
    <w:rsid w:val="00012B7D"/>
    <w:rsid w:val="00014DCB"/>
    <w:rsid w:val="00017C4B"/>
    <w:rsid w:val="00017D09"/>
    <w:rsid w:val="00017EE7"/>
    <w:rsid w:val="000203AE"/>
    <w:rsid w:val="00022B37"/>
    <w:rsid w:val="00022EEE"/>
    <w:rsid w:val="00027A67"/>
    <w:rsid w:val="0003061C"/>
    <w:rsid w:val="0003104D"/>
    <w:rsid w:val="000314EE"/>
    <w:rsid w:val="000317B7"/>
    <w:rsid w:val="00031F77"/>
    <w:rsid w:val="000368FF"/>
    <w:rsid w:val="000375B2"/>
    <w:rsid w:val="00040832"/>
    <w:rsid w:val="00041C4B"/>
    <w:rsid w:val="00044CBE"/>
    <w:rsid w:val="00045D91"/>
    <w:rsid w:val="000467E1"/>
    <w:rsid w:val="000474DE"/>
    <w:rsid w:val="00047CAF"/>
    <w:rsid w:val="00050B44"/>
    <w:rsid w:val="000513D0"/>
    <w:rsid w:val="0005292C"/>
    <w:rsid w:val="0005365A"/>
    <w:rsid w:val="00054B69"/>
    <w:rsid w:val="00054D67"/>
    <w:rsid w:val="0005565E"/>
    <w:rsid w:val="0005565F"/>
    <w:rsid w:val="00055965"/>
    <w:rsid w:val="00057308"/>
    <w:rsid w:val="0006016F"/>
    <w:rsid w:val="000602E5"/>
    <w:rsid w:val="00061943"/>
    <w:rsid w:val="000624CE"/>
    <w:rsid w:val="00063B6D"/>
    <w:rsid w:val="00063D98"/>
    <w:rsid w:val="00064649"/>
    <w:rsid w:val="00064804"/>
    <w:rsid w:val="00065C28"/>
    <w:rsid w:val="00066483"/>
    <w:rsid w:val="00066858"/>
    <w:rsid w:val="00067AEF"/>
    <w:rsid w:val="00067D98"/>
    <w:rsid w:val="00070537"/>
    <w:rsid w:val="00070A1B"/>
    <w:rsid w:val="00071157"/>
    <w:rsid w:val="000763E7"/>
    <w:rsid w:val="000768CB"/>
    <w:rsid w:val="00076D1C"/>
    <w:rsid w:val="0007793E"/>
    <w:rsid w:val="00082900"/>
    <w:rsid w:val="00082A11"/>
    <w:rsid w:val="00082F32"/>
    <w:rsid w:val="000849F2"/>
    <w:rsid w:val="00092753"/>
    <w:rsid w:val="00093485"/>
    <w:rsid w:val="000958F4"/>
    <w:rsid w:val="00095DB4"/>
    <w:rsid w:val="000963D5"/>
    <w:rsid w:val="00096B6B"/>
    <w:rsid w:val="00097EB7"/>
    <w:rsid w:val="000A172D"/>
    <w:rsid w:val="000A6037"/>
    <w:rsid w:val="000A63CB"/>
    <w:rsid w:val="000A663D"/>
    <w:rsid w:val="000A7E73"/>
    <w:rsid w:val="000B0C34"/>
    <w:rsid w:val="000B0F11"/>
    <w:rsid w:val="000B1E6D"/>
    <w:rsid w:val="000B2D27"/>
    <w:rsid w:val="000B2DEE"/>
    <w:rsid w:val="000B2FDD"/>
    <w:rsid w:val="000B3126"/>
    <w:rsid w:val="000B3998"/>
    <w:rsid w:val="000B3A99"/>
    <w:rsid w:val="000B3F1D"/>
    <w:rsid w:val="000B4789"/>
    <w:rsid w:val="000B5225"/>
    <w:rsid w:val="000B6ED0"/>
    <w:rsid w:val="000C2BE3"/>
    <w:rsid w:val="000C2D56"/>
    <w:rsid w:val="000C2E99"/>
    <w:rsid w:val="000C3FC4"/>
    <w:rsid w:val="000C473B"/>
    <w:rsid w:val="000C5048"/>
    <w:rsid w:val="000C5A8E"/>
    <w:rsid w:val="000C6333"/>
    <w:rsid w:val="000C6451"/>
    <w:rsid w:val="000C7C28"/>
    <w:rsid w:val="000D0174"/>
    <w:rsid w:val="000D1567"/>
    <w:rsid w:val="000D27E3"/>
    <w:rsid w:val="000D6935"/>
    <w:rsid w:val="000D6FE9"/>
    <w:rsid w:val="000D7211"/>
    <w:rsid w:val="000D73AD"/>
    <w:rsid w:val="000E2864"/>
    <w:rsid w:val="000E4C54"/>
    <w:rsid w:val="000E527D"/>
    <w:rsid w:val="000F2275"/>
    <w:rsid w:val="000F2B05"/>
    <w:rsid w:val="000F3399"/>
    <w:rsid w:val="000F482D"/>
    <w:rsid w:val="000F5181"/>
    <w:rsid w:val="000F57B5"/>
    <w:rsid w:val="000F6CBB"/>
    <w:rsid w:val="000F7F38"/>
    <w:rsid w:val="001010D8"/>
    <w:rsid w:val="00101570"/>
    <w:rsid w:val="00102DAE"/>
    <w:rsid w:val="00104012"/>
    <w:rsid w:val="00104D72"/>
    <w:rsid w:val="0010629C"/>
    <w:rsid w:val="0010652D"/>
    <w:rsid w:val="00107609"/>
    <w:rsid w:val="00107D23"/>
    <w:rsid w:val="00107F69"/>
    <w:rsid w:val="0011155F"/>
    <w:rsid w:val="00112562"/>
    <w:rsid w:val="001125BB"/>
    <w:rsid w:val="00112CB1"/>
    <w:rsid w:val="00113BA3"/>
    <w:rsid w:val="001165DF"/>
    <w:rsid w:val="001172A5"/>
    <w:rsid w:val="0012027D"/>
    <w:rsid w:val="00120CAB"/>
    <w:rsid w:val="00121059"/>
    <w:rsid w:val="0012206F"/>
    <w:rsid w:val="0012368B"/>
    <w:rsid w:val="0012750A"/>
    <w:rsid w:val="00130747"/>
    <w:rsid w:val="00137810"/>
    <w:rsid w:val="001413C3"/>
    <w:rsid w:val="00142571"/>
    <w:rsid w:val="001450B3"/>
    <w:rsid w:val="00146F78"/>
    <w:rsid w:val="00147397"/>
    <w:rsid w:val="0014742B"/>
    <w:rsid w:val="00150403"/>
    <w:rsid w:val="001515BD"/>
    <w:rsid w:val="00151D96"/>
    <w:rsid w:val="001526CA"/>
    <w:rsid w:val="00152A51"/>
    <w:rsid w:val="00156643"/>
    <w:rsid w:val="00156A2E"/>
    <w:rsid w:val="001603D4"/>
    <w:rsid w:val="001607A8"/>
    <w:rsid w:val="00160D98"/>
    <w:rsid w:val="00161120"/>
    <w:rsid w:val="00162772"/>
    <w:rsid w:val="001627FB"/>
    <w:rsid w:val="00163EB4"/>
    <w:rsid w:val="001644AA"/>
    <w:rsid w:val="00167122"/>
    <w:rsid w:val="00170EFD"/>
    <w:rsid w:val="00171740"/>
    <w:rsid w:val="00171A16"/>
    <w:rsid w:val="00173203"/>
    <w:rsid w:val="00175807"/>
    <w:rsid w:val="00175CE4"/>
    <w:rsid w:val="00177F80"/>
    <w:rsid w:val="001800AD"/>
    <w:rsid w:val="0018074E"/>
    <w:rsid w:val="001816A6"/>
    <w:rsid w:val="0018274A"/>
    <w:rsid w:val="00182D08"/>
    <w:rsid w:val="001831DA"/>
    <w:rsid w:val="001839E6"/>
    <w:rsid w:val="0018521D"/>
    <w:rsid w:val="00185E46"/>
    <w:rsid w:val="0018746B"/>
    <w:rsid w:val="00187C60"/>
    <w:rsid w:val="0019117F"/>
    <w:rsid w:val="00191385"/>
    <w:rsid w:val="00191633"/>
    <w:rsid w:val="001930C0"/>
    <w:rsid w:val="0019311B"/>
    <w:rsid w:val="001937FF"/>
    <w:rsid w:val="001938BD"/>
    <w:rsid w:val="00193A4E"/>
    <w:rsid w:val="00193F34"/>
    <w:rsid w:val="00193F5A"/>
    <w:rsid w:val="00194442"/>
    <w:rsid w:val="001953A4"/>
    <w:rsid w:val="001979D9"/>
    <w:rsid w:val="001A2671"/>
    <w:rsid w:val="001A3BBD"/>
    <w:rsid w:val="001A6A82"/>
    <w:rsid w:val="001B0775"/>
    <w:rsid w:val="001B0E0B"/>
    <w:rsid w:val="001B1344"/>
    <w:rsid w:val="001B5796"/>
    <w:rsid w:val="001B5B1D"/>
    <w:rsid w:val="001B5D6D"/>
    <w:rsid w:val="001C124C"/>
    <w:rsid w:val="001C192A"/>
    <w:rsid w:val="001C21B6"/>
    <w:rsid w:val="001C2977"/>
    <w:rsid w:val="001C2D0C"/>
    <w:rsid w:val="001C4880"/>
    <w:rsid w:val="001C65B8"/>
    <w:rsid w:val="001C6ABE"/>
    <w:rsid w:val="001D060E"/>
    <w:rsid w:val="001D27F7"/>
    <w:rsid w:val="001D5BA7"/>
    <w:rsid w:val="001D6227"/>
    <w:rsid w:val="001E0663"/>
    <w:rsid w:val="001E18FD"/>
    <w:rsid w:val="001E1904"/>
    <w:rsid w:val="001E1E2F"/>
    <w:rsid w:val="001E2C70"/>
    <w:rsid w:val="001E3DE0"/>
    <w:rsid w:val="001E61CB"/>
    <w:rsid w:val="001E7FCC"/>
    <w:rsid w:val="001F02A8"/>
    <w:rsid w:val="001F0822"/>
    <w:rsid w:val="001F305B"/>
    <w:rsid w:val="001F309C"/>
    <w:rsid w:val="001F33FD"/>
    <w:rsid w:val="001F68B7"/>
    <w:rsid w:val="001F6A67"/>
    <w:rsid w:val="00200E26"/>
    <w:rsid w:val="00204707"/>
    <w:rsid w:val="002053D6"/>
    <w:rsid w:val="0020569B"/>
    <w:rsid w:val="002060EC"/>
    <w:rsid w:val="00206970"/>
    <w:rsid w:val="00210747"/>
    <w:rsid w:val="00212B5A"/>
    <w:rsid w:val="00213A19"/>
    <w:rsid w:val="002160D2"/>
    <w:rsid w:val="002165D1"/>
    <w:rsid w:val="00221808"/>
    <w:rsid w:val="00221EF3"/>
    <w:rsid w:val="00225007"/>
    <w:rsid w:val="002263F0"/>
    <w:rsid w:val="0022728E"/>
    <w:rsid w:val="00230A41"/>
    <w:rsid w:val="00230AAA"/>
    <w:rsid w:val="002314AB"/>
    <w:rsid w:val="002335F6"/>
    <w:rsid w:val="00233FB8"/>
    <w:rsid w:val="00234230"/>
    <w:rsid w:val="002347E8"/>
    <w:rsid w:val="0023655D"/>
    <w:rsid w:val="00236973"/>
    <w:rsid w:val="0024080C"/>
    <w:rsid w:val="00243F2B"/>
    <w:rsid w:val="00245411"/>
    <w:rsid w:val="00250045"/>
    <w:rsid w:val="0025027B"/>
    <w:rsid w:val="00250EC4"/>
    <w:rsid w:val="002524B4"/>
    <w:rsid w:val="00253660"/>
    <w:rsid w:val="002536C4"/>
    <w:rsid w:val="00253A5F"/>
    <w:rsid w:val="00257275"/>
    <w:rsid w:val="00257884"/>
    <w:rsid w:val="002579DA"/>
    <w:rsid w:val="00257F1C"/>
    <w:rsid w:val="00263BB7"/>
    <w:rsid w:val="00264AE6"/>
    <w:rsid w:val="002664D6"/>
    <w:rsid w:val="00266EDE"/>
    <w:rsid w:val="00275676"/>
    <w:rsid w:val="00280847"/>
    <w:rsid w:val="00282E06"/>
    <w:rsid w:val="002838F4"/>
    <w:rsid w:val="00285083"/>
    <w:rsid w:val="00285135"/>
    <w:rsid w:val="0028579B"/>
    <w:rsid w:val="002863F9"/>
    <w:rsid w:val="00287170"/>
    <w:rsid w:val="002875CB"/>
    <w:rsid w:val="0029217C"/>
    <w:rsid w:val="00293C05"/>
    <w:rsid w:val="00295B23"/>
    <w:rsid w:val="002A0476"/>
    <w:rsid w:val="002A048F"/>
    <w:rsid w:val="002A08C1"/>
    <w:rsid w:val="002A1DDE"/>
    <w:rsid w:val="002A2F49"/>
    <w:rsid w:val="002A30EB"/>
    <w:rsid w:val="002A3280"/>
    <w:rsid w:val="002A5B29"/>
    <w:rsid w:val="002A722E"/>
    <w:rsid w:val="002A7CA9"/>
    <w:rsid w:val="002B0818"/>
    <w:rsid w:val="002B1003"/>
    <w:rsid w:val="002B3212"/>
    <w:rsid w:val="002B4430"/>
    <w:rsid w:val="002B4CA2"/>
    <w:rsid w:val="002B56EB"/>
    <w:rsid w:val="002C15C0"/>
    <w:rsid w:val="002C4016"/>
    <w:rsid w:val="002C437B"/>
    <w:rsid w:val="002C474F"/>
    <w:rsid w:val="002C4F60"/>
    <w:rsid w:val="002C6065"/>
    <w:rsid w:val="002C7A08"/>
    <w:rsid w:val="002D06BE"/>
    <w:rsid w:val="002D1632"/>
    <w:rsid w:val="002D1DB4"/>
    <w:rsid w:val="002D27D9"/>
    <w:rsid w:val="002D70D5"/>
    <w:rsid w:val="002D7F24"/>
    <w:rsid w:val="002E0856"/>
    <w:rsid w:val="002E29D8"/>
    <w:rsid w:val="002E313E"/>
    <w:rsid w:val="002E635D"/>
    <w:rsid w:val="002E71A2"/>
    <w:rsid w:val="002F0FFE"/>
    <w:rsid w:val="002F26CE"/>
    <w:rsid w:val="002F2F38"/>
    <w:rsid w:val="002F312F"/>
    <w:rsid w:val="002F42E7"/>
    <w:rsid w:val="002F4481"/>
    <w:rsid w:val="002F51D8"/>
    <w:rsid w:val="002F59FF"/>
    <w:rsid w:val="002F7122"/>
    <w:rsid w:val="002F7311"/>
    <w:rsid w:val="00300059"/>
    <w:rsid w:val="003033CC"/>
    <w:rsid w:val="00303C40"/>
    <w:rsid w:val="0030515E"/>
    <w:rsid w:val="0030517D"/>
    <w:rsid w:val="00305C0D"/>
    <w:rsid w:val="00310635"/>
    <w:rsid w:val="00311297"/>
    <w:rsid w:val="00312601"/>
    <w:rsid w:val="00313278"/>
    <w:rsid w:val="00314F70"/>
    <w:rsid w:val="00316B6A"/>
    <w:rsid w:val="00316C89"/>
    <w:rsid w:val="003211F5"/>
    <w:rsid w:val="00321651"/>
    <w:rsid w:val="00321AAD"/>
    <w:rsid w:val="00321C32"/>
    <w:rsid w:val="00321D24"/>
    <w:rsid w:val="00322042"/>
    <w:rsid w:val="00322677"/>
    <w:rsid w:val="00322ECD"/>
    <w:rsid w:val="00324332"/>
    <w:rsid w:val="00324C43"/>
    <w:rsid w:val="00327857"/>
    <w:rsid w:val="00327E5A"/>
    <w:rsid w:val="00330714"/>
    <w:rsid w:val="00331491"/>
    <w:rsid w:val="003319DB"/>
    <w:rsid w:val="00331E20"/>
    <w:rsid w:val="00332E70"/>
    <w:rsid w:val="0033355B"/>
    <w:rsid w:val="00335B2F"/>
    <w:rsid w:val="00335CA6"/>
    <w:rsid w:val="00336263"/>
    <w:rsid w:val="00343A02"/>
    <w:rsid w:val="00343FA9"/>
    <w:rsid w:val="003462CA"/>
    <w:rsid w:val="003466B4"/>
    <w:rsid w:val="00347E83"/>
    <w:rsid w:val="00350F85"/>
    <w:rsid w:val="00351FCC"/>
    <w:rsid w:val="00352B2B"/>
    <w:rsid w:val="00353754"/>
    <w:rsid w:val="00354616"/>
    <w:rsid w:val="00360530"/>
    <w:rsid w:val="00360DBE"/>
    <w:rsid w:val="00363D8C"/>
    <w:rsid w:val="00364002"/>
    <w:rsid w:val="00365A67"/>
    <w:rsid w:val="0037034B"/>
    <w:rsid w:val="003709D2"/>
    <w:rsid w:val="00371989"/>
    <w:rsid w:val="003736C5"/>
    <w:rsid w:val="0037396F"/>
    <w:rsid w:val="003748D5"/>
    <w:rsid w:val="00374971"/>
    <w:rsid w:val="0037538A"/>
    <w:rsid w:val="003766C0"/>
    <w:rsid w:val="00376D16"/>
    <w:rsid w:val="0037700A"/>
    <w:rsid w:val="0038018F"/>
    <w:rsid w:val="00381A51"/>
    <w:rsid w:val="00382699"/>
    <w:rsid w:val="003827DD"/>
    <w:rsid w:val="00382BF9"/>
    <w:rsid w:val="00384430"/>
    <w:rsid w:val="00385035"/>
    <w:rsid w:val="00386BDC"/>
    <w:rsid w:val="00387857"/>
    <w:rsid w:val="003902C3"/>
    <w:rsid w:val="00391195"/>
    <w:rsid w:val="00391291"/>
    <w:rsid w:val="003912BA"/>
    <w:rsid w:val="00392E0C"/>
    <w:rsid w:val="00392E7F"/>
    <w:rsid w:val="003930FC"/>
    <w:rsid w:val="00394FCB"/>
    <w:rsid w:val="0039584D"/>
    <w:rsid w:val="00395859"/>
    <w:rsid w:val="00396326"/>
    <w:rsid w:val="003965F9"/>
    <w:rsid w:val="003977C9"/>
    <w:rsid w:val="003A1567"/>
    <w:rsid w:val="003A1B91"/>
    <w:rsid w:val="003A22E2"/>
    <w:rsid w:val="003A250D"/>
    <w:rsid w:val="003A4A93"/>
    <w:rsid w:val="003A6877"/>
    <w:rsid w:val="003B02A9"/>
    <w:rsid w:val="003B249C"/>
    <w:rsid w:val="003B34E0"/>
    <w:rsid w:val="003B3837"/>
    <w:rsid w:val="003B6586"/>
    <w:rsid w:val="003B7B25"/>
    <w:rsid w:val="003C04BF"/>
    <w:rsid w:val="003C1039"/>
    <w:rsid w:val="003C120D"/>
    <w:rsid w:val="003C4500"/>
    <w:rsid w:val="003D072F"/>
    <w:rsid w:val="003D0CFC"/>
    <w:rsid w:val="003D722A"/>
    <w:rsid w:val="003D789A"/>
    <w:rsid w:val="003E25BB"/>
    <w:rsid w:val="003E3BA2"/>
    <w:rsid w:val="003E4E0D"/>
    <w:rsid w:val="003E4F65"/>
    <w:rsid w:val="003E6757"/>
    <w:rsid w:val="003E7D38"/>
    <w:rsid w:val="003F02FE"/>
    <w:rsid w:val="003F24A3"/>
    <w:rsid w:val="003F4A2F"/>
    <w:rsid w:val="003F4D0A"/>
    <w:rsid w:val="003F53A2"/>
    <w:rsid w:val="003F753F"/>
    <w:rsid w:val="003F7868"/>
    <w:rsid w:val="004004F2"/>
    <w:rsid w:val="00401C7F"/>
    <w:rsid w:val="00401E92"/>
    <w:rsid w:val="0040231E"/>
    <w:rsid w:val="0040436C"/>
    <w:rsid w:val="004046BA"/>
    <w:rsid w:val="00404F09"/>
    <w:rsid w:val="00405F94"/>
    <w:rsid w:val="0040758A"/>
    <w:rsid w:val="00411746"/>
    <w:rsid w:val="0041377B"/>
    <w:rsid w:val="004148B6"/>
    <w:rsid w:val="004148E7"/>
    <w:rsid w:val="004154E3"/>
    <w:rsid w:val="00416A1D"/>
    <w:rsid w:val="00423D30"/>
    <w:rsid w:val="0042437C"/>
    <w:rsid w:val="00424CF4"/>
    <w:rsid w:val="00424EE2"/>
    <w:rsid w:val="00425F11"/>
    <w:rsid w:val="00426AC2"/>
    <w:rsid w:val="00427097"/>
    <w:rsid w:val="004274B1"/>
    <w:rsid w:val="00431B83"/>
    <w:rsid w:val="00433CD9"/>
    <w:rsid w:val="00436139"/>
    <w:rsid w:val="00436201"/>
    <w:rsid w:val="00436C2C"/>
    <w:rsid w:val="00440394"/>
    <w:rsid w:val="004406F0"/>
    <w:rsid w:val="00440F29"/>
    <w:rsid w:val="00441323"/>
    <w:rsid w:val="00441484"/>
    <w:rsid w:val="00441FB5"/>
    <w:rsid w:val="00442B8E"/>
    <w:rsid w:val="004439BC"/>
    <w:rsid w:val="0044411E"/>
    <w:rsid w:val="00447BB6"/>
    <w:rsid w:val="00450374"/>
    <w:rsid w:val="004503FE"/>
    <w:rsid w:val="004504B5"/>
    <w:rsid w:val="00450968"/>
    <w:rsid w:val="004512FB"/>
    <w:rsid w:val="0045256B"/>
    <w:rsid w:val="00452B8D"/>
    <w:rsid w:val="00455DB1"/>
    <w:rsid w:val="00455F09"/>
    <w:rsid w:val="004561B2"/>
    <w:rsid w:val="00457A1F"/>
    <w:rsid w:val="00460930"/>
    <w:rsid w:val="0046251C"/>
    <w:rsid w:val="004646CD"/>
    <w:rsid w:val="00464CDB"/>
    <w:rsid w:val="004657B7"/>
    <w:rsid w:val="00465C02"/>
    <w:rsid w:val="00465EB8"/>
    <w:rsid w:val="00470142"/>
    <w:rsid w:val="00472667"/>
    <w:rsid w:val="004727F6"/>
    <w:rsid w:val="00472A95"/>
    <w:rsid w:val="00472CF4"/>
    <w:rsid w:val="00474AA2"/>
    <w:rsid w:val="0047526C"/>
    <w:rsid w:val="00475CF3"/>
    <w:rsid w:val="00476FAA"/>
    <w:rsid w:val="00477A7F"/>
    <w:rsid w:val="0048100D"/>
    <w:rsid w:val="00481054"/>
    <w:rsid w:val="004813B9"/>
    <w:rsid w:val="00481D08"/>
    <w:rsid w:val="00491A9E"/>
    <w:rsid w:val="00492F21"/>
    <w:rsid w:val="00493706"/>
    <w:rsid w:val="00494220"/>
    <w:rsid w:val="0049615A"/>
    <w:rsid w:val="0049692A"/>
    <w:rsid w:val="00497A8F"/>
    <w:rsid w:val="00497BFD"/>
    <w:rsid w:val="004A11BC"/>
    <w:rsid w:val="004A1DAA"/>
    <w:rsid w:val="004A30A2"/>
    <w:rsid w:val="004A4013"/>
    <w:rsid w:val="004A5B32"/>
    <w:rsid w:val="004A636A"/>
    <w:rsid w:val="004A7784"/>
    <w:rsid w:val="004A77D4"/>
    <w:rsid w:val="004B0118"/>
    <w:rsid w:val="004B02B8"/>
    <w:rsid w:val="004B09E5"/>
    <w:rsid w:val="004B1CFD"/>
    <w:rsid w:val="004B1D81"/>
    <w:rsid w:val="004B2604"/>
    <w:rsid w:val="004B2642"/>
    <w:rsid w:val="004B288D"/>
    <w:rsid w:val="004B2ECD"/>
    <w:rsid w:val="004B4B5E"/>
    <w:rsid w:val="004B5280"/>
    <w:rsid w:val="004B59B3"/>
    <w:rsid w:val="004B6487"/>
    <w:rsid w:val="004B6BD4"/>
    <w:rsid w:val="004B76DE"/>
    <w:rsid w:val="004C2003"/>
    <w:rsid w:val="004C2507"/>
    <w:rsid w:val="004C3FD0"/>
    <w:rsid w:val="004C59AA"/>
    <w:rsid w:val="004C7487"/>
    <w:rsid w:val="004D5A3E"/>
    <w:rsid w:val="004D63EC"/>
    <w:rsid w:val="004D6E9D"/>
    <w:rsid w:val="004D7532"/>
    <w:rsid w:val="004D7FBD"/>
    <w:rsid w:val="004E0ACB"/>
    <w:rsid w:val="004E322D"/>
    <w:rsid w:val="004E5E5C"/>
    <w:rsid w:val="004E76A3"/>
    <w:rsid w:val="004F4981"/>
    <w:rsid w:val="004F5781"/>
    <w:rsid w:val="004F652A"/>
    <w:rsid w:val="00500481"/>
    <w:rsid w:val="00502D6E"/>
    <w:rsid w:val="005040F7"/>
    <w:rsid w:val="005064FF"/>
    <w:rsid w:val="0050765A"/>
    <w:rsid w:val="00511A9F"/>
    <w:rsid w:val="00514D31"/>
    <w:rsid w:val="00516BBF"/>
    <w:rsid w:val="00520543"/>
    <w:rsid w:val="005239F7"/>
    <w:rsid w:val="0052470D"/>
    <w:rsid w:val="005258E6"/>
    <w:rsid w:val="00525D97"/>
    <w:rsid w:val="00526696"/>
    <w:rsid w:val="00527C46"/>
    <w:rsid w:val="00536E3B"/>
    <w:rsid w:val="00537044"/>
    <w:rsid w:val="00540477"/>
    <w:rsid w:val="00540C26"/>
    <w:rsid w:val="005427D0"/>
    <w:rsid w:val="0054483D"/>
    <w:rsid w:val="0054497D"/>
    <w:rsid w:val="00545310"/>
    <w:rsid w:val="0054622B"/>
    <w:rsid w:val="0054714B"/>
    <w:rsid w:val="00547A4B"/>
    <w:rsid w:val="005500B1"/>
    <w:rsid w:val="00551A4A"/>
    <w:rsid w:val="00552990"/>
    <w:rsid w:val="00553260"/>
    <w:rsid w:val="0055385A"/>
    <w:rsid w:val="00555C1F"/>
    <w:rsid w:val="00555FCC"/>
    <w:rsid w:val="005578B1"/>
    <w:rsid w:val="005600B4"/>
    <w:rsid w:val="00560959"/>
    <w:rsid w:val="0056108F"/>
    <w:rsid w:val="0056110A"/>
    <w:rsid w:val="00563138"/>
    <w:rsid w:val="00563232"/>
    <w:rsid w:val="005632DC"/>
    <w:rsid w:val="00566E3F"/>
    <w:rsid w:val="005670B2"/>
    <w:rsid w:val="00571C79"/>
    <w:rsid w:val="005726E0"/>
    <w:rsid w:val="00573D41"/>
    <w:rsid w:val="00574134"/>
    <w:rsid w:val="005745B0"/>
    <w:rsid w:val="005746EA"/>
    <w:rsid w:val="00576382"/>
    <w:rsid w:val="0057701B"/>
    <w:rsid w:val="00580491"/>
    <w:rsid w:val="00580DD8"/>
    <w:rsid w:val="0058139F"/>
    <w:rsid w:val="00583168"/>
    <w:rsid w:val="00584BE1"/>
    <w:rsid w:val="005909AC"/>
    <w:rsid w:val="00590D67"/>
    <w:rsid w:val="00592FFA"/>
    <w:rsid w:val="00597ABC"/>
    <w:rsid w:val="005A0E92"/>
    <w:rsid w:val="005A44F6"/>
    <w:rsid w:val="005A4F9A"/>
    <w:rsid w:val="005A523D"/>
    <w:rsid w:val="005A7A57"/>
    <w:rsid w:val="005B051E"/>
    <w:rsid w:val="005B0632"/>
    <w:rsid w:val="005B22DF"/>
    <w:rsid w:val="005B4EC6"/>
    <w:rsid w:val="005B5573"/>
    <w:rsid w:val="005B6660"/>
    <w:rsid w:val="005B6A5C"/>
    <w:rsid w:val="005B73D4"/>
    <w:rsid w:val="005C0841"/>
    <w:rsid w:val="005C1A42"/>
    <w:rsid w:val="005C3D22"/>
    <w:rsid w:val="005C4C6E"/>
    <w:rsid w:val="005C6968"/>
    <w:rsid w:val="005D1251"/>
    <w:rsid w:val="005D2BBE"/>
    <w:rsid w:val="005D367A"/>
    <w:rsid w:val="005D5032"/>
    <w:rsid w:val="005D7AE7"/>
    <w:rsid w:val="005E0D97"/>
    <w:rsid w:val="005E4AB4"/>
    <w:rsid w:val="005E5314"/>
    <w:rsid w:val="005E69EB"/>
    <w:rsid w:val="005E77E1"/>
    <w:rsid w:val="005F2A86"/>
    <w:rsid w:val="005F3B1E"/>
    <w:rsid w:val="005F54FD"/>
    <w:rsid w:val="0060119D"/>
    <w:rsid w:val="0060195E"/>
    <w:rsid w:val="006052E9"/>
    <w:rsid w:val="006060F9"/>
    <w:rsid w:val="00610D4F"/>
    <w:rsid w:val="00611A62"/>
    <w:rsid w:val="00612DA2"/>
    <w:rsid w:val="006130F3"/>
    <w:rsid w:val="0061411B"/>
    <w:rsid w:val="0061576A"/>
    <w:rsid w:val="006175FD"/>
    <w:rsid w:val="00617DB0"/>
    <w:rsid w:val="0062115C"/>
    <w:rsid w:val="00621C00"/>
    <w:rsid w:val="00623C3F"/>
    <w:rsid w:val="006249B2"/>
    <w:rsid w:val="00624E92"/>
    <w:rsid w:val="0062584C"/>
    <w:rsid w:val="00630883"/>
    <w:rsid w:val="0063088D"/>
    <w:rsid w:val="00631B20"/>
    <w:rsid w:val="00631CEE"/>
    <w:rsid w:val="0063272E"/>
    <w:rsid w:val="00633937"/>
    <w:rsid w:val="00633B4E"/>
    <w:rsid w:val="006347E8"/>
    <w:rsid w:val="00635DE7"/>
    <w:rsid w:val="00636152"/>
    <w:rsid w:val="0064080F"/>
    <w:rsid w:val="006443E9"/>
    <w:rsid w:val="00644AE5"/>
    <w:rsid w:val="0064513E"/>
    <w:rsid w:val="00645B5C"/>
    <w:rsid w:val="006462D5"/>
    <w:rsid w:val="00646A23"/>
    <w:rsid w:val="00647395"/>
    <w:rsid w:val="006512F4"/>
    <w:rsid w:val="00653E90"/>
    <w:rsid w:val="00655AB5"/>
    <w:rsid w:val="00655F40"/>
    <w:rsid w:val="00656F70"/>
    <w:rsid w:val="0065751C"/>
    <w:rsid w:val="00660A58"/>
    <w:rsid w:val="00665323"/>
    <w:rsid w:val="006658CC"/>
    <w:rsid w:val="00671C02"/>
    <w:rsid w:val="006724C4"/>
    <w:rsid w:val="00672594"/>
    <w:rsid w:val="00672C7E"/>
    <w:rsid w:val="006733CD"/>
    <w:rsid w:val="0067378F"/>
    <w:rsid w:val="006745E1"/>
    <w:rsid w:val="006752C4"/>
    <w:rsid w:val="00675819"/>
    <w:rsid w:val="00675A7A"/>
    <w:rsid w:val="00675E23"/>
    <w:rsid w:val="00680CD4"/>
    <w:rsid w:val="00682D7D"/>
    <w:rsid w:val="00683093"/>
    <w:rsid w:val="0068403C"/>
    <w:rsid w:val="0068409E"/>
    <w:rsid w:val="00684447"/>
    <w:rsid w:val="006853C5"/>
    <w:rsid w:val="0068694A"/>
    <w:rsid w:val="0068758C"/>
    <w:rsid w:val="00690A21"/>
    <w:rsid w:val="00690B7C"/>
    <w:rsid w:val="00691FFF"/>
    <w:rsid w:val="006937FB"/>
    <w:rsid w:val="00695C71"/>
    <w:rsid w:val="006A2214"/>
    <w:rsid w:val="006A27A5"/>
    <w:rsid w:val="006A54D5"/>
    <w:rsid w:val="006A56E0"/>
    <w:rsid w:val="006A65A1"/>
    <w:rsid w:val="006A7DDD"/>
    <w:rsid w:val="006B1090"/>
    <w:rsid w:val="006B13E5"/>
    <w:rsid w:val="006B51B9"/>
    <w:rsid w:val="006B59BB"/>
    <w:rsid w:val="006B6947"/>
    <w:rsid w:val="006B775B"/>
    <w:rsid w:val="006B7BC6"/>
    <w:rsid w:val="006C236A"/>
    <w:rsid w:val="006C2372"/>
    <w:rsid w:val="006C29F5"/>
    <w:rsid w:val="006C4E96"/>
    <w:rsid w:val="006C51B5"/>
    <w:rsid w:val="006C5E60"/>
    <w:rsid w:val="006C5E8D"/>
    <w:rsid w:val="006C6350"/>
    <w:rsid w:val="006C7224"/>
    <w:rsid w:val="006D0912"/>
    <w:rsid w:val="006D2362"/>
    <w:rsid w:val="006D3A45"/>
    <w:rsid w:val="006D3A7E"/>
    <w:rsid w:val="006D6B9F"/>
    <w:rsid w:val="006E1EE3"/>
    <w:rsid w:val="006E210D"/>
    <w:rsid w:val="006E2E91"/>
    <w:rsid w:val="006E7908"/>
    <w:rsid w:val="006F1474"/>
    <w:rsid w:val="006F2E4C"/>
    <w:rsid w:val="006F454B"/>
    <w:rsid w:val="006F4D15"/>
    <w:rsid w:val="006F7E0C"/>
    <w:rsid w:val="006F7E49"/>
    <w:rsid w:val="007015F6"/>
    <w:rsid w:val="00701BF9"/>
    <w:rsid w:val="00702EA1"/>
    <w:rsid w:val="007035BC"/>
    <w:rsid w:val="00710378"/>
    <w:rsid w:val="00710DA1"/>
    <w:rsid w:val="00712241"/>
    <w:rsid w:val="0071230C"/>
    <w:rsid w:val="00712996"/>
    <w:rsid w:val="00713506"/>
    <w:rsid w:val="0071400A"/>
    <w:rsid w:val="00715719"/>
    <w:rsid w:val="00715986"/>
    <w:rsid w:val="007166BE"/>
    <w:rsid w:val="00716F44"/>
    <w:rsid w:val="007170FA"/>
    <w:rsid w:val="00717155"/>
    <w:rsid w:val="0071756B"/>
    <w:rsid w:val="00721411"/>
    <w:rsid w:val="007215BE"/>
    <w:rsid w:val="00721694"/>
    <w:rsid w:val="00722647"/>
    <w:rsid w:val="007226D7"/>
    <w:rsid w:val="00724373"/>
    <w:rsid w:val="00724F6F"/>
    <w:rsid w:val="007255EF"/>
    <w:rsid w:val="007312F0"/>
    <w:rsid w:val="00731C3F"/>
    <w:rsid w:val="00733CF0"/>
    <w:rsid w:val="0073612A"/>
    <w:rsid w:val="00736583"/>
    <w:rsid w:val="00737719"/>
    <w:rsid w:val="007417F0"/>
    <w:rsid w:val="007440D1"/>
    <w:rsid w:val="007455DC"/>
    <w:rsid w:val="007465CA"/>
    <w:rsid w:val="007466AC"/>
    <w:rsid w:val="007472E5"/>
    <w:rsid w:val="00750C2A"/>
    <w:rsid w:val="00750FD8"/>
    <w:rsid w:val="0075225D"/>
    <w:rsid w:val="007527CC"/>
    <w:rsid w:val="00755960"/>
    <w:rsid w:val="00762523"/>
    <w:rsid w:val="007633DE"/>
    <w:rsid w:val="007634C3"/>
    <w:rsid w:val="00764A20"/>
    <w:rsid w:val="007659D3"/>
    <w:rsid w:val="00765FAE"/>
    <w:rsid w:val="0076651C"/>
    <w:rsid w:val="007673FC"/>
    <w:rsid w:val="007713FA"/>
    <w:rsid w:val="00772665"/>
    <w:rsid w:val="00773E47"/>
    <w:rsid w:val="0077469E"/>
    <w:rsid w:val="007773CA"/>
    <w:rsid w:val="00777EAC"/>
    <w:rsid w:val="007808B6"/>
    <w:rsid w:val="0078134B"/>
    <w:rsid w:val="00785603"/>
    <w:rsid w:val="007863D5"/>
    <w:rsid w:val="00787827"/>
    <w:rsid w:val="0079031E"/>
    <w:rsid w:val="0079075D"/>
    <w:rsid w:val="00791712"/>
    <w:rsid w:val="00791A2A"/>
    <w:rsid w:val="0079689F"/>
    <w:rsid w:val="00797149"/>
    <w:rsid w:val="007A115B"/>
    <w:rsid w:val="007A1FC8"/>
    <w:rsid w:val="007A223B"/>
    <w:rsid w:val="007A4DEA"/>
    <w:rsid w:val="007A6B6A"/>
    <w:rsid w:val="007A7B32"/>
    <w:rsid w:val="007B014A"/>
    <w:rsid w:val="007B0869"/>
    <w:rsid w:val="007B40DF"/>
    <w:rsid w:val="007B6491"/>
    <w:rsid w:val="007B6748"/>
    <w:rsid w:val="007B7190"/>
    <w:rsid w:val="007B72D4"/>
    <w:rsid w:val="007C206D"/>
    <w:rsid w:val="007C3D12"/>
    <w:rsid w:val="007C4909"/>
    <w:rsid w:val="007C5378"/>
    <w:rsid w:val="007D0951"/>
    <w:rsid w:val="007D39B7"/>
    <w:rsid w:val="007D409F"/>
    <w:rsid w:val="007D4E32"/>
    <w:rsid w:val="007D6AF2"/>
    <w:rsid w:val="007E29DD"/>
    <w:rsid w:val="007E31EB"/>
    <w:rsid w:val="007E5B24"/>
    <w:rsid w:val="007E5BCC"/>
    <w:rsid w:val="007E6F6C"/>
    <w:rsid w:val="007F0CC2"/>
    <w:rsid w:val="007F19F2"/>
    <w:rsid w:val="007F2FF4"/>
    <w:rsid w:val="007F4743"/>
    <w:rsid w:val="007F61CE"/>
    <w:rsid w:val="007F6CAB"/>
    <w:rsid w:val="007F7452"/>
    <w:rsid w:val="007F7D1C"/>
    <w:rsid w:val="008002E4"/>
    <w:rsid w:val="008009C9"/>
    <w:rsid w:val="008009CF"/>
    <w:rsid w:val="00800F63"/>
    <w:rsid w:val="00802BC7"/>
    <w:rsid w:val="00803740"/>
    <w:rsid w:val="00804521"/>
    <w:rsid w:val="00805D0B"/>
    <w:rsid w:val="00807E1C"/>
    <w:rsid w:val="008107EB"/>
    <w:rsid w:val="00810979"/>
    <w:rsid w:val="00815006"/>
    <w:rsid w:val="00817529"/>
    <w:rsid w:val="00821421"/>
    <w:rsid w:val="008218AA"/>
    <w:rsid w:val="00822BBF"/>
    <w:rsid w:val="00831849"/>
    <w:rsid w:val="00834AA9"/>
    <w:rsid w:val="008407D7"/>
    <w:rsid w:val="008417AF"/>
    <w:rsid w:val="00844B43"/>
    <w:rsid w:val="008451A9"/>
    <w:rsid w:val="00846870"/>
    <w:rsid w:val="00846929"/>
    <w:rsid w:val="00850064"/>
    <w:rsid w:val="00850197"/>
    <w:rsid w:val="0085055C"/>
    <w:rsid w:val="008505AD"/>
    <w:rsid w:val="00850EB7"/>
    <w:rsid w:val="008519C3"/>
    <w:rsid w:val="00851BA1"/>
    <w:rsid w:val="008520CD"/>
    <w:rsid w:val="008528CB"/>
    <w:rsid w:val="00855F90"/>
    <w:rsid w:val="008565CF"/>
    <w:rsid w:val="00857C55"/>
    <w:rsid w:val="00860492"/>
    <w:rsid w:val="00861017"/>
    <w:rsid w:val="00861F6D"/>
    <w:rsid w:val="00863E94"/>
    <w:rsid w:val="00864F8A"/>
    <w:rsid w:val="00867419"/>
    <w:rsid w:val="00871159"/>
    <w:rsid w:val="00871688"/>
    <w:rsid w:val="00873CDA"/>
    <w:rsid w:val="00875EC8"/>
    <w:rsid w:val="00882329"/>
    <w:rsid w:val="00882AD7"/>
    <w:rsid w:val="00883A83"/>
    <w:rsid w:val="008840A3"/>
    <w:rsid w:val="00886A96"/>
    <w:rsid w:val="00886F26"/>
    <w:rsid w:val="008879E1"/>
    <w:rsid w:val="0089385B"/>
    <w:rsid w:val="00893E0E"/>
    <w:rsid w:val="008943E3"/>
    <w:rsid w:val="008956DA"/>
    <w:rsid w:val="00897401"/>
    <w:rsid w:val="008A039E"/>
    <w:rsid w:val="008A181C"/>
    <w:rsid w:val="008A37B3"/>
    <w:rsid w:val="008A6993"/>
    <w:rsid w:val="008A7487"/>
    <w:rsid w:val="008A772F"/>
    <w:rsid w:val="008B1259"/>
    <w:rsid w:val="008B14FA"/>
    <w:rsid w:val="008B1764"/>
    <w:rsid w:val="008B252D"/>
    <w:rsid w:val="008B34DF"/>
    <w:rsid w:val="008B56ED"/>
    <w:rsid w:val="008B625A"/>
    <w:rsid w:val="008C27A6"/>
    <w:rsid w:val="008C3E63"/>
    <w:rsid w:val="008C422D"/>
    <w:rsid w:val="008C429F"/>
    <w:rsid w:val="008C51E4"/>
    <w:rsid w:val="008D20B7"/>
    <w:rsid w:val="008D2DBE"/>
    <w:rsid w:val="008D3495"/>
    <w:rsid w:val="008D42B3"/>
    <w:rsid w:val="008D45C6"/>
    <w:rsid w:val="008D522F"/>
    <w:rsid w:val="008D625A"/>
    <w:rsid w:val="008D6B8B"/>
    <w:rsid w:val="008E04A1"/>
    <w:rsid w:val="008E0B52"/>
    <w:rsid w:val="008E10F2"/>
    <w:rsid w:val="008E17DB"/>
    <w:rsid w:val="008E2BD0"/>
    <w:rsid w:val="008E37A4"/>
    <w:rsid w:val="008E4961"/>
    <w:rsid w:val="008E714B"/>
    <w:rsid w:val="008F0333"/>
    <w:rsid w:val="008F081C"/>
    <w:rsid w:val="008F0D1A"/>
    <w:rsid w:val="008F25AB"/>
    <w:rsid w:val="008F3339"/>
    <w:rsid w:val="008F348C"/>
    <w:rsid w:val="008F4359"/>
    <w:rsid w:val="008F5928"/>
    <w:rsid w:val="008F7A06"/>
    <w:rsid w:val="00900328"/>
    <w:rsid w:val="009007A1"/>
    <w:rsid w:val="009012A5"/>
    <w:rsid w:val="0090155C"/>
    <w:rsid w:val="009072C4"/>
    <w:rsid w:val="009109E4"/>
    <w:rsid w:val="00910E05"/>
    <w:rsid w:val="00911B1C"/>
    <w:rsid w:val="00912A81"/>
    <w:rsid w:val="0091567A"/>
    <w:rsid w:val="009218E5"/>
    <w:rsid w:val="0092252A"/>
    <w:rsid w:val="0092293C"/>
    <w:rsid w:val="009275F4"/>
    <w:rsid w:val="009301DD"/>
    <w:rsid w:val="00930CA6"/>
    <w:rsid w:val="009310D1"/>
    <w:rsid w:val="009315F5"/>
    <w:rsid w:val="00931F01"/>
    <w:rsid w:val="0093511B"/>
    <w:rsid w:val="00935FDD"/>
    <w:rsid w:val="00936CB4"/>
    <w:rsid w:val="009373EA"/>
    <w:rsid w:val="0094274B"/>
    <w:rsid w:val="00943877"/>
    <w:rsid w:val="00944804"/>
    <w:rsid w:val="0094667B"/>
    <w:rsid w:val="00950395"/>
    <w:rsid w:val="009503D6"/>
    <w:rsid w:val="00951B2F"/>
    <w:rsid w:val="009520E7"/>
    <w:rsid w:val="00952387"/>
    <w:rsid w:val="009524D3"/>
    <w:rsid w:val="00961E82"/>
    <w:rsid w:val="00962A1B"/>
    <w:rsid w:val="009635D8"/>
    <w:rsid w:val="00965DA4"/>
    <w:rsid w:val="009664FE"/>
    <w:rsid w:val="00966E7A"/>
    <w:rsid w:val="0096714B"/>
    <w:rsid w:val="00967A57"/>
    <w:rsid w:val="009735CC"/>
    <w:rsid w:val="00974274"/>
    <w:rsid w:val="00974EF6"/>
    <w:rsid w:val="0097612C"/>
    <w:rsid w:val="00980433"/>
    <w:rsid w:val="00980E66"/>
    <w:rsid w:val="0098773E"/>
    <w:rsid w:val="0099288A"/>
    <w:rsid w:val="00993452"/>
    <w:rsid w:val="009938A0"/>
    <w:rsid w:val="00994D35"/>
    <w:rsid w:val="00994EC6"/>
    <w:rsid w:val="0099567F"/>
    <w:rsid w:val="00995DFD"/>
    <w:rsid w:val="0099764F"/>
    <w:rsid w:val="00997C55"/>
    <w:rsid w:val="00997EF9"/>
    <w:rsid w:val="009A00F8"/>
    <w:rsid w:val="009A0B29"/>
    <w:rsid w:val="009A0DCA"/>
    <w:rsid w:val="009A1978"/>
    <w:rsid w:val="009A3527"/>
    <w:rsid w:val="009A3ABE"/>
    <w:rsid w:val="009A3FE0"/>
    <w:rsid w:val="009A4B4E"/>
    <w:rsid w:val="009A4EC8"/>
    <w:rsid w:val="009A4F80"/>
    <w:rsid w:val="009A573A"/>
    <w:rsid w:val="009A6871"/>
    <w:rsid w:val="009B04C6"/>
    <w:rsid w:val="009B0C94"/>
    <w:rsid w:val="009B17CB"/>
    <w:rsid w:val="009B2898"/>
    <w:rsid w:val="009B383D"/>
    <w:rsid w:val="009B462B"/>
    <w:rsid w:val="009B5CCC"/>
    <w:rsid w:val="009B63B7"/>
    <w:rsid w:val="009B6F41"/>
    <w:rsid w:val="009B7A40"/>
    <w:rsid w:val="009C0E44"/>
    <w:rsid w:val="009C0FEC"/>
    <w:rsid w:val="009C18A2"/>
    <w:rsid w:val="009C41BD"/>
    <w:rsid w:val="009C4700"/>
    <w:rsid w:val="009C5A83"/>
    <w:rsid w:val="009C76AA"/>
    <w:rsid w:val="009D0AA1"/>
    <w:rsid w:val="009D139C"/>
    <w:rsid w:val="009D143F"/>
    <w:rsid w:val="009D27ED"/>
    <w:rsid w:val="009D2B60"/>
    <w:rsid w:val="009D31D3"/>
    <w:rsid w:val="009D388F"/>
    <w:rsid w:val="009D3AF4"/>
    <w:rsid w:val="009E09C6"/>
    <w:rsid w:val="009E1EF0"/>
    <w:rsid w:val="009E2710"/>
    <w:rsid w:val="009E2D24"/>
    <w:rsid w:val="009E307E"/>
    <w:rsid w:val="009E4C51"/>
    <w:rsid w:val="009E6556"/>
    <w:rsid w:val="009E676D"/>
    <w:rsid w:val="009E75A9"/>
    <w:rsid w:val="009E7F82"/>
    <w:rsid w:val="009F0E84"/>
    <w:rsid w:val="009F3916"/>
    <w:rsid w:val="009F53DF"/>
    <w:rsid w:val="009F55B0"/>
    <w:rsid w:val="009F671E"/>
    <w:rsid w:val="009F79E7"/>
    <w:rsid w:val="009F7AF3"/>
    <w:rsid w:val="00A02A03"/>
    <w:rsid w:val="00A03486"/>
    <w:rsid w:val="00A04F01"/>
    <w:rsid w:val="00A0517A"/>
    <w:rsid w:val="00A061EB"/>
    <w:rsid w:val="00A10A3B"/>
    <w:rsid w:val="00A111BB"/>
    <w:rsid w:val="00A11368"/>
    <w:rsid w:val="00A12709"/>
    <w:rsid w:val="00A14918"/>
    <w:rsid w:val="00A14FF6"/>
    <w:rsid w:val="00A160D8"/>
    <w:rsid w:val="00A17186"/>
    <w:rsid w:val="00A17817"/>
    <w:rsid w:val="00A20C4D"/>
    <w:rsid w:val="00A2138D"/>
    <w:rsid w:val="00A22BCC"/>
    <w:rsid w:val="00A24137"/>
    <w:rsid w:val="00A25681"/>
    <w:rsid w:val="00A25C9A"/>
    <w:rsid w:val="00A26011"/>
    <w:rsid w:val="00A27C1B"/>
    <w:rsid w:val="00A30304"/>
    <w:rsid w:val="00A30F48"/>
    <w:rsid w:val="00A3151A"/>
    <w:rsid w:val="00A31D46"/>
    <w:rsid w:val="00A34284"/>
    <w:rsid w:val="00A40C85"/>
    <w:rsid w:val="00A41DA6"/>
    <w:rsid w:val="00A43CF7"/>
    <w:rsid w:val="00A44DD0"/>
    <w:rsid w:val="00A45A0D"/>
    <w:rsid w:val="00A46BA4"/>
    <w:rsid w:val="00A47B47"/>
    <w:rsid w:val="00A5186C"/>
    <w:rsid w:val="00A54A10"/>
    <w:rsid w:val="00A55508"/>
    <w:rsid w:val="00A577CB"/>
    <w:rsid w:val="00A62D60"/>
    <w:rsid w:val="00A63446"/>
    <w:rsid w:val="00A640A1"/>
    <w:rsid w:val="00A65A21"/>
    <w:rsid w:val="00A65AFE"/>
    <w:rsid w:val="00A66735"/>
    <w:rsid w:val="00A671D9"/>
    <w:rsid w:val="00A703FE"/>
    <w:rsid w:val="00A713F8"/>
    <w:rsid w:val="00A71702"/>
    <w:rsid w:val="00A72A00"/>
    <w:rsid w:val="00A73835"/>
    <w:rsid w:val="00A7517C"/>
    <w:rsid w:val="00A75CB8"/>
    <w:rsid w:val="00A75CDB"/>
    <w:rsid w:val="00A771B8"/>
    <w:rsid w:val="00A77DBD"/>
    <w:rsid w:val="00A80377"/>
    <w:rsid w:val="00A8272C"/>
    <w:rsid w:val="00A82A35"/>
    <w:rsid w:val="00A8339B"/>
    <w:rsid w:val="00A86B9A"/>
    <w:rsid w:val="00A87009"/>
    <w:rsid w:val="00A92184"/>
    <w:rsid w:val="00A92A58"/>
    <w:rsid w:val="00A9343C"/>
    <w:rsid w:val="00A93E92"/>
    <w:rsid w:val="00A95643"/>
    <w:rsid w:val="00A967AE"/>
    <w:rsid w:val="00A97AEC"/>
    <w:rsid w:val="00AA4F08"/>
    <w:rsid w:val="00AA50AF"/>
    <w:rsid w:val="00AA5A93"/>
    <w:rsid w:val="00AA69E2"/>
    <w:rsid w:val="00AA7834"/>
    <w:rsid w:val="00AA7BFF"/>
    <w:rsid w:val="00AA7FF1"/>
    <w:rsid w:val="00AB16E7"/>
    <w:rsid w:val="00AB4E0A"/>
    <w:rsid w:val="00AB58B3"/>
    <w:rsid w:val="00AB5ACF"/>
    <w:rsid w:val="00AC0EFA"/>
    <w:rsid w:val="00AC3F08"/>
    <w:rsid w:val="00AC4192"/>
    <w:rsid w:val="00AC43F2"/>
    <w:rsid w:val="00AC598F"/>
    <w:rsid w:val="00AC6732"/>
    <w:rsid w:val="00AC7432"/>
    <w:rsid w:val="00AD09D1"/>
    <w:rsid w:val="00AD0DF4"/>
    <w:rsid w:val="00AD1426"/>
    <w:rsid w:val="00AD32BD"/>
    <w:rsid w:val="00AD3A87"/>
    <w:rsid w:val="00AD44B3"/>
    <w:rsid w:val="00AD4E92"/>
    <w:rsid w:val="00AD648E"/>
    <w:rsid w:val="00AD67BF"/>
    <w:rsid w:val="00AE003E"/>
    <w:rsid w:val="00AE1241"/>
    <w:rsid w:val="00AE1E9F"/>
    <w:rsid w:val="00AE268C"/>
    <w:rsid w:val="00AE305D"/>
    <w:rsid w:val="00AE4147"/>
    <w:rsid w:val="00AE6A28"/>
    <w:rsid w:val="00AE6B60"/>
    <w:rsid w:val="00AF23E3"/>
    <w:rsid w:val="00AF30EA"/>
    <w:rsid w:val="00AF3C9B"/>
    <w:rsid w:val="00AF467E"/>
    <w:rsid w:val="00AF5A12"/>
    <w:rsid w:val="00AF74D0"/>
    <w:rsid w:val="00AF779E"/>
    <w:rsid w:val="00B009E5"/>
    <w:rsid w:val="00B022F4"/>
    <w:rsid w:val="00B02D7C"/>
    <w:rsid w:val="00B03271"/>
    <w:rsid w:val="00B03CE7"/>
    <w:rsid w:val="00B06089"/>
    <w:rsid w:val="00B068B9"/>
    <w:rsid w:val="00B07698"/>
    <w:rsid w:val="00B11A59"/>
    <w:rsid w:val="00B11AA4"/>
    <w:rsid w:val="00B12790"/>
    <w:rsid w:val="00B12A38"/>
    <w:rsid w:val="00B13CC5"/>
    <w:rsid w:val="00B13E55"/>
    <w:rsid w:val="00B17A81"/>
    <w:rsid w:val="00B17BA6"/>
    <w:rsid w:val="00B2049E"/>
    <w:rsid w:val="00B21352"/>
    <w:rsid w:val="00B21BDF"/>
    <w:rsid w:val="00B21CB9"/>
    <w:rsid w:val="00B21E1C"/>
    <w:rsid w:val="00B220F6"/>
    <w:rsid w:val="00B2345E"/>
    <w:rsid w:val="00B23940"/>
    <w:rsid w:val="00B24967"/>
    <w:rsid w:val="00B27693"/>
    <w:rsid w:val="00B30980"/>
    <w:rsid w:val="00B323A0"/>
    <w:rsid w:val="00B32F76"/>
    <w:rsid w:val="00B358A8"/>
    <w:rsid w:val="00B358C1"/>
    <w:rsid w:val="00B35FD4"/>
    <w:rsid w:val="00B47750"/>
    <w:rsid w:val="00B53201"/>
    <w:rsid w:val="00B54B30"/>
    <w:rsid w:val="00B55056"/>
    <w:rsid w:val="00B56D9B"/>
    <w:rsid w:val="00B63A24"/>
    <w:rsid w:val="00B66845"/>
    <w:rsid w:val="00B70413"/>
    <w:rsid w:val="00B7042B"/>
    <w:rsid w:val="00B70539"/>
    <w:rsid w:val="00B716F1"/>
    <w:rsid w:val="00B71715"/>
    <w:rsid w:val="00B749E5"/>
    <w:rsid w:val="00B74C9B"/>
    <w:rsid w:val="00B77121"/>
    <w:rsid w:val="00B775EF"/>
    <w:rsid w:val="00B77C17"/>
    <w:rsid w:val="00B80637"/>
    <w:rsid w:val="00B8162F"/>
    <w:rsid w:val="00B82165"/>
    <w:rsid w:val="00B83009"/>
    <w:rsid w:val="00B91028"/>
    <w:rsid w:val="00B941FD"/>
    <w:rsid w:val="00B95011"/>
    <w:rsid w:val="00B954D9"/>
    <w:rsid w:val="00B95B3B"/>
    <w:rsid w:val="00BA0F7A"/>
    <w:rsid w:val="00BA1B73"/>
    <w:rsid w:val="00BA1F01"/>
    <w:rsid w:val="00BA2748"/>
    <w:rsid w:val="00BA48E9"/>
    <w:rsid w:val="00BA7D23"/>
    <w:rsid w:val="00BB1266"/>
    <w:rsid w:val="00BB1435"/>
    <w:rsid w:val="00BB154C"/>
    <w:rsid w:val="00BB7543"/>
    <w:rsid w:val="00BC0188"/>
    <w:rsid w:val="00BC3616"/>
    <w:rsid w:val="00BC48C4"/>
    <w:rsid w:val="00BC52D1"/>
    <w:rsid w:val="00BC6402"/>
    <w:rsid w:val="00BD0B9F"/>
    <w:rsid w:val="00BD1217"/>
    <w:rsid w:val="00BD1643"/>
    <w:rsid w:val="00BD3AF3"/>
    <w:rsid w:val="00BD46CE"/>
    <w:rsid w:val="00BD489A"/>
    <w:rsid w:val="00BD5945"/>
    <w:rsid w:val="00BE2B3C"/>
    <w:rsid w:val="00BE3F28"/>
    <w:rsid w:val="00BE6574"/>
    <w:rsid w:val="00BE7824"/>
    <w:rsid w:val="00BE7D9A"/>
    <w:rsid w:val="00BF08AB"/>
    <w:rsid w:val="00BF301E"/>
    <w:rsid w:val="00BF3A36"/>
    <w:rsid w:val="00BF4275"/>
    <w:rsid w:val="00BF5E17"/>
    <w:rsid w:val="00BF5E9B"/>
    <w:rsid w:val="00BF6E41"/>
    <w:rsid w:val="00BF6FFE"/>
    <w:rsid w:val="00BF7751"/>
    <w:rsid w:val="00C00D90"/>
    <w:rsid w:val="00C010AE"/>
    <w:rsid w:val="00C031E0"/>
    <w:rsid w:val="00C04342"/>
    <w:rsid w:val="00C0512A"/>
    <w:rsid w:val="00C06827"/>
    <w:rsid w:val="00C07D22"/>
    <w:rsid w:val="00C10395"/>
    <w:rsid w:val="00C10D1A"/>
    <w:rsid w:val="00C15241"/>
    <w:rsid w:val="00C17601"/>
    <w:rsid w:val="00C17F9E"/>
    <w:rsid w:val="00C226CF"/>
    <w:rsid w:val="00C2345F"/>
    <w:rsid w:val="00C24425"/>
    <w:rsid w:val="00C2496C"/>
    <w:rsid w:val="00C275B6"/>
    <w:rsid w:val="00C30EBB"/>
    <w:rsid w:val="00C31C08"/>
    <w:rsid w:val="00C324AE"/>
    <w:rsid w:val="00C32994"/>
    <w:rsid w:val="00C332E4"/>
    <w:rsid w:val="00C33821"/>
    <w:rsid w:val="00C34E89"/>
    <w:rsid w:val="00C36105"/>
    <w:rsid w:val="00C36270"/>
    <w:rsid w:val="00C36557"/>
    <w:rsid w:val="00C41134"/>
    <w:rsid w:val="00C444F8"/>
    <w:rsid w:val="00C45682"/>
    <w:rsid w:val="00C520EF"/>
    <w:rsid w:val="00C53DC0"/>
    <w:rsid w:val="00C543CD"/>
    <w:rsid w:val="00C5449D"/>
    <w:rsid w:val="00C54E0D"/>
    <w:rsid w:val="00C54F31"/>
    <w:rsid w:val="00C55BC0"/>
    <w:rsid w:val="00C563D5"/>
    <w:rsid w:val="00C56576"/>
    <w:rsid w:val="00C60036"/>
    <w:rsid w:val="00C613B8"/>
    <w:rsid w:val="00C6240B"/>
    <w:rsid w:val="00C64601"/>
    <w:rsid w:val="00C64A47"/>
    <w:rsid w:val="00C64DC4"/>
    <w:rsid w:val="00C6687E"/>
    <w:rsid w:val="00C66BB3"/>
    <w:rsid w:val="00C67571"/>
    <w:rsid w:val="00C70077"/>
    <w:rsid w:val="00C70959"/>
    <w:rsid w:val="00C71D86"/>
    <w:rsid w:val="00C73004"/>
    <w:rsid w:val="00C73722"/>
    <w:rsid w:val="00C73B92"/>
    <w:rsid w:val="00C74294"/>
    <w:rsid w:val="00C74B17"/>
    <w:rsid w:val="00C765C5"/>
    <w:rsid w:val="00C76D94"/>
    <w:rsid w:val="00C77333"/>
    <w:rsid w:val="00C77BEB"/>
    <w:rsid w:val="00C8074C"/>
    <w:rsid w:val="00C80A3B"/>
    <w:rsid w:val="00C8138C"/>
    <w:rsid w:val="00C81AF1"/>
    <w:rsid w:val="00C82946"/>
    <w:rsid w:val="00C843B9"/>
    <w:rsid w:val="00C86A87"/>
    <w:rsid w:val="00C87126"/>
    <w:rsid w:val="00C90682"/>
    <w:rsid w:val="00C91DE3"/>
    <w:rsid w:val="00C940E1"/>
    <w:rsid w:val="00C941C8"/>
    <w:rsid w:val="00C94853"/>
    <w:rsid w:val="00C96A2F"/>
    <w:rsid w:val="00C975DC"/>
    <w:rsid w:val="00C97DBA"/>
    <w:rsid w:val="00C97DEF"/>
    <w:rsid w:val="00CA02AD"/>
    <w:rsid w:val="00CA158B"/>
    <w:rsid w:val="00CA2B5D"/>
    <w:rsid w:val="00CA2B78"/>
    <w:rsid w:val="00CA332E"/>
    <w:rsid w:val="00CA3A07"/>
    <w:rsid w:val="00CA52A6"/>
    <w:rsid w:val="00CA5527"/>
    <w:rsid w:val="00CA5AC4"/>
    <w:rsid w:val="00CA77B2"/>
    <w:rsid w:val="00CB116F"/>
    <w:rsid w:val="00CB1A9D"/>
    <w:rsid w:val="00CB1C33"/>
    <w:rsid w:val="00CB2489"/>
    <w:rsid w:val="00CB49E6"/>
    <w:rsid w:val="00CB4DCB"/>
    <w:rsid w:val="00CB7BB4"/>
    <w:rsid w:val="00CC001D"/>
    <w:rsid w:val="00CC113A"/>
    <w:rsid w:val="00CC26FC"/>
    <w:rsid w:val="00CC2B2E"/>
    <w:rsid w:val="00CC3760"/>
    <w:rsid w:val="00CC3794"/>
    <w:rsid w:val="00CC551A"/>
    <w:rsid w:val="00CC61A9"/>
    <w:rsid w:val="00CD1EDE"/>
    <w:rsid w:val="00CD2BA1"/>
    <w:rsid w:val="00CD6C42"/>
    <w:rsid w:val="00CD76DF"/>
    <w:rsid w:val="00CD79FE"/>
    <w:rsid w:val="00CD7B04"/>
    <w:rsid w:val="00CE2CFC"/>
    <w:rsid w:val="00CE2E97"/>
    <w:rsid w:val="00CE30B3"/>
    <w:rsid w:val="00CE345B"/>
    <w:rsid w:val="00CE4ED8"/>
    <w:rsid w:val="00CE5B10"/>
    <w:rsid w:val="00CE6228"/>
    <w:rsid w:val="00CE6A0C"/>
    <w:rsid w:val="00CF114D"/>
    <w:rsid w:val="00CF246B"/>
    <w:rsid w:val="00CF34A9"/>
    <w:rsid w:val="00CF34E8"/>
    <w:rsid w:val="00CF3A35"/>
    <w:rsid w:val="00CF440B"/>
    <w:rsid w:val="00CF4FBE"/>
    <w:rsid w:val="00CF6FEE"/>
    <w:rsid w:val="00CF755C"/>
    <w:rsid w:val="00D002ED"/>
    <w:rsid w:val="00D004B3"/>
    <w:rsid w:val="00D01A10"/>
    <w:rsid w:val="00D01B1E"/>
    <w:rsid w:val="00D03374"/>
    <w:rsid w:val="00D04874"/>
    <w:rsid w:val="00D04F98"/>
    <w:rsid w:val="00D05E68"/>
    <w:rsid w:val="00D05E8B"/>
    <w:rsid w:val="00D0608C"/>
    <w:rsid w:val="00D06681"/>
    <w:rsid w:val="00D06EFA"/>
    <w:rsid w:val="00D07954"/>
    <w:rsid w:val="00D07B49"/>
    <w:rsid w:val="00D1007C"/>
    <w:rsid w:val="00D13959"/>
    <w:rsid w:val="00D15406"/>
    <w:rsid w:val="00D173FB"/>
    <w:rsid w:val="00D20F97"/>
    <w:rsid w:val="00D215AF"/>
    <w:rsid w:val="00D22109"/>
    <w:rsid w:val="00D2221A"/>
    <w:rsid w:val="00D2275D"/>
    <w:rsid w:val="00D237B3"/>
    <w:rsid w:val="00D2527F"/>
    <w:rsid w:val="00D2698E"/>
    <w:rsid w:val="00D26FD2"/>
    <w:rsid w:val="00D27F52"/>
    <w:rsid w:val="00D30261"/>
    <w:rsid w:val="00D31361"/>
    <w:rsid w:val="00D31A1D"/>
    <w:rsid w:val="00D31CD8"/>
    <w:rsid w:val="00D3254A"/>
    <w:rsid w:val="00D329FA"/>
    <w:rsid w:val="00D32C7E"/>
    <w:rsid w:val="00D336F3"/>
    <w:rsid w:val="00D33F01"/>
    <w:rsid w:val="00D37B50"/>
    <w:rsid w:val="00D407BC"/>
    <w:rsid w:val="00D41664"/>
    <w:rsid w:val="00D422C6"/>
    <w:rsid w:val="00D4242D"/>
    <w:rsid w:val="00D4252B"/>
    <w:rsid w:val="00D44CD6"/>
    <w:rsid w:val="00D45096"/>
    <w:rsid w:val="00D454A3"/>
    <w:rsid w:val="00D509A2"/>
    <w:rsid w:val="00D513E5"/>
    <w:rsid w:val="00D52077"/>
    <w:rsid w:val="00D536AA"/>
    <w:rsid w:val="00D55348"/>
    <w:rsid w:val="00D56E7E"/>
    <w:rsid w:val="00D57D1D"/>
    <w:rsid w:val="00D6387D"/>
    <w:rsid w:val="00D64533"/>
    <w:rsid w:val="00D674EA"/>
    <w:rsid w:val="00D67599"/>
    <w:rsid w:val="00D67877"/>
    <w:rsid w:val="00D67A1F"/>
    <w:rsid w:val="00D72515"/>
    <w:rsid w:val="00D740E3"/>
    <w:rsid w:val="00D75487"/>
    <w:rsid w:val="00D77644"/>
    <w:rsid w:val="00D77709"/>
    <w:rsid w:val="00D80622"/>
    <w:rsid w:val="00D84FA8"/>
    <w:rsid w:val="00D8696D"/>
    <w:rsid w:val="00D8789F"/>
    <w:rsid w:val="00D90762"/>
    <w:rsid w:val="00D93DD1"/>
    <w:rsid w:val="00D966AF"/>
    <w:rsid w:val="00D97FA4"/>
    <w:rsid w:val="00DA1DD1"/>
    <w:rsid w:val="00DA296A"/>
    <w:rsid w:val="00DA3E65"/>
    <w:rsid w:val="00DA43EB"/>
    <w:rsid w:val="00DA4606"/>
    <w:rsid w:val="00DA5A72"/>
    <w:rsid w:val="00DA6297"/>
    <w:rsid w:val="00DB0689"/>
    <w:rsid w:val="00DB0C6A"/>
    <w:rsid w:val="00DB3A91"/>
    <w:rsid w:val="00DB42EF"/>
    <w:rsid w:val="00DB4B9E"/>
    <w:rsid w:val="00DB5F80"/>
    <w:rsid w:val="00DB6325"/>
    <w:rsid w:val="00DC0233"/>
    <w:rsid w:val="00DC02FC"/>
    <w:rsid w:val="00DC16C6"/>
    <w:rsid w:val="00DC2866"/>
    <w:rsid w:val="00DC586C"/>
    <w:rsid w:val="00DC7215"/>
    <w:rsid w:val="00DD062E"/>
    <w:rsid w:val="00DD1350"/>
    <w:rsid w:val="00DD26D2"/>
    <w:rsid w:val="00DD32AF"/>
    <w:rsid w:val="00DD32DD"/>
    <w:rsid w:val="00DD332B"/>
    <w:rsid w:val="00DD3E5E"/>
    <w:rsid w:val="00DD4B45"/>
    <w:rsid w:val="00DD60D4"/>
    <w:rsid w:val="00DD67A8"/>
    <w:rsid w:val="00DE0D8B"/>
    <w:rsid w:val="00DE2505"/>
    <w:rsid w:val="00DE26D6"/>
    <w:rsid w:val="00DE28E7"/>
    <w:rsid w:val="00DE3E49"/>
    <w:rsid w:val="00DE5146"/>
    <w:rsid w:val="00DE6DFB"/>
    <w:rsid w:val="00DE789E"/>
    <w:rsid w:val="00DE7B06"/>
    <w:rsid w:val="00DF0E0E"/>
    <w:rsid w:val="00DF22E8"/>
    <w:rsid w:val="00DF3753"/>
    <w:rsid w:val="00DF3D99"/>
    <w:rsid w:val="00DF4B1C"/>
    <w:rsid w:val="00DF748B"/>
    <w:rsid w:val="00E01B21"/>
    <w:rsid w:val="00E01EAA"/>
    <w:rsid w:val="00E0395F"/>
    <w:rsid w:val="00E05B2F"/>
    <w:rsid w:val="00E0647B"/>
    <w:rsid w:val="00E102AF"/>
    <w:rsid w:val="00E152EF"/>
    <w:rsid w:val="00E16C92"/>
    <w:rsid w:val="00E17275"/>
    <w:rsid w:val="00E2228E"/>
    <w:rsid w:val="00E23034"/>
    <w:rsid w:val="00E2683B"/>
    <w:rsid w:val="00E2793C"/>
    <w:rsid w:val="00E27AA1"/>
    <w:rsid w:val="00E30526"/>
    <w:rsid w:val="00E32604"/>
    <w:rsid w:val="00E36308"/>
    <w:rsid w:val="00E37F82"/>
    <w:rsid w:val="00E414ED"/>
    <w:rsid w:val="00E41A7F"/>
    <w:rsid w:val="00E428E2"/>
    <w:rsid w:val="00E43E54"/>
    <w:rsid w:val="00E44CFD"/>
    <w:rsid w:val="00E459DA"/>
    <w:rsid w:val="00E47A38"/>
    <w:rsid w:val="00E525C9"/>
    <w:rsid w:val="00E54294"/>
    <w:rsid w:val="00E5643F"/>
    <w:rsid w:val="00E56C0D"/>
    <w:rsid w:val="00E56F6F"/>
    <w:rsid w:val="00E61690"/>
    <w:rsid w:val="00E61B1F"/>
    <w:rsid w:val="00E62A75"/>
    <w:rsid w:val="00E64962"/>
    <w:rsid w:val="00E70AF8"/>
    <w:rsid w:val="00E74DD9"/>
    <w:rsid w:val="00E75706"/>
    <w:rsid w:val="00E77F96"/>
    <w:rsid w:val="00E80138"/>
    <w:rsid w:val="00E80D5C"/>
    <w:rsid w:val="00E80DDC"/>
    <w:rsid w:val="00E817D9"/>
    <w:rsid w:val="00E87413"/>
    <w:rsid w:val="00E918A0"/>
    <w:rsid w:val="00E926A4"/>
    <w:rsid w:val="00E94E33"/>
    <w:rsid w:val="00E95403"/>
    <w:rsid w:val="00E95EC4"/>
    <w:rsid w:val="00E96F77"/>
    <w:rsid w:val="00E97330"/>
    <w:rsid w:val="00E97BF8"/>
    <w:rsid w:val="00EA08BD"/>
    <w:rsid w:val="00EA2035"/>
    <w:rsid w:val="00EA2A8B"/>
    <w:rsid w:val="00EA37AA"/>
    <w:rsid w:val="00EA3E90"/>
    <w:rsid w:val="00EA470F"/>
    <w:rsid w:val="00EA58C8"/>
    <w:rsid w:val="00EA59C6"/>
    <w:rsid w:val="00EA5A70"/>
    <w:rsid w:val="00EA6374"/>
    <w:rsid w:val="00EA66C2"/>
    <w:rsid w:val="00EA6FEA"/>
    <w:rsid w:val="00EA74B6"/>
    <w:rsid w:val="00EA763F"/>
    <w:rsid w:val="00EB1502"/>
    <w:rsid w:val="00EB2D61"/>
    <w:rsid w:val="00EB40B2"/>
    <w:rsid w:val="00EB424F"/>
    <w:rsid w:val="00EB50BC"/>
    <w:rsid w:val="00EB61BB"/>
    <w:rsid w:val="00EB7A4F"/>
    <w:rsid w:val="00EC04B3"/>
    <w:rsid w:val="00EC16C0"/>
    <w:rsid w:val="00EC1B78"/>
    <w:rsid w:val="00EC1D92"/>
    <w:rsid w:val="00EC25A1"/>
    <w:rsid w:val="00EC3CDA"/>
    <w:rsid w:val="00EC4433"/>
    <w:rsid w:val="00EC50E1"/>
    <w:rsid w:val="00EC5116"/>
    <w:rsid w:val="00EC5CAC"/>
    <w:rsid w:val="00EC6F97"/>
    <w:rsid w:val="00ED287F"/>
    <w:rsid w:val="00ED2AD3"/>
    <w:rsid w:val="00ED32DD"/>
    <w:rsid w:val="00ED37E8"/>
    <w:rsid w:val="00ED3998"/>
    <w:rsid w:val="00ED3E13"/>
    <w:rsid w:val="00ED516B"/>
    <w:rsid w:val="00ED707D"/>
    <w:rsid w:val="00EE04D0"/>
    <w:rsid w:val="00EE24AD"/>
    <w:rsid w:val="00EE2FAA"/>
    <w:rsid w:val="00EE3156"/>
    <w:rsid w:val="00EE4FDB"/>
    <w:rsid w:val="00EE60FB"/>
    <w:rsid w:val="00EE74E7"/>
    <w:rsid w:val="00EF040A"/>
    <w:rsid w:val="00EF0A31"/>
    <w:rsid w:val="00EF1BF4"/>
    <w:rsid w:val="00EF24BE"/>
    <w:rsid w:val="00EF45FD"/>
    <w:rsid w:val="00EF58FA"/>
    <w:rsid w:val="00EF6154"/>
    <w:rsid w:val="00EF6AE9"/>
    <w:rsid w:val="00EF6BBC"/>
    <w:rsid w:val="00EF7D3F"/>
    <w:rsid w:val="00F005BD"/>
    <w:rsid w:val="00F0115C"/>
    <w:rsid w:val="00F016EC"/>
    <w:rsid w:val="00F026EA"/>
    <w:rsid w:val="00F03658"/>
    <w:rsid w:val="00F03E39"/>
    <w:rsid w:val="00F04CD5"/>
    <w:rsid w:val="00F054D3"/>
    <w:rsid w:val="00F06558"/>
    <w:rsid w:val="00F10115"/>
    <w:rsid w:val="00F10645"/>
    <w:rsid w:val="00F11385"/>
    <w:rsid w:val="00F12411"/>
    <w:rsid w:val="00F21CD4"/>
    <w:rsid w:val="00F22C6A"/>
    <w:rsid w:val="00F253A2"/>
    <w:rsid w:val="00F26901"/>
    <w:rsid w:val="00F26BA6"/>
    <w:rsid w:val="00F26CCD"/>
    <w:rsid w:val="00F27366"/>
    <w:rsid w:val="00F27C62"/>
    <w:rsid w:val="00F30AF3"/>
    <w:rsid w:val="00F3142F"/>
    <w:rsid w:val="00F31525"/>
    <w:rsid w:val="00F3290D"/>
    <w:rsid w:val="00F34EC1"/>
    <w:rsid w:val="00F369C7"/>
    <w:rsid w:val="00F405C5"/>
    <w:rsid w:val="00F41E7D"/>
    <w:rsid w:val="00F42BEB"/>
    <w:rsid w:val="00F4359F"/>
    <w:rsid w:val="00F43EF4"/>
    <w:rsid w:val="00F464ED"/>
    <w:rsid w:val="00F469C5"/>
    <w:rsid w:val="00F50067"/>
    <w:rsid w:val="00F52410"/>
    <w:rsid w:val="00F5450D"/>
    <w:rsid w:val="00F55247"/>
    <w:rsid w:val="00F55479"/>
    <w:rsid w:val="00F55BE5"/>
    <w:rsid w:val="00F560CD"/>
    <w:rsid w:val="00F57541"/>
    <w:rsid w:val="00F57E53"/>
    <w:rsid w:val="00F60432"/>
    <w:rsid w:val="00F609AA"/>
    <w:rsid w:val="00F6132C"/>
    <w:rsid w:val="00F632D9"/>
    <w:rsid w:val="00F64D0E"/>
    <w:rsid w:val="00F65920"/>
    <w:rsid w:val="00F663E5"/>
    <w:rsid w:val="00F66537"/>
    <w:rsid w:val="00F67E82"/>
    <w:rsid w:val="00F71462"/>
    <w:rsid w:val="00F719FF"/>
    <w:rsid w:val="00F71C65"/>
    <w:rsid w:val="00F72953"/>
    <w:rsid w:val="00F731F4"/>
    <w:rsid w:val="00F73B02"/>
    <w:rsid w:val="00F77718"/>
    <w:rsid w:val="00F842A1"/>
    <w:rsid w:val="00F85F5A"/>
    <w:rsid w:val="00F871BA"/>
    <w:rsid w:val="00F87899"/>
    <w:rsid w:val="00F91472"/>
    <w:rsid w:val="00F9516F"/>
    <w:rsid w:val="00FA08F3"/>
    <w:rsid w:val="00FA56D2"/>
    <w:rsid w:val="00FA6F34"/>
    <w:rsid w:val="00FB35E0"/>
    <w:rsid w:val="00FB55D7"/>
    <w:rsid w:val="00FB5E76"/>
    <w:rsid w:val="00FB71C3"/>
    <w:rsid w:val="00FB757A"/>
    <w:rsid w:val="00FC0C71"/>
    <w:rsid w:val="00FC31E2"/>
    <w:rsid w:val="00FC5A17"/>
    <w:rsid w:val="00FC6241"/>
    <w:rsid w:val="00FC6733"/>
    <w:rsid w:val="00FC67E4"/>
    <w:rsid w:val="00FC7C64"/>
    <w:rsid w:val="00FD018A"/>
    <w:rsid w:val="00FD0675"/>
    <w:rsid w:val="00FD2272"/>
    <w:rsid w:val="00FD29DC"/>
    <w:rsid w:val="00FD7E33"/>
    <w:rsid w:val="00FE14BA"/>
    <w:rsid w:val="00FE2D12"/>
    <w:rsid w:val="00FE2F78"/>
    <w:rsid w:val="00FE4DD5"/>
    <w:rsid w:val="00FE5BA5"/>
    <w:rsid w:val="00FE5FD3"/>
    <w:rsid w:val="00FE6631"/>
    <w:rsid w:val="00FE6EA2"/>
    <w:rsid w:val="00FE7931"/>
    <w:rsid w:val="00FE7A8D"/>
    <w:rsid w:val="00FE7AC8"/>
    <w:rsid w:val="00FF0BC2"/>
    <w:rsid w:val="00FF14A2"/>
    <w:rsid w:val="00FF3225"/>
    <w:rsid w:val="00FF4D8D"/>
    <w:rsid w:val="00FF546D"/>
    <w:rsid w:val="00FF55B2"/>
    <w:rsid w:val="00FF6C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30A6A3A"/>
  <w:documentProtection w:edit="forms" w:enforcement="true" w:cryptProviderType="rsaFull" w:cryptAlgorithmClass="hash" w:cryptAlgorithmType="typeAny" w:cryptAlgorithmSid="4" w:cryptSpinCount="50000" w:hash="JcOMmy5QcNsh7/8SL/ruUfTYKRM=" w:salt="/WmqDpeBNIOb6CnoIhy23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Arial"/>
        <w:lang w:val="cs-CZ" w:eastAsia="cs-CZ" w:bidi="cs-CZ"/>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C34"/>
    <w:pPr>
      <w:spacing w:before="120"/>
      <w:jc w:val="both"/>
    </w:pPr>
    <w:rPr>
      <w:color w:val="000000"/>
    </w:rPr>
  </w:style>
  <w:style w:type="paragraph" w:styleId="Heading1">
    <w:name w:val="heading 1"/>
    <w:basedOn w:val="Normal"/>
    <w:next w:val="Normal"/>
    <w:link w:val="Heading1Char"/>
    <w:qFormat/>
    <w:rsid w:val="000B0C34"/>
    <w:pPr>
      <w:keepNext/>
      <w:spacing w:before="360" w:after="120"/>
      <w:ind w:left="720" w:hanging="720"/>
      <w:outlineLvl w:val="0"/>
    </w:pPr>
    <w:rPr>
      <w:rFonts w:eastAsia="Times New Roman" w:cs="Times New Roman"/>
      <w:b/>
      <w:bCs/>
      <w:i/>
      <w:iCs/>
      <w:color w:val="auto"/>
      <w:sz w:val="26"/>
      <w:szCs w:val="26"/>
    </w:rPr>
  </w:style>
  <w:style w:type="paragraph" w:styleId="Heading2">
    <w:name w:val="heading 2"/>
    <w:basedOn w:val="Normal"/>
    <w:next w:val="Normal"/>
    <w:link w:val="Heading2Char"/>
    <w:qFormat/>
    <w:rsid w:val="000B0C34"/>
    <w:pPr>
      <w:keepNext/>
      <w:keepLines/>
      <w:spacing w:before="200"/>
      <w:outlineLvl w:val="1"/>
    </w:pPr>
    <w:rPr>
      <w:rFonts w:ascii="Cambria" w:eastAsia="Malgun Gothic" w:hAnsi="Cambria" w:cs="Times New Roman"/>
      <w:b/>
      <w:bCs/>
      <w:color w:val="4F81BD"/>
      <w:sz w:val="26"/>
      <w:szCs w:val="26"/>
    </w:rPr>
  </w:style>
  <w:style w:type="paragraph" w:styleId="Heading3">
    <w:name w:val="heading 3"/>
    <w:basedOn w:val="Normal"/>
    <w:next w:val="Normal"/>
    <w:link w:val="Heading3Char"/>
    <w:qFormat/>
    <w:rsid w:val="000B0C34"/>
    <w:pPr>
      <w:keepNext/>
      <w:keepLines/>
      <w:spacing w:before="200"/>
      <w:outlineLvl w:val="2"/>
    </w:pPr>
    <w:rPr>
      <w:rFonts w:ascii="Cambria" w:eastAsia="Malgun Gothic" w:hAnsi="Cambria" w:cs="Times New Roman"/>
      <w:b/>
      <w:bCs/>
      <w:color w:val="4F81BD"/>
    </w:rPr>
  </w:style>
  <w:style w:type="paragraph" w:styleId="Heading4">
    <w:name w:val="heading 4"/>
    <w:basedOn w:val="Normal"/>
    <w:next w:val="Normal"/>
    <w:link w:val="Heading4Char"/>
    <w:qFormat/>
    <w:rsid w:val="000B0C34"/>
    <w:pPr>
      <w:keepNext/>
      <w:keepLines/>
      <w:spacing w:before="200"/>
      <w:outlineLvl w:val="3"/>
    </w:pPr>
    <w:rPr>
      <w:rFonts w:ascii="Cambria" w:eastAsia="Malgun Gothic" w:hAnsi="Cambria" w:cs="Times New Roman"/>
      <w:b/>
      <w:bCs/>
      <w:i/>
      <w:iCs/>
      <w:color w:val="4F81BD"/>
    </w:rPr>
  </w:style>
  <w:style w:type="paragraph" w:styleId="Heading5">
    <w:name w:val="heading 5"/>
    <w:basedOn w:val="Normal"/>
    <w:next w:val="Normal"/>
    <w:link w:val="Heading5Char"/>
    <w:qFormat/>
    <w:rsid w:val="000B0C34"/>
    <w:pPr>
      <w:keepNext/>
      <w:spacing w:before="0"/>
      <w:ind w:right="-277"/>
      <w:jc w:val="center"/>
      <w:outlineLvl w:val="4"/>
    </w:pPr>
    <w:rPr>
      <w:rFonts w:ascii="Garamond" w:hAnsi="Garamond"/>
      <w:b/>
      <w:bCs/>
      <w:color w:val="auto"/>
    </w:rPr>
  </w:style>
  <w:style w:type="paragraph" w:styleId="Heading6">
    <w:name w:val="heading 6"/>
    <w:basedOn w:val="Normal"/>
    <w:next w:val="Normal"/>
    <w:link w:val="Heading6Char"/>
    <w:qFormat/>
    <w:rsid w:val="00851BA1"/>
    <w:pPr>
      <w:keepNext/>
      <w:spacing w:before="0"/>
      <w:jc w:val="center"/>
      <w:outlineLvl w:val="5"/>
    </w:pPr>
    <w:rPr>
      <w:rFonts w:ascii="Garamond" w:hAnsi="Garamond"/>
      <w:b/>
      <w:bCs/>
      <w:color w:val="auto"/>
    </w:rPr>
  </w:style>
  <w:style w:type="paragraph" w:styleId="Heading7">
    <w:name w:val="heading 7"/>
    <w:basedOn w:val="Normal"/>
    <w:next w:val="Normal"/>
    <w:link w:val="Heading7Char"/>
    <w:qFormat/>
    <w:rsid w:val="000B0C34"/>
    <w:pPr>
      <w:keepNext/>
      <w:spacing w:before="0"/>
      <w:jc w:val="left"/>
      <w:outlineLvl w:val="6"/>
    </w:pPr>
    <w:rPr>
      <w:b/>
      <w:color w:val="auto"/>
    </w:rPr>
  </w:style>
  <w:style w:type="paragraph" w:styleId="Heading8">
    <w:name w:val="heading 8"/>
    <w:basedOn w:val="Normal"/>
    <w:next w:val="Normal"/>
    <w:link w:val="Heading8Char"/>
    <w:qFormat/>
    <w:rsid w:val="00851BA1"/>
    <w:pPr>
      <w:keepNext/>
      <w:spacing w:before="0"/>
      <w:jc w:val="center"/>
      <w:outlineLvl w:val="7"/>
    </w:pPr>
    <w:rPr>
      <w:rFonts w:ascii="Garamond" w:hAnsi="Garamond"/>
      <w:b/>
      <w:bCs/>
      <w:i/>
      <w:color w:val="auto"/>
    </w:rPr>
  </w:style>
  <w:style w:type="paragraph" w:styleId="Heading9">
    <w:name w:val="heading 9"/>
    <w:basedOn w:val="Normal"/>
    <w:next w:val="Normal"/>
    <w:link w:val="Heading9Char"/>
    <w:qFormat/>
    <w:rsid w:val="00851BA1"/>
    <w:pPr>
      <w:keepNext/>
      <w:spacing w:before="0"/>
      <w:jc w:val="center"/>
      <w:outlineLvl w:val="8"/>
    </w:pPr>
    <w:rPr>
      <w:b/>
      <w:bCs/>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0036"/>
    <w:rPr>
      <w:rFonts w:eastAsia="Times New Roman" w:cs="Times New Roman"/>
      <w:b/>
      <w:bCs/>
      <w:i/>
      <w:iCs/>
      <w:sz w:val="26"/>
      <w:szCs w:val="26"/>
    </w:rPr>
  </w:style>
  <w:style w:type="character" w:customStyle="1" w:styleId="Heading2Char">
    <w:name w:val="Heading 2 Char"/>
    <w:link w:val="Heading2"/>
    <w:rsid w:val="00D44CD6"/>
    <w:rPr>
      <w:rFonts w:ascii="Cambria" w:eastAsia="Malgun Gothic" w:hAnsi="Cambria" w:cs="Times New Roman"/>
      <w:b/>
      <w:bCs/>
      <w:color w:val="4F81BD"/>
      <w:sz w:val="26"/>
      <w:szCs w:val="26"/>
    </w:rPr>
  </w:style>
  <w:style w:type="character" w:customStyle="1" w:styleId="Heading3Char">
    <w:name w:val="Heading 3 Char"/>
    <w:link w:val="Heading3"/>
    <w:rsid w:val="00D44CD6"/>
    <w:rPr>
      <w:rFonts w:ascii="Cambria" w:eastAsia="Malgun Gothic" w:hAnsi="Cambria" w:cs="Times New Roman"/>
      <w:b/>
      <w:bCs/>
      <w:color w:val="4F81BD"/>
    </w:rPr>
  </w:style>
  <w:style w:type="character" w:customStyle="1" w:styleId="Heading4Char">
    <w:name w:val="Heading 4 Char"/>
    <w:link w:val="Heading4"/>
    <w:rsid w:val="00D44CD6"/>
    <w:rPr>
      <w:rFonts w:ascii="Cambria" w:eastAsia="Malgun Gothic" w:hAnsi="Cambria" w:cs="Times New Roman"/>
      <w:b/>
      <w:bCs/>
      <w:i/>
      <w:iCs/>
      <w:color w:val="4F81BD"/>
    </w:rPr>
  </w:style>
  <w:style w:type="paragraph" w:styleId="Header">
    <w:name w:val="header"/>
    <w:basedOn w:val="Normal"/>
    <w:link w:val="HeaderChar"/>
    <w:unhideWhenUsed/>
    <w:rsid w:val="000B0C34"/>
    <w:pPr>
      <w:tabs>
        <w:tab w:val="center" w:pos="4680"/>
        <w:tab w:val="right" w:pos="9360"/>
      </w:tabs>
      <w:spacing w:before="0"/>
    </w:pPr>
  </w:style>
  <w:style w:type="character" w:customStyle="1" w:styleId="HeaderChar">
    <w:name w:val="Header Char"/>
    <w:link w:val="Header"/>
    <w:rsid w:val="00071157"/>
    <w:rPr>
      <w:color w:val="000000"/>
    </w:rPr>
  </w:style>
  <w:style w:type="paragraph" w:styleId="Footer">
    <w:name w:val="footer"/>
    <w:basedOn w:val="Normal"/>
    <w:link w:val="FooterChar"/>
    <w:unhideWhenUsed/>
    <w:rsid w:val="000B0C34"/>
    <w:pPr>
      <w:tabs>
        <w:tab w:val="center" w:pos="4680"/>
        <w:tab w:val="right" w:pos="9360"/>
      </w:tabs>
      <w:spacing w:before="0"/>
    </w:pPr>
  </w:style>
  <w:style w:type="character" w:customStyle="1" w:styleId="FooterChar">
    <w:name w:val="Footer Char"/>
    <w:link w:val="Footer"/>
    <w:rsid w:val="00071157"/>
    <w:rPr>
      <w:color w:val="000000"/>
    </w:rPr>
  </w:style>
  <w:style w:type="paragraph" w:styleId="BalloonText">
    <w:name w:val="Balloon Text"/>
    <w:basedOn w:val="Normal"/>
    <w:link w:val="BalloonTextChar"/>
    <w:semiHidden/>
    <w:unhideWhenUsed/>
    <w:rsid w:val="000B0C34"/>
    <w:pPr>
      <w:spacing w:before="0"/>
    </w:pPr>
    <w:rPr>
      <w:rFonts w:ascii="Tahoma" w:hAnsi="Tahoma" w:cs="Times New Roman"/>
      <w:color w:val="auto"/>
      <w:sz w:val="16"/>
      <w:szCs w:val="16"/>
    </w:rPr>
  </w:style>
  <w:style w:type="character" w:customStyle="1" w:styleId="BalloonTextChar">
    <w:name w:val="Balloon Text Char"/>
    <w:link w:val="BalloonText"/>
    <w:semiHidden/>
    <w:rsid w:val="00071157"/>
    <w:rPr>
      <w:rFonts w:ascii="Tahoma" w:hAnsi="Tahoma" w:cs="Times New Roman"/>
      <w:sz w:val="16"/>
      <w:szCs w:val="16"/>
    </w:rPr>
  </w:style>
  <w:style w:type="table" w:styleId="TableGrid">
    <w:name w:val="Table Grid"/>
    <w:basedOn w:val="TableNormal"/>
    <w:uiPriority w:val="59"/>
    <w:rsid w:val="000711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0B0C34"/>
    <w:rPr>
      <w:color w:val="0000FF"/>
      <w:u w:val="single"/>
    </w:rPr>
  </w:style>
  <w:style w:type="paragraph" w:styleId="ListParagraph">
    <w:name w:val="List Paragraph"/>
    <w:basedOn w:val="Normal"/>
    <w:uiPriority w:val="34"/>
    <w:qFormat/>
    <w:rsid w:val="00851BA1"/>
    <w:pPr>
      <w:ind w:left="720"/>
      <w:contextualSpacing/>
    </w:pPr>
  </w:style>
  <w:style w:type="character" w:styleId="CommentReference">
    <w:name w:val="annotation reference"/>
    <w:uiPriority w:val="99"/>
    <w:unhideWhenUsed/>
    <w:rsid w:val="00061943"/>
    <w:rPr>
      <w:sz w:val="16"/>
      <w:szCs w:val="16"/>
    </w:rPr>
  </w:style>
  <w:style w:type="paragraph" w:styleId="CommentText">
    <w:name w:val="annotation text"/>
    <w:basedOn w:val="Normal"/>
    <w:link w:val="CommentTextChar"/>
    <w:unhideWhenUsed/>
    <w:rsid w:val="000B0C34"/>
    <w:rPr>
      <w:rFonts w:cs="Times New Roman"/>
    </w:rPr>
  </w:style>
  <w:style w:type="character" w:customStyle="1" w:styleId="CommentTextChar">
    <w:name w:val="Comment Text Char"/>
    <w:link w:val="CommentText"/>
    <w:rsid w:val="00061943"/>
    <w:rPr>
      <w:rFonts w:cs="Times New Roman"/>
      <w:color w:val="000000"/>
    </w:rPr>
  </w:style>
  <w:style w:type="paragraph" w:styleId="CommentSubject">
    <w:name w:val="annotation subject"/>
    <w:basedOn w:val="CommentText"/>
    <w:next w:val="CommentText"/>
    <w:link w:val="CommentSubjectChar"/>
    <w:semiHidden/>
    <w:unhideWhenUsed/>
    <w:rsid w:val="000B0C34"/>
    <w:rPr>
      <w:b/>
      <w:bCs/>
    </w:rPr>
  </w:style>
  <w:style w:type="character" w:customStyle="1" w:styleId="CommentSubjectChar">
    <w:name w:val="Comment Subject Char"/>
    <w:link w:val="CommentSubject"/>
    <w:semiHidden/>
    <w:rsid w:val="00061943"/>
    <w:rPr>
      <w:rFonts w:cs="Times New Roman"/>
      <w:b/>
      <w:bCs/>
      <w:color w:val="000000"/>
    </w:rPr>
  </w:style>
  <w:style w:type="paragraph" w:styleId="Revision">
    <w:name w:val="Revision"/>
    <w:hidden/>
    <w:uiPriority w:val="99"/>
    <w:semiHidden/>
    <w:rsid w:val="000B0C34"/>
    <w:rPr>
      <w:color w:val="000000"/>
    </w:rPr>
  </w:style>
  <w:style w:type="paragraph" w:styleId="TOC1">
    <w:name w:val="toc 1"/>
    <w:basedOn w:val="Normal"/>
    <w:next w:val="Normal"/>
    <w:autoRedefine/>
    <w:uiPriority w:val="39"/>
    <w:unhideWhenUsed/>
    <w:rsid w:val="00D44CD6"/>
    <w:pPr>
      <w:tabs>
        <w:tab w:val="left" w:pos="660"/>
        <w:tab w:val="right" w:leader="dot" w:pos="9017"/>
      </w:tabs>
      <w:spacing w:before="0"/>
    </w:pPr>
    <w:rPr>
      <w:rFonts w:cs="Courier"/>
      <w:szCs w:val="24"/>
    </w:rPr>
  </w:style>
  <w:style w:type="paragraph" w:styleId="FootnoteText">
    <w:name w:val="footnote text"/>
    <w:basedOn w:val="Normal"/>
    <w:link w:val="FootnoteTextChar"/>
    <w:rsid w:val="000B0C34"/>
    <w:pPr>
      <w:spacing w:before="0"/>
    </w:pPr>
    <w:rPr>
      <w:rFonts w:cs="Times New Roman"/>
    </w:rPr>
  </w:style>
  <w:style w:type="character" w:customStyle="1" w:styleId="FootnoteTextChar">
    <w:name w:val="Footnote Text Char"/>
    <w:link w:val="FootnoteText"/>
    <w:rsid w:val="00D44CD6"/>
    <w:rPr>
      <w:rFonts w:cs="Times New Roman"/>
      <w:color w:val="000000"/>
    </w:rPr>
  </w:style>
  <w:style w:type="character" w:styleId="FootnoteReference">
    <w:name w:val="footnote reference"/>
    <w:rsid w:val="00D44CD6"/>
    <w:rPr>
      <w:vertAlign w:val="superscript"/>
    </w:rPr>
  </w:style>
  <w:style w:type="paragraph" w:styleId="NormalWeb">
    <w:name w:val="Normal (Web)"/>
    <w:basedOn w:val="Normal"/>
    <w:uiPriority w:val="99"/>
    <w:unhideWhenUsed/>
    <w:rsid w:val="00D44CD6"/>
    <w:pPr>
      <w:spacing w:before="100" w:beforeAutospacing="1" w:after="100" w:afterAutospacing="1"/>
      <w:jc w:val="left"/>
    </w:pPr>
    <w:rPr>
      <w:rFonts w:ascii="Times New Roman" w:eastAsia="Times New Roman" w:hAnsi="Times New Roman" w:cs="Times New Roman"/>
      <w:color w:val="auto"/>
      <w:szCs w:val="24"/>
    </w:rPr>
  </w:style>
  <w:style w:type="paragraph" w:styleId="BodyText2">
    <w:name w:val="Body Text 2"/>
    <w:basedOn w:val="Normal"/>
    <w:link w:val="BodyText2Char"/>
    <w:rsid w:val="000B0C34"/>
    <w:pPr>
      <w:spacing w:before="0" w:line="240" w:lineRule="atLeast"/>
    </w:pPr>
    <w:rPr>
      <w:rFonts w:ascii="Garamond" w:hAnsi="Garamond" w:cs="Times New Roman"/>
      <w:color w:val="auto"/>
    </w:rPr>
  </w:style>
  <w:style w:type="character" w:customStyle="1" w:styleId="BodyText2Char">
    <w:name w:val="Body Text 2 Char"/>
    <w:link w:val="BodyText2"/>
    <w:rsid w:val="00D44CD6"/>
    <w:rPr>
      <w:rFonts w:ascii="Garamond" w:hAnsi="Garamond" w:cs="Times New Roman"/>
    </w:rPr>
  </w:style>
  <w:style w:type="character" w:styleId="PageNumber">
    <w:name w:val="page number"/>
    <w:rsid w:val="00D44CD6"/>
  </w:style>
  <w:style w:type="paragraph" w:customStyle="1" w:styleId="FootnoteBulletLevel1">
    <w:name w:val="Footnote Bullet Level 1"/>
    <w:basedOn w:val="Normal"/>
    <w:rsid w:val="00D44CD6"/>
    <w:pPr>
      <w:tabs>
        <w:tab w:val="num" w:pos="900"/>
      </w:tabs>
      <w:adjustRightInd w:val="0"/>
      <w:spacing w:after="120"/>
      <w:ind w:left="900" w:hanging="360"/>
      <w:jc w:val="left"/>
      <w:textAlignment w:val="baseline"/>
    </w:pPr>
    <w:rPr>
      <w:rFonts w:ascii="Trebuchet MS" w:hAnsi="Trebuchet MS"/>
      <w:color w:val="auto"/>
    </w:rPr>
  </w:style>
  <w:style w:type="character" w:styleId="FollowedHyperlink">
    <w:name w:val="FollowedHyperlink"/>
    <w:unhideWhenUsed/>
    <w:rsid w:val="000B0C34"/>
    <w:rPr>
      <w:color w:val="800080"/>
      <w:u w:val="single"/>
    </w:rPr>
  </w:style>
  <w:style w:type="character" w:customStyle="1" w:styleId="Heading5Char">
    <w:name w:val="Heading 5 Char"/>
    <w:link w:val="Heading5"/>
    <w:rsid w:val="00851BA1"/>
    <w:rPr>
      <w:rFonts w:ascii="Garamond" w:hAnsi="Garamond"/>
      <w:b/>
      <w:bCs/>
    </w:rPr>
  </w:style>
  <w:style w:type="character" w:customStyle="1" w:styleId="Heading6Char">
    <w:name w:val="Heading 6 Char"/>
    <w:link w:val="Heading6"/>
    <w:rsid w:val="00851BA1"/>
    <w:rPr>
      <w:rFonts w:ascii="Garamond" w:hAnsi="Garamond"/>
      <w:b/>
      <w:bCs/>
    </w:rPr>
  </w:style>
  <w:style w:type="character" w:customStyle="1" w:styleId="Heading7Char">
    <w:name w:val="Heading 7 Char"/>
    <w:link w:val="Heading7"/>
    <w:rsid w:val="00851BA1"/>
    <w:rPr>
      <w:b/>
    </w:rPr>
  </w:style>
  <w:style w:type="character" w:customStyle="1" w:styleId="Heading8Char">
    <w:name w:val="Heading 8 Char"/>
    <w:link w:val="Heading8"/>
    <w:rsid w:val="00851BA1"/>
    <w:rPr>
      <w:rFonts w:ascii="Garamond" w:hAnsi="Garamond"/>
      <w:b/>
      <w:bCs/>
      <w:i/>
    </w:rPr>
  </w:style>
  <w:style w:type="character" w:customStyle="1" w:styleId="Heading9Char">
    <w:name w:val="Heading 9 Char"/>
    <w:link w:val="Heading9"/>
    <w:rsid w:val="00851BA1"/>
    <w:rPr>
      <w:b/>
      <w:bCs/>
      <w:sz w:val="28"/>
    </w:rPr>
  </w:style>
  <w:style w:type="paragraph" w:styleId="BodyText3">
    <w:name w:val="Body Text 3"/>
    <w:basedOn w:val="Normal"/>
    <w:link w:val="BodyText3Char"/>
    <w:rsid w:val="00851BA1"/>
    <w:pPr>
      <w:spacing w:before="0"/>
      <w:ind w:right="360"/>
    </w:pPr>
    <w:rPr>
      <w:bCs/>
      <w:color w:val="auto"/>
    </w:rPr>
  </w:style>
  <w:style w:type="character" w:customStyle="1" w:styleId="BodyText3Char">
    <w:name w:val="Body Text 3 Char"/>
    <w:link w:val="BodyText3"/>
    <w:rsid w:val="00851BA1"/>
    <w:rPr>
      <w:bCs/>
    </w:rPr>
  </w:style>
  <w:style w:type="paragraph" w:styleId="BodyText">
    <w:name w:val="Body Text"/>
    <w:basedOn w:val="Normal"/>
    <w:link w:val="BodyTextChar"/>
    <w:rsid w:val="00851BA1"/>
    <w:pPr>
      <w:spacing w:before="0"/>
      <w:jc w:val="left"/>
    </w:pPr>
    <w:rPr>
      <w:rFonts w:ascii="Garamond" w:hAnsi="Garamond"/>
      <w:bCs/>
      <w:color w:val="auto"/>
      <w:sz w:val="28"/>
    </w:rPr>
  </w:style>
  <w:style w:type="character" w:customStyle="1" w:styleId="BodyTextChar">
    <w:name w:val="Body Text Char"/>
    <w:link w:val="BodyText"/>
    <w:rsid w:val="00851BA1"/>
    <w:rPr>
      <w:rFonts w:ascii="Garamond" w:hAnsi="Garamond"/>
      <w:bCs/>
      <w:sz w:val="28"/>
    </w:rPr>
  </w:style>
  <w:style w:type="paragraph" w:styleId="Caption">
    <w:name w:val="caption"/>
    <w:basedOn w:val="Normal"/>
    <w:next w:val="Normal"/>
    <w:qFormat/>
    <w:rsid w:val="00851BA1"/>
    <w:pPr>
      <w:overflowPunct w:val="0"/>
      <w:autoSpaceDE w:val="0"/>
      <w:autoSpaceDN w:val="0"/>
      <w:adjustRightInd w:val="0"/>
      <w:spacing w:before="0"/>
      <w:ind w:left="2124" w:firstLine="708"/>
      <w:jc w:val="left"/>
      <w:textAlignment w:val="baseline"/>
    </w:pPr>
    <w:rPr>
      <w:rFonts w:ascii="Garamond" w:hAnsi="Garamond"/>
      <w:b/>
      <w:bCs/>
      <w:color w:val="auto"/>
    </w:rPr>
  </w:style>
  <w:style w:type="paragraph" w:styleId="BlockText">
    <w:name w:val="Block Text"/>
    <w:basedOn w:val="Normal"/>
    <w:rsid w:val="00851BA1"/>
    <w:pPr>
      <w:overflowPunct w:val="0"/>
      <w:autoSpaceDE w:val="0"/>
      <w:autoSpaceDN w:val="0"/>
      <w:adjustRightInd w:val="0"/>
      <w:spacing w:before="0"/>
      <w:ind w:left="360" w:right="-828"/>
      <w:jc w:val="left"/>
      <w:textAlignment w:val="baseline"/>
    </w:pPr>
    <w:rPr>
      <w:bCs/>
      <w:color w:val="auto"/>
    </w:rPr>
  </w:style>
  <w:style w:type="paragraph" w:styleId="BodyTextIndent">
    <w:name w:val="Body Text Indent"/>
    <w:basedOn w:val="Normal"/>
    <w:link w:val="BodyTextIndentChar"/>
    <w:rsid w:val="00851BA1"/>
    <w:pPr>
      <w:spacing w:before="0"/>
    </w:pPr>
    <w:rPr>
      <w:rFonts w:ascii="Garamond" w:hAnsi="Garamond"/>
      <w:bCs/>
      <w:color w:val="auto"/>
    </w:rPr>
  </w:style>
  <w:style w:type="character" w:customStyle="1" w:styleId="BodyTextIndentChar">
    <w:name w:val="Body Text Indent Char"/>
    <w:link w:val="BodyTextIndent"/>
    <w:rsid w:val="00851BA1"/>
    <w:rPr>
      <w:rFonts w:ascii="Garamond" w:hAnsi="Garamond"/>
      <w:bCs/>
    </w:rPr>
  </w:style>
  <w:style w:type="character" w:customStyle="1" w:styleId="DocumentMapChar">
    <w:name w:val="Document Map Char"/>
    <w:link w:val="DocumentMap"/>
    <w:semiHidden/>
    <w:rsid w:val="00851BA1"/>
    <w:rPr>
      <w:rFonts w:ascii="Tahoma" w:hAnsi="Tahoma" w:cs="Tahoma"/>
      <w:bCs/>
      <w:shd w:val="clear" w:color="auto" w:fill="000080"/>
    </w:rPr>
  </w:style>
  <w:style w:type="paragraph" w:styleId="DocumentMap">
    <w:name w:val="Document Map"/>
    <w:basedOn w:val="Normal"/>
    <w:link w:val="DocumentMapChar"/>
    <w:semiHidden/>
    <w:rsid w:val="00851BA1"/>
    <w:pPr>
      <w:shd w:val="clear" w:color="auto" w:fill="000080"/>
      <w:spacing w:before="0"/>
      <w:jc w:val="left"/>
    </w:pPr>
    <w:rPr>
      <w:rFonts w:ascii="Tahoma" w:hAnsi="Tahoma" w:cs="Tahoma"/>
      <w:bCs/>
      <w:color w:val="auto"/>
    </w:rPr>
  </w:style>
  <w:style w:type="character" w:customStyle="1" w:styleId="DocumentMapChar1">
    <w:name w:val="Document Map Char1"/>
    <w:uiPriority w:val="99"/>
    <w:semiHidden/>
    <w:rsid w:val="00851BA1"/>
    <w:rPr>
      <w:rFonts w:ascii="Tahoma" w:hAnsi="Tahoma" w:cs="Tahoma"/>
      <w:color w:val="000000"/>
      <w:sz w:val="16"/>
      <w:szCs w:val="16"/>
    </w:rPr>
  </w:style>
  <w:style w:type="paragraph" w:styleId="Title">
    <w:name w:val="Title"/>
    <w:basedOn w:val="Normal"/>
    <w:link w:val="TitleChar"/>
    <w:qFormat/>
    <w:rsid w:val="00851BA1"/>
    <w:pPr>
      <w:spacing w:before="0" w:line="240" w:lineRule="atLeast"/>
      <w:ind w:right="-367"/>
      <w:jc w:val="center"/>
    </w:pPr>
    <w:rPr>
      <w:b/>
      <w:bCs/>
      <w:color w:val="auto"/>
      <w:sz w:val="18"/>
    </w:rPr>
  </w:style>
  <w:style w:type="character" w:customStyle="1" w:styleId="TitleChar">
    <w:name w:val="Title Char"/>
    <w:link w:val="Title"/>
    <w:rsid w:val="00851BA1"/>
    <w:rPr>
      <w:b/>
      <w:bCs/>
      <w:sz w:val="18"/>
    </w:rPr>
  </w:style>
  <w:style w:type="paragraph" w:customStyle="1" w:styleId="xl30">
    <w:name w:val="xl30"/>
    <w:basedOn w:val="Normal"/>
    <w:rsid w:val="00851BA1"/>
    <w:pPr>
      <w:pBdr>
        <w:left w:val="single" w:sz="8" w:space="0" w:color="auto"/>
        <w:right w:val="single" w:sz="8" w:space="0" w:color="auto"/>
      </w:pBdr>
      <w:spacing w:before="100" w:beforeAutospacing="1" w:after="100" w:afterAutospacing="1"/>
      <w:jc w:val="left"/>
    </w:pPr>
    <w:rPr>
      <w:rFonts w:ascii="Arial Unicode MS" w:eastAsia="Arial Unicode MS" w:hAnsi="Arial Unicode MS"/>
      <w:bCs/>
      <w:color w:val="auto"/>
    </w:rPr>
  </w:style>
  <w:style w:type="paragraph" w:customStyle="1" w:styleId="normal1">
    <w:name w:val="normal1"/>
    <w:basedOn w:val="Normal"/>
    <w:rsid w:val="00851BA1"/>
    <w:pPr>
      <w:spacing w:before="0"/>
      <w:jc w:val="left"/>
    </w:pPr>
    <w:rPr>
      <w:bCs/>
      <w:color w:val="auto"/>
    </w:rPr>
  </w:style>
  <w:style w:type="paragraph" w:customStyle="1" w:styleId="Normalbox">
    <w:name w:val="Normal box"/>
    <w:basedOn w:val="Normal"/>
    <w:rsid w:val="00851BA1"/>
    <w:pPr>
      <w:numPr>
        <w:numId w:val="17"/>
      </w:numPr>
      <w:spacing w:before="0"/>
      <w:jc w:val="left"/>
    </w:pPr>
    <w:rPr>
      <w:bCs/>
      <w:color w:val="auto"/>
      <w:sz w:val="18"/>
      <w:szCs w:val="18"/>
    </w:rPr>
  </w:style>
  <w:style w:type="paragraph" w:styleId="BodyTextIndent2">
    <w:name w:val="Body Text Indent 2"/>
    <w:basedOn w:val="Normal"/>
    <w:link w:val="BodyTextIndent2Char"/>
    <w:rsid w:val="00851BA1"/>
    <w:pPr>
      <w:spacing w:before="0"/>
      <w:ind w:left="270"/>
      <w:jc w:val="left"/>
    </w:pPr>
    <w:rPr>
      <w:bCs/>
      <w:color w:val="auto"/>
      <w:sz w:val="18"/>
      <w:szCs w:val="18"/>
    </w:rPr>
  </w:style>
  <w:style w:type="character" w:customStyle="1" w:styleId="BodyTextIndent2Char">
    <w:name w:val="Body Text Indent 2 Char"/>
    <w:link w:val="BodyTextIndent2"/>
    <w:rsid w:val="00851BA1"/>
    <w:rPr>
      <w:bCs/>
      <w:sz w:val="18"/>
      <w:szCs w:val="18"/>
    </w:rPr>
  </w:style>
  <w:style w:type="paragraph" w:customStyle="1" w:styleId="MSsmalltype">
    <w:name w:val="_MS small type"/>
    <w:basedOn w:val="Normal"/>
    <w:rsid w:val="00851BA1"/>
    <w:pPr>
      <w:spacing w:before="0"/>
      <w:jc w:val="left"/>
    </w:pPr>
    <w:rPr>
      <w:rFonts w:eastAsia="Times"/>
      <w:bCs/>
      <w:color w:val="auto"/>
      <w:sz w:val="16"/>
    </w:rPr>
  </w:style>
  <w:style w:type="paragraph" w:customStyle="1" w:styleId="MSbodytext">
    <w:name w:val="_MS body text"/>
    <w:basedOn w:val="Normal"/>
    <w:rsid w:val="00851BA1"/>
    <w:pPr>
      <w:spacing w:after="120"/>
    </w:pPr>
    <w:rPr>
      <w:rFonts w:eastAsia="Times"/>
      <w:bCs/>
      <w:color w:val="auto"/>
      <w:kern w:val="18"/>
    </w:rPr>
  </w:style>
  <w:style w:type="paragraph" w:customStyle="1" w:styleId="Tabletext">
    <w:name w:val="Table text"/>
    <w:basedOn w:val="Normal"/>
    <w:rsid w:val="00851BA1"/>
    <w:pPr>
      <w:spacing w:before="40" w:after="40"/>
      <w:jc w:val="left"/>
    </w:pPr>
    <w:rPr>
      <w:rFonts w:eastAsia="Times"/>
      <w:bCs/>
      <w:color w:val="auto"/>
      <w:sz w:val="18"/>
    </w:rPr>
  </w:style>
  <w:style w:type="paragraph" w:customStyle="1" w:styleId="Tableaddress">
    <w:name w:val="Table address"/>
    <w:basedOn w:val="Normal"/>
    <w:rsid w:val="00851BA1"/>
    <w:pPr>
      <w:spacing w:before="40"/>
      <w:jc w:val="left"/>
    </w:pPr>
    <w:rPr>
      <w:rFonts w:eastAsia="Times"/>
      <w:bCs/>
      <w:color w:val="auto"/>
      <w:sz w:val="18"/>
    </w:rPr>
  </w:style>
  <w:style w:type="paragraph" w:customStyle="1" w:styleId="head1">
    <w:name w:val="head 1"/>
    <w:basedOn w:val="Normal"/>
    <w:rsid w:val="00851BA1"/>
    <w:pPr>
      <w:spacing w:before="0" w:after="120"/>
    </w:pPr>
    <w:rPr>
      <w:b/>
      <w:color w:val="auto"/>
      <w:sz w:val="18"/>
    </w:rPr>
  </w:style>
  <w:style w:type="paragraph" w:customStyle="1" w:styleId="Style1">
    <w:name w:val="Style1"/>
    <w:basedOn w:val="Normal"/>
    <w:rsid w:val="00851BA1"/>
    <w:pPr>
      <w:spacing w:before="0"/>
    </w:pPr>
    <w:rPr>
      <w:bCs/>
      <w:color w:val="auto"/>
    </w:rPr>
  </w:style>
  <w:style w:type="character" w:customStyle="1" w:styleId="LogoportMarkup">
    <w:name w:val="LogoportMarkup"/>
    <w:basedOn w:val="DefaultParagraphFont"/>
    <w:rsid w:val="00C82946"/>
    <w:rPr>
      <w:rFonts w:ascii="Courier New" w:hAnsi="Courier New" w:cs="Courier New"/>
      <w:b w:val="0"/>
      <w:bCs/>
      <w:i w:val="0"/>
      <w:color w:val="FF0000"/>
      <w:sz w:val="18"/>
      <w:szCs w:val="36"/>
    </w:rPr>
  </w:style>
  <w:style w:type="character" w:customStyle="1" w:styleId="LogoportDoNotTranslate">
    <w:name w:val="LogoportDoNotTranslate"/>
    <w:basedOn w:val="DefaultParagraphFont"/>
    <w:rsid w:val="00C82946"/>
    <w:rPr>
      <w:rFonts w:ascii="Courier New" w:hAnsi="Courier New" w:cs="Courier New"/>
      <w:b w:val="0"/>
      <w:bCs/>
      <w:i w:val="0"/>
      <w:color w:val="808080"/>
      <w:sz w:val="1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Arial"/>
        <w:lang w:val="cs-CZ" w:eastAsia="cs-CZ" w:bidi="cs-CZ"/>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C34"/>
    <w:pPr>
      <w:spacing w:before="120"/>
      <w:jc w:val="both"/>
    </w:pPr>
    <w:rPr>
      <w:color w:val="000000"/>
    </w:rPr>
  </w:style>
  <w:style w:type="paragraph" w:styleId="Heading1">
    <w:name w:val="heading 1"/>
    <w:basedOn w:val="Normal"/>
    <w:next w:val="Normal"/>
    <w:link w:val="Heading1Char"/>
    <w:qFormat/>
    <w:rsid w:val="000B0C34"/>
    <w:pPr>
      <w:keepNext/>
      <w:spacing w:before="360" w:after="120"/>
      <w:ind w:left="720" w:hanging="720"/>
      <w:outlineLvl w:val="0"/>
    </w:pPr>
    <w:rPr>
      <w:rFonts w:eastAsia="Times New Roman" w:cs="Times New Roman"/>
      <w:b/>
      <w:bCs/>
      <w:i/>
      <w:iCs/>
      <w:color w:val="auto"/>
      <w:sz w:val="26"/>
      <w:szCs w:val="26"/>
    </w:rPr>
  </w:style>
  <w:style w:type="paragraph" w:styleId="Heading2">
    <w:name w:val="heading 2"/>
    <w:basedOn w:val="Normal"/>
    <w:next w:val="Normal"/>
    <w:link w:val="Heading2Char"/>
    <w:qFormat/>
    <w:rsid w:val="000B0C34"/>
    <w:pPr>
      <w:keepNext/>
      <w:keepLines/>
      <w:spacing w:before="200"/>
      <w:outlineLvl w:val="1"/>
    </w:pPr>
    <w:rPr>
      <w:rFonts w:ascii="Cambria" w:eastAsia="Malgun Gothic" w:hAnsi="Cambria" w:cs="Times New Roman"/>
      <w:b/>
      <w:bCs/>
      <w:color w:val="4F81BD"/>
      <w:sz w:val="26"/>
      <w:szCs w:val="26"/>
    </w:rPr>
  </w:style>
  <w:style w:type="paragraph" w:styleId="Heading3">
    <w:name w:val="heading 3"/>
    <w:basedOn w:val="Normal"/>
    <w:next w:val="Normal"/>
    <w:link w:val="Heading3Char"/>
    <w:qFormat/>
    <w:rsid w:val="000B0C34"/>
    <w:pPr>
      <w:keepNext/>
      <w:keepLines/>
      <w:spacing w:before="200"/>
      <w:outlineLvl w:val="2"/>
    </w:pPr>
    <w:rPr>
      <w:rFonts w:ascii="Cambria" w:eastAsia="Malgun Gothic" w:hAnsi="Cambria" w:cs="Times New Roman"/>
      <w:b/>
      <w:bCs/>
      <w:color w:val="4F81BD"/>
    </w:rPr>
  </w:style>
  <w:style w:type="paragraph" w:styleId="Heading4">
    <w:name w:val="heading 4"/>
    <w:basedOn w:val="Normal"/>
    <w:next w:val="Normal"/>
    <w:link w:val="Heading4Char"/>
    <w:qFormat/>
    <w:rsid w:val="000B0C34"/>
    <w:pPr>
      <w:keepNext/>
      <w:keepLines/>
      <w:spacing w:before="200"/>
      <w:outlineLvl w:val="3"/>
    </w:pPr>
    <w:rPr>
      <w:rFonts w:ascii="Cambria" w:eastAsia="Malgun Gothic" w:hAnsi="Cambria" w:cs="Times New Roman"/>
      <w:b/>
      <w:bCs/>
      <w:i/>
      <w:iCs/>
      <w:color w:val="4F81BD"/>
    </w:rPr>
  </w:style>
  <w:style w:type="paragraph" w:styleId="Heading5">
    <w:name w:val="heading 5"/>
    <w:basedOn w:val="Normal"/>
    <w:next w:val="Normal"/>
    <w:link w:val="Heading5Char"/>
    <w:qFormat/>
    <w:rsid w:val="000B0C34"/>
    <w:pPr>
      <w:keepNext/>
      <w:spacing w:before="0"/>
      <w:ind w:right="-277"/>
      <w:jc w:val="center"/>
      <w:outlineLvl w:val="4"/>
    </w:pPr>
    <w:rPr>
      <w:rFonts w:ascii="Garamond" w:hAnsi="Garamond"/>
      <w:b/>
      <w:bCs/>
      <w:color w:val="auto"/>
    </w:rPr>
  </w:style>
  <w:style w:type="paragraph" w:styleId="Heading6">
    <w:name w:val="heading 6"/>
    <w:basedOn w:val="Normal"/>
    <w:next w:val="Normal"/>
    <w:link w:val="Heading6Char"/>
    <w:qFormat/>
    <w:rsid w:val="00851BA1"/>
    <w:pPr>
      <w:keepNext/>
      <w:spacing w:before="0"/>
      <w:jc w:val="center"/>
      <w:outlineLvl w:val="5"/>
    </w:pPr>
    <w:rPr>
      <w:rFonts w:ascii="Garamond" w:hAnsi="Garamond"/>
      <w:b/>
      <w:bCs/>
      <w:color w:val="auto"/>
    </w:rPr>
  </w:style>
  <w:style w:type="paragraph" w:styleId="Heading7">
    <w:name w:val="heading 7"/>
    <w:basedOn w:val="Normal"/>
    <w:next w:val="Normal"/>
    <w:link w:val="Heading7Char"/>
    <w:qFormat/>
    <w:rsid w:val="000B0C34"/>
    <w:pPr>
      <w:keepNext/>
      <w:spacing w:before="0"/>
      <w:jc w:val="left"/>
      <w:outlineLvl w:val="6"/>
    </w:pPr>
    <w:rPr>
      <w:b/>
      <w:color w:val="auto"/>
    </w:rPr>
  </w:style>
  <w:style w:type="paragraph" w:styleId="Heading8">
    <w:name w:val="heading 8"/>
    <w:basedOn w:val="Normal"/>
    <w:next w:val="Normal"/>
    <w:link w:val="Heading8Char"/>
    <w:qFormat/>
    <w:rsid w:val="00851BA1"/>
    <w:pPr>
      <w:keepNext/>
      <w:spacing w:before="0"/>
      <w:jc w:val="center"/>
      <w:outlineLvl w:val="7"/>
    </w:pPr>
    <w:rPr>
      <w:rFonts w:ascii="Garamond" w:hAnsi="Garamond"/>
      <w:b/>
      <w:bCs/>
      <w:i/>
      <w:color w:val="auto"/>
    </w:rPr>
  </w:style>
  <w:style w:type="paragraph" w:styleId="Heading9">
    <w:name w:val="heading 9"/>
    <w:basedOn w:val="Normal"/>
    <w:next w:val="Normal"/>
    <w:link w:val="Heading9Char"/>
    <w:qFormat/>
    <w:rsid w:val="00851BA1"/>
    <w:pPr>
      <w:keepNext/>
      <w:spacing w:before="0"/>
      <w:jc w:val="center"/>
      <w:outlineLvl w:val="8"/>
    </w:pPr>
    <w:rPr>
      <w:b/>
      <w:bCs/>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60036"/>
    <w:rPr>
      <w:rFonts w:eastAsia="Times New Roman" w:cs="Times New Roman"/>
      <w:b/>
      <w:bCs/>
      <w:i/>
      <w:iCs/>
      <w:sz w:val="26"/>
      <w:szCs w:val="26"/>
    </w:rPr>
  </w:style>
  <w:style w:type="character" w:customStyle="1" w:styleId="Heading2Char">
    <w:name w:val="Heading 2 Char"/>
    <w:link w:val="Heading2"/>
    <w:rsid w:val="00D44CD6"/>
    <w:rPr>
      <w:rFonts w:ascii="Cambria" w:eastAsia="Malgun Gothic" w:hAnsi="Cambria" w:cs="Times New Roman"/>
      <w:b/>
      <w:bCs/>
      <w:color w:val="4F81BD"/>
      <w:sz w:val="26"/>
      <w:szCs w:val="26"/>
    </w:rPr>
  </w:style>
  <w:style w:type="character" w:customStyle="1" w:styleId="Heading3Char">
    <w:name w:val="Heading 3 Char"/>
    <w:link w:val="Heading3"/>
    <w:rsid w:val="00D44CD6"/>
    <w:rPr>
      <w:rFonts w:ascii="Cambria" w:eastAsia="Malgun Gothic" w:hAnsi="Cambria" w:cs="Times New Roman"/>
      <w:b/>
      <w:bCs/>
      <w:color w:val="4F81BD"/>
    </w:rPr>
  </w:style>
  <w:style w:type="character" w:customStyle="1" w:styleId="Heading4Char">
    <w:name w:val="Heading 4 Char"/>
    <w:link w:val="Heading4"/>
    <w:rsid w:val="00D44CD6"/>
    <w:rPr>
      <w:rFonts w:ascii="Cambria" w:eastAsia="Malgun Gothic" w:hAnsi="Cambria" w:cs="Times New Roman"/>
      <w:b/>
      <w:bCs/>
      <w:i/>
      <w:iCs/>
      <w:color w:val="4F81BD"/>
    </w:rPr>
  </w:style>
  <w:style w:type="paragraph" w:styleId="Header">
    <w:name w:val="header"/>
    <w:basedOn w:val="Normal"/>
    <w:link w:val="HeaderChar"/>
    <w:unhideWhenUsed/>
    <w:rsid w:val="000B0C34"/>
    <w:pPr>
      <w:tabs>
        <w:tab w:val="center" w:pos="4680"/>
        <w:tab w:val="right" w:pos="9360"/>
      </w:tabs>
      <w:spacing w:before="0"/>
    </w:pPr>
  </w:style>
  <w:style w:type="character" w:customStyle="1" w:styleId="HeaderChar">
    <w:name w:val="Header Char"/>
    <w:link w:val="Header"/>
    <w:rsid w:val="00071157"/>
    <w:rPr>
      <w:color w:val="000000"/>
    </w:rPr>
  </w:style>
  <w:style w:type="paragraph" w:styleId="Footer">
    <w:name w:val="footer"/>
    <w:basedOn w:val="Normal"/>
    <w:link w:val="FooterChar"/>
    <w:unhideWhenUsed/>
    <w:rsid w:val="000B0C34"/>
    <w:pPr>
      <w:tabs>
        <w:tab w:val="center" w:pos="4680"/>
        <w:tab w:val="right" w:pos="9360"/>
      </w:tabs>
      <w:spacing w:before="0"/>
    </w:pPr>
  </w:style>
  <w:style w:type="character" w:customStyle="1" w:styleId="FooterChar">
    <w:name w:val="Footer Char"/>
    <w:link w:val="Footer"/>
    <w:rsid w:val="00071157"/>
    <w:rPr>
      <w:color w:val="000000"/>
    </w:rPr>
  </w:style>
  <w:style w:type="paragraph" w:styleId="BalloonText">
    <w:name w:val="Balloon Text"/>
    <w:basedOn w:val="Normal"/>
    <w:link w:val="BalloonTextChar"/>
    <w:semiHidden/>
    <w:unhideWhenUsed/>
    <w:rsid w:val="000B0C34"/>
    <w:pPr>
      <w:spacing w:before="0"/>
    </w:pPr>
    <w:rPr>
      <w:rFonts w:ascii="Tahoma" w:hAnsi="Tahoma" w:cs="Times New Roman"/>
      <w:color w:val="auto"/>
      <w:sz w:val="16"/>
      <w:szCs w:val="16"/>
    </w:rPr>
  </w:style>
  <w:style w:type="character" w:customStyle="1" w:styleId="BalloonTextChar">
    <w:name w:val="Balloon Text Char"/>
    <w:link w:val="BalloonText"/>
    <w:semiHidden/>
    <w:rsid w:val="00071157"/>
    <w:rPr>
      <w:rFonts w:ascii="Tahoma" w:hAnsi="Tahoma" w:cs="Times New Roman"/>
      <w:sz w:val="16"/>
      <w:szCs w:val="16"/>
    </w:rPr>
  </w:style>
  <w:style w:type="table" w:styleId="TableGrid">
    <w:name w:val="Table Grid"/>
    <w:basedOn w:val="TableNormal"/>
    <w:uiPriority w:val="59"/>
    <w:rsid w:val="000711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0B0C34"/>
    <w:rPr>
      <w:color w:val="0000FF"/>
      <w:u w:val="single"/>
    </w:rPr>
  </w:style>
  <w:style w:type="paragraph" w:styleId="ListParagraph">
    <w:name w:val="List Paragraph"/>
    <w:basedOn w:val="Normal"/>
    <w:uiPriority w:val="34"/>
    <w:qFormat/>
    <w:rsid w:val="00851BA1"/>
    <w:pPr>
      <w:ind w:left="720"/>
      <w:contextualSpacing/>
    </w:pPr>
  </w:style>
  <w:style w:type="character" w:styleId="CommentReference">
    <w:name w:val="annotation reference"/>
    <w:uiPriority w:val="99"/>
    <w:unhideWhenUsed/>
    <w:rsid w:val="00061943"/>
    <w:rPr>
      <w:sz w:val="16"/>
      <w:szCs w:val="16"/>
    </w:rPr>
  </w:style>
  <w:style w:type="paragraph" w:styleId="CommentText">
    <w:name w:val="annotation text"/>
    <w:basedOn w:val="Normal"/>
    <w:link w:val="CommentTextChar"/>
    <w:unhideWhenUsed/>
    <w:rsid w:val="000B0C34"/>
    <w:rPr>
      <w:rFonts w:cs="Times New Roman"/>
    </w:rPr>
  </w:style>
  <w:style w:type="character" w:customStyle="1" w:styleId="CommentTextChar">
    <w:name w:val="Comment Text Char"/>
    <w:link w:val="CommentText"/>
    <w:rsid w:val="00061943"/>
    <w:rPr>
      <w:rFonts w:cs="Times New Roman"/>
      <w:color w:val="000000"/>
    </w:rPr>
  </w:style>
  <w:style w:type="paragraph" w:styleId="CommentSubject">
    <w:name w:val="annotation subject"/>
    <w:basedOn w:val="CommentText"/>
    <w:next w:val="CommentText"/>
    <w:link w:val="CommentSubjectChar"/>
    <w:semiHidden/>
    <w:unhideWhenUsed/>
    <w:rsid w:val="000B0C34"/>
    <w:rPr>
      <w:b/>
      <w:bCs/>
    </w:rPr>
  </w:style>
  <w:style w:type="character" w:customStyle="1" w:styleId="CommentSubjectChar">
    <w:name w:val="Comment Subject Char"/>
    <w:link w:val="CommentSubject"/>
    <w:semiHidden/>
    <w:rsid w:val="00061943"/>
    <w:rPr>
      <w:rFonts w:cs="Times New Roman"/>
      <w:b/>
      <w:bCs/>
      <w:color w:val="000000"/>
    </w:rPr>
  </w:style>
  <w:style w:type="paragraph" w:styleId="Revision">
    <w:name w:val="Revision"/>
    <w:hidden/>
    <w:uiPriority w:val="99"/>
    <w:semiHidden/>
    <w:rsid w:val="000B0C34"/>
    <w:rPr>
      <w:color w:val="000000"/>
    </w:rPr>
  </w:style>
  <w:style w:type="paragraph" w:styleId="TOC1">
    <w:name w:val="toc 1"/>
    <w:basedOn w:val="Normal"/>
    <w:next w:val="Normal"/>
    <w:autoRedefine/>
    <w:uiPriority w:val="39"/>
    <w:unhideWhenUsed/>
    <w:rsid w:val="00D44CD6"/>
    <w:pPr>
      <w:tabs>
        <w:tab w:val="left" w:pos="660"/>
        <w:tab w:val="right" w:leader="dot" w:pos="9017"/>
      </w:tabs>
      <w:spacing w:before="0"/>
    </w:pPr>
    <w:rPr>
      <w:rFonts w:cs="Courier"/>
      <w:szCs w:val="24"/>
    </w:rPr>
  </w:style>
  <w:style w:type="paragraph" w:styleId="FootnoteText">
    <w:name w:val="footnote text"/>
    <w:basedOn w:val="Normal"/>
    <w:link w:val="FootnoteTextChar"/>
    <w:rsid w:val="000B0C34"/>
    <w:pPr>
      <w:spacing w:before="0"/>
    </w:pPr>
    <w:rPr>
      <w:rFonts w:cs="Times New Roman"/>
    </w:rPr>
  </w:style>
  <w:style w:type="character" w:customStyle="1" w:styleId="FootnoteTextChar">
    <w:name w:val="Footnote Text Char"/>
    <w:link w:val="FootnoteText"/>
    <w:rsid w:val="00D44CD6"/>
    <w:rPr>
      <w:rFonts w:cs="Times New Roman"/>
      <w:color w:val="000000"/>
    </w:rPr>
  </w:style>
  <w:style w:type="character" w:styleId="FootnoteReference">
    <w:name w:val="footnote reference"/>
    <w:rsid w:val="00D44CD6"/>
    <w:rPr>
      <w:vertAlign w:val="superscript"/>
    </w:rPr>
  </w:style>
  <w:style w:type="paragraph" w:styleId="NormalWeb">
    <w:name w:val="Normal (Web)"/>
    <w:basedOn w:val="Normal"/>
    <w:uiPriority w:val="99"/>
    <w:unhideWhenUsed/>
    <w:rsid w:val="00D44CD6"/>
    <w:pPr>
      <w:spacing w:before="100" w:beforeAutospacing="1" w:after="100" w:afterAutospacing="1"/>
      <w:jc w:val="left"/>
    </w:pPr>
    <w:rPr>
      <w:rFonts w:ascii="Times New Roman" w:eastAsia="Times New Roman" w:hAnsi="Times New Roman" w:cs="Times New Roman"/>
      <w:color w:val="auto"/>
      <w:szCs w:val="24"/>
    </w:rPr>
  </w:style>
  <w:style w:type="paragraph" w:styleId="BodyText2">
    <w:name w:val="Body Text 2"/>
    <w:basedOn w:val="Normal"/>
    <w:link w:val="BodyText2Char"/>
    <w:rsid w:val="000B0C34"/>
    <w:pPr>
      <w:spacing w:before="0" w:line="240" w:lineRule="atLeast"/>
    </w:pPr>
    <w:rPr>
      <w:rFonts w:ascii="Garamond" w:hAnsi="Garamond" w:cs="Times New Roman"/>
      <w:color w:val="auto"/>
    </w:rPr>
  </w:style>
  <w:style w:type="character" w:customStyle="1" w:styleId="BodyText2Char">
    <w:name w:val="Body Text 2 Char"/>
    <w:link w:val="BodyText2"/>
    <w:rsid w:val="00D44CD6"/>
    <w:rPr>
      <w:rFonts w:ascii="Garamond" w:hAnsi="Garamond" w:cs="Times New Roman"/>
    </w:rPr>
  </w:style>
  <w:style w:type="character" w:styleId="PageNumber">
    <w:name w:val="page number"/>
    <w:rsid w:val="00D44CD6"/>
  </w:style>
  <w:style w:type="paragraph" w:customStyle="1" w:styleId="FootnoteBulletLevel1">
    <w:name w:val="Footnote Bullet Level 1"/>
    <w:basedOn w:val="Normal"/>
    <w:rsid w:val="00D44CD6"/>
    <w:pPr>
      <w:tabs>
        <w:tab w:val="num" w:pos="900"/>
      </w:tabs>
      <w:adjustRightInd w:val="0"/>
      <w:spacing w:after="120"/>
      <w:ind w:left="900" w:hanging="360"/>
      <w:jc w:val="left"/>
      <w:textAlignment w:val="baseline"/>
    </w:pPr>
    <w:rPr>
      <w:rFonts w:ascii="Trebuchet MS" w:hAnsi="Trebuchet MS"/>
      <w:color w:val="auto"/>
    </w:rPr>
  </w:style>
  <w:style w:type="character" w:styleId="FollowedHyperlink">
    <w:name w:val="FollowedHyperlink"/>
    <w:unhideWhenUsed/>
    <w:rsid w:val="000B0C34"/>
    <w:rPr>
      <w:color w:val="800080"/>
      <w:u w:val="single"/>
    </w:rPr>
  </w:style>
  <w:style w:type="character" w:customStyle="1" w:styleId="Heading5Char">
    <w:name w:val="Heading 5 Char"/>
    <w:link w:val="Heading5"/>
    <w:rsid w:val="00851BA1"/>
    <w:rPr>
      <w:rFonts w:ascii="Garamond" w:hAnsi="Garamond"/>
      <w:b/>
      <w:bCs/>
    </w:rPr>
  </w:style>
  <w:style w:type="character" w:customStyle="1" w:styleId="Heading6Char">
    <w:name w:val="Heading 6 Char"/>
    <w:link w:val="Heading6"/>
    <w:rsid w:val="00851BA1"/>
    <w:rPr>
      <w:rFonts w:ascii="Garamond" w:hAnsi="Garamond"/>
      <w:b/>
      <w:bCs/>
    </w:rPr>
  </w:style>
  <w:style w:type="character" w:customStyle="1" w:styleId="Heading7Char">
    <w:name w:val="Heading 7 Char"/>
    <w:link w:val="Heading7"/>
    <w:rsid w:val="00851BA1"/>
    <w:rPr>
      <w:b/>
    </w:rPr>
  </w:style>
  <w:style w:type="character" w:customStyle="1" w:styleId="Heading8Char">
    <w:name w:val="Heading 8 Char"/>
    <w:link w:val="Heading8"/>
    <w:rsid w:val="00851BA1"/>
    <w:rPr>
      <w:rFonts w:ascii="Garamond" w:hAnsi="Garamond"/>
      <w:b/>
      <w:bCs/>
      <w:i/>
    </w:rPr>
  </w:style>
  <w:style w:type="character" w:customStyle="1" w:styleId="Heading9Char">
    <w:name w:val="Heading 9 Char"/>
    <w:link w:val="Heading9"/>
    <w:rsid w:val="00851BA1"/>
    <w:rPr>
      <w:b/>
      <w:bCs/>
      <w:sz w:val="28"/>
    </w:rPr>
  </w:style>
  <w:style w:type="paragraph" w:styleId="BodyText3">
    <w:name w:val="Body Text 3"/>
    <w:basedOn w:val="Normal"/>
    <w:link w:val="BodyText3Char"/>
    <w:rsid w:val="00851BA1"/>
    <w:pPr>
      <w:spacing w:before="0"/>
      <w:ind w:right="360"/>
    </w:pPr>
    <w:rPr>
      <w:bCs/>
      <w:color w:val="auto"/>
    </w:rPr>
  </w:style>
  <w:style w:type="character" w:customStyle="1" w:styleId="BodyText3Char">
    <w:name w:val="Body Text 3 Char"/>
    <w:link w:val="BodyText3"/>
    <w:rsid w:val="00851BA1"/>
    <w:rPr>
      <w:bCs/>
    </w:rPr>
  </w:style>
  <w:style w:type="paragraph" w:styleId="BodyText">
    <w:name w:val="Body Text"/>
    <w:basedOn w:val="Normal"/>
    <w:link w:val="BodyTextChar"/>
    <w:rsid w:val="00851BA1"/>
    <w:pPr>
      <w:spacing w:before="0"/>
      <w:jc w:val="left"/>
    </w:pPr>
    <w:rPr>
      <w:rFonts w:ascii="Garamond" w:hAnsi="Garamond"/>
      <w:bCs/>
      <w:color w:val="auto"/>
      <w:sz w:val="28"/>
    </w:rPr>
  </w:style>
  <w:style w:type="character" w:customStyle="1" w:styleId="BodyTextChar">
    <w:name w:val="Body Text Char"/>
    <w:link w:val="BodyText"/>
    <w:rsid w:val="00851BA1"/>
    <w:rPr>
      <w:rFonts w:ascii="Garamond" w:hAnsi="Garamond"/>
      <w:bCs/>
      <w:sz w:val="28"/>
    </w:rPr>
  </w:style>
  <w:style w:type="paragraph" w:styleId="Caption">
    <w:name w:val="caption"/>
    <w:basedOn w:val="Normal"/>
    <w:next w:val="Normal"/>
    <w:qFormat/>
    <w:rsid w:val="00851BA1"/>
    <w:pPr>
      <w:overflowPunct w:val="0"/>
      <w:autoSpaceDE w:val="0"/>
      <w:autoSpaceDN w:val="0"/>
      <w:adjustRightInd w:val="0"/>
      <w:spacing w:before="0"/>
      <w:ind w:left="2124" w:firstLine="708"/>
      <w:jc w:val="left"/>
      <w:textAlignment w:val="baseline"/>
    </w:pPr>
    <w:rPr>
      <w:rFonts w:ascii="Garamond" w:hAnsi="Garamond"/>
      <w:b/>
      <w:bCs/>
      <w:color w:val="auto"/>
    </w:rPr>
  </w:style>
  <w:style w:type="paragraph" w:styleId="BlockText">
    <w:name w:val="Block Text"/>
    <w:basedOn w:val="Normal"/>
    <w:rsid w:val="00851BA1"/>
    <w:pPr>
      <w:overflowPunct w:val="0"/>
      <w:autoSpaceDE w:val="0"/>
      <w:autoSpaceDN w:val="0"/>
      <w:adjustRightInd w:val="0"/>
      <w:spacing w:before="0"/>
      <w:ind w:left="360" w:right="-828"/>
      <w:jc w:val="left"/>
      <w:textAlignment w:val="baseline"/>
    </w:pPr>
    <w:rPr>
      <w:bCs/>
      <w:color w:val="auto"/>
    </w:rPr>
  </w:style>
  <w:style w:type="paragraph" w:styleId="BodyTextIndent">
    <w:name w:val="Body Text Indent"/>
    <w:basedOn w:val="Normal"/>
    <w:link w:val="BodyTextIndentChar"/>
    <w:rsid w:val="00851BA1"/>
    <w:pPr>
      <w:spacing w:before="0"/>
    </w:pPr>
    <w:rPr>
      <w:rFonts w:ascii="Garamond" w:hAnsi="Garamond"/>
      <w:bCs/>
      <w:color w:val="auto"/>
    </w:rPr>
  </w:style>
  <w:style w:type="character" w:customStyle="1" w:styleId="BodyTextIndentChar">
    <w:name w:val="Body Text Indent Char"/>
    <w:link w:val="BodyTextIndent"/>
    <w:rsid w:val="00851BA1"/>
    <w:rPr>
      <w:rFonts w:ascii="Garamond" w:hAnsi="Garamond"/>
      <w:bCs/>
    </w:rPr>
  </w:style>
  <w:style w:type="character" w:customStyle="1" w:styleId="DocumentMapChar">
    <w:name w:val="Document Map Char"/>
    <w:link w:val="DocumentMap"/>
    <w:semiHidden/>
    <w:rsid w:val="00851BA1"/>
    <w:rPr>
      <w:rFonts w:ascii="Tahoma" w:hAnsi="Tahoma" w:cs="Tahoma"/>
      <w:bCs/>
      <w:shd w:val="clear" w:color="auto" w:fill="000080"/>
    </w:rPr>
  </w:style>
  <w:style w:type="paragraph" w:styleId="DocumentMap">
    <w:name w:val="Document Map"/>
    <w:basedOn w:val="Normal"/>
    <w:link w:val="DocumentMapChar"/>
    <w:semiHidden/>
    <w:rsid w:val="00851BA1"/>
    <w:pPr>
      <w:shd w:val="clear" w:color="auto" w:fill="000080"/>
      <w:spacing w:before="0"/>
      <w:jc w:val="left"/>
    </w:pPr>
    <w:rPr>
      <w:rFonts w:ascii="Tahoma" w:hAnsi="Tahoma" w:cs="Tahoma"/>
      <w:bCs/>
      <w:color w:val="auto"/>
    </w:rPr>
  </w:style>
  <w:style w:type="character" w:customStyle="1" w:styleId="DocumentMapChar1">
    <w:name w:val="Document Map Char1"/>
    <w:uiPriority w:val="99"/>
    <w:semiHidden/>
    <w:rsid w:val="00851BA1"/>
    <w:rPr>
      <w:rFonts w:ascii="Tahoma" w:hAnsi="Tahoma" w:cs="Tahoma"/>
      <w:color w:val="000000"/>
      <w:sz w:val="16"/>
      <w:szCs w:val="16"/>
    </w:rPr>
  </w:style>
  <w:style w:type="paragraph" w:styleId="Title">
    <w:name w:val="Title"/>
    <w:basedOn w:val="Normal"/>
    <w:link w:val="TitleChar"/>
    <w:qFormat/>
    <w:rsid w:val="00851BA1"/>
    <w:pPr>
      <w:spacing w:before="0" w:line="240" w:lineRule="atLeast"/>
      <w:ind w:right="-367"/>
      <w:jc w:val="center"/>
    </w:pPr>
    <w:rPr>
      <w:b/>
      <w:bCs/>
      <w:color w:val="auto"/>
      <w:sz w:val="18"/>
    </w:rPr>
  </w:style>
  <w:style w:type="character" w:customStyle="1" w:styleId="TitleChar">
    <w:name w:val="Title Char"/>
    <w:link w:val="Title"/>
    <w:rsid w:val="00851BA1"/>
    <w:rPr>
      <w:b/>
      <w:bCs/>
      <w:sz w:val="18"/>
    </w:rPr>
  </w:style>
  <w:style w:type="paragraph" w:customStyle="1" w:styleId="xl30">
    <w:name w:val="xl30"/>
    <w:basedOn w:val="Normal"/>
    <w:rsid w:val="00851BA1"/>
    <w:pPr>
      <w:pBdr>
        <w:left w:val="single" w:sz="8" w:space="0" w:color="auto"/>
        <w:right w:val="single" w:sz="8" w:space="0" w:color="auto"/>
      </w:pBdr>
      <w:spacing w:before="100" w:beforeAutospacing="1" w:after="100" w:afterAutospacing="1"/>
      <w:jc w:val="left"/>
    </w:pPr>
    <w:rPr>
      <w:rFonts w:ascii="Arial Unicode MS" w:eastAsia="Arial Unicode MS" w:hAnsi="Arial Unicode MS"/>
      <w:bCs/>
      <w:color w:val="auto"/>
    </w:rPr>
  </w:style>
  <w:style w:type="paragraph" w:customStyle="1" w:styleId="normal1">
    <w:name w:val="normal1"/>
    <w:basedOn w:val="Normal"/>
    <w:rsid w:val="00851BA1"/>
    <w:pPr>
      <w:spacing w:before="0"/>
      <w:jc w:val="left"/>
    </w:pPr>
    <w:rPr>
      <w:bCs/>
      <w:color w:val="auto"/>
    </w:rPr>
  </w:style>
  <w:style w:type="paragraph" w:customStyle="1" w:styleId="Normalbox">
    <w:name w:val="Normal box"/>
    <w:basedOn w:val="Normal"/>
    <w:rsid w:val="00851BA1"/>
    <w:pPr>
      <w:numPr>
        <w:numId w:val="17"/>
      </w:numPr>
      <w:spacing w:before="0"/>
      <w:jc w:val="left"/>
    </w:pPr>
    <w:rPr>
      <w:bCs/>
      <w:color w:val="auto"/>
      <w:sz w:val="18"/>
      <w:szCs w:val="18"/>
    </w:rPr>
  </w:style>
  <w:style w:type="paragraph" w:styleId="BodyTextIndent2">
    <w:name w:val="Body Text Indent 2"/>
    <w:basedOn w:val="Normal"/>
    <w:link w:val="BodyTextIndent2Char"/>
    <w:rsid w:val="00851BA1"/>
    <w:pPr>
      <w:spacing w:before="0"/>
      <w:ind w:left="270"/>
      <w:jc w:val="left"/>
    </w:pPr>
    <w:rPr>
      <w:bCs/>
      <w:color w:val="auto"/>
      <w:sz w:val="18"/>
      <w:szCs w:val="18"/>
    </w:rPr>
  </w:style>
  <w:style w:type="character" w:customStyle="1" w:styleId="BodyTextIndent2Char">
    <w:name w:val="Body Text Indent 2 Char"/>
    <w:link w:val="BodyTextIndent2"/>
    <w:rsid w:val="00851BA1"/>
    <w:rPr>
      <w:bCs/>
      <w:sz w:val="18"/>
      <w:szCs w:val="18"/>
    </w:rPr>
  </w:style>
  <w:style w:type="paragraph" w:customStyle="1" w:styleId="MSsmalltype">
    <w:name w:val="_MS small type"/>
    <w:basedOn w:val="Normal"/>
    <w:rsid w:val="00851BA1"/>
    <w:pPr>
      <w:spacing w:before="0"/>
      <w:jc w:val="left"/>
    </w:pPr>
    <w:rPr>
      <w:rFonts w:eastAsia="Times"/>
      <w:bCs/>
      <w:color w:val="auto"/>
      <w:sz w:val="16"/>
    </w:rPr>
  </w:style>
  <w:style w:type="paragraph" w:customStyle="1" w:styleId="MSbodytext">
    <w:name w:val="_MS body text"/>
    <w:basedOn w:val="Normal"/>
    <w:rsid w:val="00851BA1"/>
    <w:pPr>
      <w:spacing w:after="120"/>
    </w:pPr>
    <w:rPr>
      <w:rFonts w:eastAsia="Times"/>
      <w:bCs/>
      <w:color w:val="auto"/>
      <w:kern w:val="18"/>
    </w:rPr>
  </w:style>
  <w:style w:type="paragraph" w:customStyle="1" w:styleId="Tabletext">
    <w:name w:val="Table text"/>
    <w:basedOn w:val="Normal"/>
    <w:rsid w:val="00851BA1"/>
    <w:pPr>
      <w:spacing w:before="40" w:after="40"/>
      <w:jc w:val="left"/>
    </w:pPr>
    <w:rPr>
      <w:rFonts w:eastAsia="Times"/>
      <w:bCs/>
      <w:color w:val="auto"/>
      <w:sz w:val="18"/>
    </w:rPr>
  </w:style>
  <w:style w:type="paragraph" w:customStyle="1" w:styleId="Tableaddress">
    <w:name w:val="Table address"/>
    <w:basedOn w:val="Normal"/>
    <w:rsid w:val="00851BA1"/>
    <w:pPr>
      <w:spacing w:before="40"/>
      <w:jc w:val="left"/>
    </w:pPr>
    <w:rPr>
      <w:rFonts w:eastAsia="Times"/>
      <w:bCs/>
      <w:color w:val="auto"/>
      <w:sz w:val="18"/>
    </w:rPr>
  </w:style>
  <w:style w:type="paragraph" w:customStyle="1" w:styleId="head1">
    <w:name w:val="head 1"/>
    <w:basedOn w:val="Normal"/>
    <w:rsid w:val="00851BA1"/>
    <w:pPr>
      <w:spacing w:before="0" w:after="120"/>
    </w:pPr>
    <w:rPr>
      <w:b/>
      <w:color w:val="auto"/>
      <w:sz w:val="18"/>
    </w:rPr>
  </w:style>
  <w:style w:type="paragraph" w:customStyle="1" w:styleId="Style1">
    <w:name w:val="Style1"/>
    <w:basedOn w:val="Normal"/>
    <w:rsid w:val="00851BA1"/>
    <w:pPr>
      <w:spacing w:before="0"/>
    </w:pPr>
    <w:rPr>
      <w:bCs/>
      <w:color w:val="auto"/>
    </w:rPr>
  </w:style>
  <w:style w:type="character" w:customStyle="1" w:styleId="LogoportMarkup">
    <w:name w:val="LogoportMarkup"/>
    <w:basedOn w:val="DefaultParagraphFont"/>
    <w:rsid w:val="00C82946"/>
    <w:rPr>
      <w:rFonts w:ascii="Courier New" w:hAnsi="Courier New" w:cs="Courier New"/>
      <w:b w:val="0"/>
      <w:bCs/>
      <w:i w:val="0"/>
      <w:color w:val="FF0000"/>
      <w:sz w:val="18"/>
      <w:szCs w:val="36"/>
    </w:rPr>
  </w:style>
  <w:style w:type="character" w:customStyle="1" w:styleId="LogoportDoNotTranslate">
    <w:name w:val="LogoportDoNotTranslate"/>
    <w:basedOn w:val="DefaultParagraphFont"/>
    <w:rsid w:val="00C82946"/>
    <w:rPr>
      <w:rFonts w:ascii="Courier New" w:hAnsi="Courier New" w:cs="Courier New"/>
      <w:b w:val="0"/>
      <w:bCs/>
      <w:i w:val="0"/>
      <w:color w:val="808080"/>
      <w:sz w:val="1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579">
      <w:bodyDiv w:val="1"/>
      <w:marLeft w:val="0"/>
      <w:marRight w:val="0"/>
      <w:marTop w:val="0"/>
      <w:marBottom w:val="0"/>
      <w:divBdr>
        <w:top w:val="none" w:sz="0" w:space="0" w:color="auto"/>
        <w:left w:val="none" w:sz="0" w:space="0" w:color="auto"/>
        <w:bottom w:val="none" w:sz="0" w:space="0" w:color="auto"/>
        <w:right w:val="none" w:sz="0" w:space="0" w:color="auto"/>
      </w:divBdr>
    </w:div>
    <w:div w:id="48188624">
      <w:bodyDiv w:val="1"/>
      <w:marLeft w:val="0"/>
      <w:marRight w:val="0"/>
      <w:marTop w:val="0"/>
      <w:marBottom w:val="0"/>
      <w:divBdr>
        <w:top w:val="none" w:sz="0" w:space="0" w:color="auto"/>
        <w:left w:val="none" w:sz="0" w:space="0" w:color="auto"/>
        <w:bottom w:val="none" w:sz="0" w:space="0" w:color="auto"/>
        <w:right w:val="none" w:sz="0" w:space="0" w:color="auto"/>
      </w:divBdr>
    </w:div>
    <w:div w:id="66420269">
      <w:bodyDiv w:val="1"/>
      <w:marLeft w:val="0"/>
      <w:marRight w:val="0"/>
      <w:marTop w:val="0"/>
      <w:marBottom w:val="0"/>
      <w:divBdr>
        <w:top w:val="none" w:sz="0" w:space="0" w:color="auto"/>
        <w:left w:val="none" w:sz="0" w:space="0" w:color="auto"/>
        <w:bottom w:val="none" w:sz="0" w:space="0" w:color="auto"/>
        <w:right w:val="none" w:sz="0" w:space="0" w:color="auto"/>
      </w:divBdr>
    </w:div>
    <w:div w:id="79182646">
      <w:bodyDiv w:val="1"/>
      <w:marLeft w:val="0"/>
      <w:marRight w:val="0"/>
      <w:marTop w:val="0"/>
      <w:marBottom w:val="0"/>
      <w:divBdr>
        <w:top w:val="none" w:sz="0" w:space="0" w:color="auto"/>
        <w:left w:val="none" w:sz="0" w:space="0" w:color="auto"/>
        <w:bottom w:val="none" w:sz="0" w:space="0" w:color="auto"/>
        <w:right w:val="none" w:sz="0" w:space="0" w:color="auto"/>
      </w:divBdr>
    </w:div>
    <w:div w:id="84110201">
      <w:bodyDiv w:val="1"/>
      <w:marLeft w:val="0"/>
      <w:marRight w:val="0"/>
      <w:marTop w:val="0"/>
      <w:marBottom w:val="0"/>
      <w:divBdr>
        <w:top w:val="none" w:sz="0" w:space="0" w:color="auto"/>
        <w:left w:val="none" w:sz="0" w:space="0" w:color="auto"/>
        <w:bottom w:val="none" w:sz="0" w:space="0" w:color="auto"/>
        <w:right w:val="none" w:sz="0" w:space="0" w:color="auto"/>
      </w:divBdr>
    </w:div>
    <w:div w:id="99646934">
      <w:bodyDiv w:val="1"/>
      <w:marLeft w:val="0"/>
      <w:marRight w:val="0"/>
      <w:marTop w:val="0"/>
      <w:marBottom w:val="0"/>
      <w:divBdr>
        <w:top w:val="none" w:sz="0" w:space="0" w:color="auto"/>
        <w:left w:val="none" w:sz="0" w:space="0" w:color="auto"/>
        <w:bottom w:val="none" w:sz="0" w:space="0" w:color="auto"/>
        <w:right w:val="none" w:sz="0" w:space="0" w:color="auto"/>
      </w:divBdr>
    </w:div>
    <w:div w:id="106697860">
      <w:bodyDiv w:val="1"/>
      <w:marLeft w:val="0"/>
      <w:marRight w:val="0"/>
      <w:marTop w:val="0"/>
      <w:marBottom w:val="0"/>
      <w:divBdr>
        <w:top w:val="none" w:sz="0" w:space="0" w:color="auto"/>
        <w:left w:val="none" w:sz="0" w:space="0" w:color="auto"/>
        <w:bottom w:val="none" w:sz="0" w:space="0" w:color="auto"/>
        <w:right w:val="none" w:sz="0" w:space="0" w:color="auto"/>
      </w:divBdr>
    </w:div>
    <w:div w:id="116721240">
      <w:bodyDiv w:val="1"/>
      <w:marLeft w:val="0"/>
      <w:marRight w:val="0"/>
      <w:marTop w:val="0"/>
      <w:marBottom w:val="0"/>
      <w:divBdr>
        <w:top w:val="none" w:sz="0" w:space="0" w:color="auto"/>
        <w:left w:val="none" w:sz="0" w:space="0" w:color="auto"/>
        <w:bottom w:val="none" w:sz="0" w:space="0" w:color="auto"/>
        <w:right w:val="none" w:sz="0" w:space="0" w:color="auto"/>
      </w:divBdr>
    </w:div>
    <w:div w:id="171917908">
      <w:bodyDiv w:val="1"/>
      <w:marLeft w:val="0"/>
      <w:marRight w:val="0"/>
      <w:marTop w:val="0"/>
      <w:marBottom w:val="0"/>
      <w:divBdr>
        <w:top w:val="none" w:sz="0" w:space="0" w:color="auto"/>
        <w:left w:val="none" w:sz="0" w:space="0" w:color="auto"/>
        <w:bottom w:val="none" w:sz="0" w:space="0" w:color="auto"/>
        <w:right w:val="none" w:sz="0" w:space="0" w:color="auto"/>
      </w:divBdr>
    </w:div>
    <w:div w:id="216165932">
      <w:bodyDiv w:val="1"/>
      <w:marLeft w:val="0"/>
      <w:marRight w:val="0"/>
      <w:marTop w:val="0"/>
      <w:marBottom w:val="0"/>
      <w:divBdr>
        <w:top w:val="none" w:sz="0" w:space="0" w:color="auto"/>
        <w:left w:val="none" w:sz="0" w:space="0" w:color="auto"/>
        <w:bottom w:val="none" w:sz="0" w:space="0" w:color="auto"/>
        <w:right w:val="none" w:sz="0" w:space="0" w:color="auto"/>
      </w:divBdr>
    </w:div>
    <w:div w:id="261842331">
      <w:bodyDiv w:val="1"/>
      <w:marLeft w:val="0"/>
      <w:marRight w:val="0"/>
      <w:marTop w:val="0"/>
      <w:marBottom w:val="0"/>
      <w:divBdr>
        <w:top w:val="none" w:sz="0" w:space="0" w:color="auto"/>
        <w:left w:val="none" w:sz="0" w:space="0" w:color="auto"/>
        <w:bottom w:val="none" w:sz="0" w:space="0" w:color="auto"/>
        <w:right w:val="none" w:sz="0" w:space="0" w:color="auto"/>
      </w:divBdr>
    </w:div>
    <w:div w:id="273170416">
      <w:bodyDiv w:val="1"/>
      <w:marLeft w:val="0"/>
      <w:marRight w:val="0"/>
      <w:marTop w:val="0"/>
      <w:marBottom w:val="0"/>
      <w:divBdr>
        <w:top w:val="none" w:sz="0" w:space="0" w:color="auto"/>
        <w:left w:val="none" w:sz="0" w:space="0" w:color="auto"/>
        <w:bottom w:val="none" w:sz="0" w:space="0" w:color="auto"/>
        <w:right w:val="none" w:sz="0" w:space="0" w:color="auto"/>
      </w:divBdr>
    </w:div>
    <w:div w:id="301270362">
      <w:bodyDiv w:val="1"/>
      <w:marLeft w:val="0"/>
      <w:marRight w:val="0"/>
      <w:marTop w:val="0"/>
      <w:marBottom w:val="0"/>
      <w:divBdr>
        <w:top w:val="none" w:sz="0" w:space="0" w:color="auto"/>
        <w:left w:val="none" w:sz="0" w:space="0" w:color="auto"/>
        <w:bottom w:val="none" w:sz="0" w:space="0" w:color="auto"/>
        <w:right w:val="none" w:sz="0" w:space="0" w:color="auto"/>
      </w:divBdr>
    </w:div>
    <w:div w:id="457187300">
      <w:bodyDiv w:val="1"/>
      <w:marLeft w:val="0"/>
      <w:marRight w:val="0"/>
      <w:marTop w:val="0"/>
      <w:marBottom w:val="0"/>
      <w:divBdr>
        <w:top w:val="none" w:sz="0" w:space="0" w:color="auto"/>
        <w:left w:val="none" w:sz="0" w:space="0" w:color="auto"/>
        <w:bottom w:val="none" w:sz="0" w:space="0" w:color="auto"/>
        <w:right w:val="none" w:sz="0" w:space="0" w:color="auto"/>
      </w:divBdr>
    </w:div>
    <w:div w:id="459887498">
      <w:bodyDiv w:val="1"/>
      <w:marLeft w:val="0"/>
      <w:marRight w:val="0"/>
      <w:marTop w:val="0"/>
      <w:marBottom w:val="0"/>
      <w:divBdr>
        <w:top w:val="none" w:sz="0" w:space="0" w:color="auto"/>
        <w:left w:val="none" w:sz="0" w:space="0" w:color="auto"/>
        <w:bottom w:val="none" w:sz="0" w:space="0" w:color="auto"/>
        <w:right w:val="none" w:sz="0" w:space="0" w:color="auto"/>
      </w:divBdr>
    </w:div>
    <w:div w:id="602418097">
      <w:bodyDiv w:val="1"/>
      <w:marLeft w:val="0"/>
      <w:marRight w:val="0"/>
      <w:marTop w:val="0"/>
      <w:marBottom w:val="0"/>
      <w:divBdr>
        <w:top w:val="none" w:sz="0" w:space="0" w:color="auto"/>
        <w:left w:val="none" w:sz="0" w:space="0" w:color="auto"/>
        <w:bottom w:val="none" w:sz="0" w:space="0" w:color="auto"/>
        <w:right w:val="none" w:sz="0" w:space="0" w:color="auto"/>
      </w:divBdr>
    </w:div>
    <w:div w:id="606473629">
      <w:bodyDiv w:val="1"/>
      <w:marLeft w:val="0"/>
      <w:marRight w:val="0"/>
      <w:marTop w:val="0"/>
      <w:marBottom w:val="0"/>
      <w:divBdr>
        <w:top w:val="none" w:sz="0" w:space="0" w:color="auto"/>
        <w:left w:val="none" w:sz="0" w:space="0" w:color="auto"/>
        <w:bottom w:val="none" w:sz="0" w:space="0" w:color="auto"/>
        <w:right w:val="none" w:sz="0" w:space="0" w:color="auto"/>
      </w:divBdr>
    </w:div>
    <w:div w:id="633146664">
      <w:bodyDiv w:val="1"/>
      <w:marLeft w:val="0"/>
      <w:marRight w:val="0"/>
      <w:marTop w:val="0"/>
      <w:marBottom w:val="0"/>
      <w:divBdr>
        <w:top w:val="none" w:sz="0" w:space="0" w:color="auto"/>
        <w:left w:val="none" w:sz="0" w:space="0" w:color="auto"/>
        <w:bottom w:val="none" w:sz="0" w:space="0" w:color="auto"/>
        <w:right w:val="none" w:sz="0" w:space="0" w:color="auto"/>
      </w:divBdr>
    </w:div>
    <w:div w:id="725370214">
      <w:bodyDiv w:val="1"/>
      <w:marLeft w:val="0"/>
      <w:marRight w:val="0"/>
      <w:marTop w:val="0"/>
      <w:marBottom w:val="0"/>
      <w:divBdr>
        <w:top w:val="none" w:sz="0" w:space="0" w:color="auto"/>
        <w:left w:val="none" w:sz="0" w:space="0" w:color="auto"/>
        <w:bottom w:val="none" w:sz="0" w:space="0" w:color="auto"/>
        <w:right w:val="none" w:sz="0" w:space="0" w:color="auto"/>
      </w:divBdr>
    </w:div>
    <w:div w:id="742727391">
      <w:bodyDiv w:val="1"/>
      <w:marLeft w:val="0"/>
      <w:marRight w:val="0"/>
      <w:marTop w:val="0"/>
      <w:marBottom w:val="0"/>
      <w:divBdr>
        <w:top w:val="none" w:sz="0" w:space="0" w:color="auto"/>
        <w:left w:val="none" w:sz="0" w:space="0" w:color="auto"/>
        <w:bottom w:val="none" w:sz="0" w:space="0" w:color="auto"/>
        <w:right w:val="none" w:sz="0" w:space="0" w:color="auto"/>
      </w:divBdr>
    </w:div>
    <w:div w:id="770779509">
      <w:bodyDiv w:val="1"/>
      <w:marLeft w:val="0"/>
      <w:marRight w:val="0"/>
      <w:marTop w:val="0"/>
      <w:marBottom w:val="0"/>
      <w:divBdr>
        <w:top w:val="none" w:sz="0" w:space="0" w:color="auto"/>
        <w:left w:val="none" w:sz="0" w:space="0" w:color="auto"/>
        <w:bottom w:val="none" w:sz="0" w:space="0" w:color="auto"/>
        <w:right w:val="none" w:sz="0" w:space="0" w:color="auto"/>
      </w:divBdr>
    </w:div>
    <w:div w:id="829058948">
      <w:bodyDiv w:val="1"/>
      <w:marLeft w:val="0"/>
      <w:marRight w:val="0"/>
      <w:marTop w:val="0"/>
      <w:marBottom w:val="0"/>
      <w:divBdr>
        <w:top w:val="none" w:sz="0" w:space="0" w:color="auto"/>
        <w:left w:val="none" w:sz="0" w:space="0" w:color="auto"/>
        <w:bottom w:val="none" w:sz="0" w:space="0" w:color="auto"/>
        <w:right w:val="none" w:sz="0" w:space="0" w:color="auto"/>
      </w:divBdr>
    </w:div>
    <w:div w:id="889727937">
      <w:bodyDiv w:val="1"/>
      <w:marLeft w:val="0"/>
      <w:marRight w:val="0"/>
      <w:marTop w:val="0"/>
      <w:marBottom w:val="0"/>
      <w:divBdr>
        <w:top w:val="none" w:sz="0" w:space="0" w:color="auto"/>
        <w:left w:val="none" w:sz="0" w:space="0" w:color="auto"/>
        <w:bottom w:val="none" w:sz="0" w:space="0" w:color="auto"/>
        <w:right w:val="none" w:sz="0" w:space="0" w:color="auto"/>
      </w:divBdr>
    </w:div>
    <w:div w:id="913665108">
      <w:bodyDiv w:val="1"/>
      <w:marLeft w:val="0"/>
      <w:marRight w:val="0"/>
      <w:marTop w:val="0"/>
      <w:marBottom w:val="0"/>
      <w:divBdr>
        <w:top w:val="none" w:sz="0" w:space="0" w:color="auto"/>
        <w:left w:val="none" w:sz="0" w:space="0" w:color="auto"/>
        <w:bottom w:val="none" w:sz="0" w:space="0" w:color="auto"/>
        <w:right w:val="none" w:sz="0" w:space="0" w:color="auto"/>
      </w:divBdr>
    </w:div>
    <w:div w:id="981152904">
      <w:bodyDiv w:val="1"/>
      <w:marLeft w:val="0"/>
      <w:marRight w:val="0"/>
      <w:marTop w:val="0"/>
      <w:marBottom w:val="0"/>
      <w:divBdr>
        <w:top w:val="none" w:sz="0" w:space="0" w:color="auto"/>
        <w:left w:val="none" w:sz="0" w:space="0" w:color="auto"/>
        <w:bottom w:val="none" w:sz="0" w:space="0" w:color="auto"/>
        <w:right w:val="none" w:sz="0" w:space="0" w:color="auto"/>
      </w:divBdr>
    </w:div>
    <w:div w:id="1003515104">
      <w:bodyDiv w:val="1"/>
      <w:marLeft w:val="0"/>
      <w:marRight w:val="0"/>
      <w:marTop w:val="0"/>
      <w:marBottom w:val="0"/>
      <w:divBdr>
        <w:top w:val="none" w:sz="0" w:space="0" w:color="auto"/>
        <w:left w:val="none" w:sz="0" w:space="0" w:color="auto"/>
        <w:bottom w:val="none" w:sz="0" w:space="0" w:color="auto"/>
        <w:right w:val="none" w:sz="0" w:space="0" w:color="auto"/>
      </w:divBdr>
      <w:divsChild>
        <w:div w:id="1401437775">
          <w:marLeft w:val="0"/>
          <w:marRight w:val="0"/>
          <w:marTop w:val="0"/>
          <w:marBottom w:val="0"/>
          <w:divBdr>
            <w:top w:val="none" w:sz="0" w:space="0" w:color="auto"/>
            <w:left w:val="none" w:sz="0" w:space="0" w:color="auto"/>
            <w:bottom w:val="none" w:sz="0" w:space="0" w:color="auto"/>
            <w:right w:val="none" w:sz="0" w:space="0" w:color="auto"/>
          </w:divBdr>
          <w:divsChild>
            <w:div w:id="1364163078">
              <w:marLeft w:val="0"/>
              <w:marRight w:val="0"/>
              <w:marTop w:val="0"/>
              <w:marBottom w:val="0"/>
              <w:divBdr>
                <w:top w:val="none" w:sz="0" w:space="0" w:color="auto"/>
                <w:left w:val="none" w:sz="0" w:space="0" w:color="auto"/>
                <w:bottom w:val="none" w:sz="0" w:space="0" w:color="auto"/>
                <w:right w:val="none" w:sz="0" w:space="0" w:color="auto"/>
              </w:divBdr>
              <w:divsChild>
                <w:div w:id="354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544">
          <w:marLeft w:val="0"/>
          <w:marRight w:val="0"/>
          <w:marTop w:val="0"/>
          <w:marBottom w:val="0"/>
          <w:divBdr>
            <w:top w:val="none" w:sz="0" w:space="0" w:color="auto"/>
            <w:left w:val="none" w:sz="0" w:space="0" w:color="auto"/>
            <w:bottom w:val="none" w:sz="0" w:space="0" w:color="auto"/>
            <w:right w:val="none" w:sz="0" w:space="0" w:color="auto"/>
          </w:divBdr>
          <w:divsChild>
            <w:div w:id="1842238072">
              <w:marLeft w:val="0"/>
              <w:marRight w:val="0"/>
              <w:marTop w:val="0"/>
              <w:marBottom w:val="0"/>
              <w:divBdr>
                <w:top w:val="none" w:sz="0" w:space="0" w:color="auto"/>
                <w:left w:val="none" w:sz="0" w:space="0" w:color="auto"/>
                <w:bottom w:val="none" w:sz="0" w:space="0" w:color="auto"/>
                <w:right w:val="none" w:sz="0" w:space="0" w:color="auto"/>
              </w:divBdr>
              <w:divsChild>
                <w:div w:id="2091849291">
                  <w:marLeft w:val="0"/>
                  <w:marRight w:val="0"/>
                  <w:marTop w:val="0"/>
                  <w:marBottom w:val="0"/>
                  <w:divBdr>
                    <w:top w:val="none" w:sz="0" w:space="0" w:color="auto"/>
                    <w:left w:val="none" w:sz="0" w:space="0" w:color="auto"/>
                    <w:bottom w:val="none" w:sz="0" w:space="0" w:color="auto"/>
                    <w:right w:val="none" w:sz="0" w:space="0" w:color="auto"/>
                  </w:divBdr>
                </w:div>
                <w:div w:id="10560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9916">
      <w:bodyDiv w:val="1"/>
      <w:marLeft w:val="0"/>
      <w:marRight w:val="0"/>
      <w:marTop w:val="0"/>
      <w:marBottom w:val="0"/>
      <w:divBdr>
        <w:top w:val="none" w:sz="0" w:space="0" w:color="auto"/>
        <w:left w:val="none" w:sz="0" w:space="0" w:color="auto"/>
        <w:bottom w:val="none" w:sz="0" w:space="0" w:color="auto"/>
        <w:right w:val="none" w:sz="0" w:space="0" w:color="auto"/>
      </w:divBdr>
    </w:div>
    <w:div w:id="1065756227">
      <w:bodyDiv w:val="1"/>
      <w:marLeft w:val="0"/>
      <w:marRight w:val="0"/>
      <w:marTop w:val="0"/>
      <w:marBottom w:val="0"/>
      <w:divBdr>
        <w:top w:val="none" w:sz="0" w:space="0" w:color="auto"/>
        <w:left w:val="none" w:sz="0" w:space="0" w:color="auto"/>
        <w:bottom w:val="none" w:sz="0" w:space="0" w:color="auto"/>
        <w:right w:val="none" w:sz="0" w:space="0" w:color="auto"/>
      </w:divBdr>
    </w:div>
    <w:div w:id="1115756470">
      <w:bodyDiv w:val="1"/>
      <w:marLeft w:val="0"/>
      <w:marRight w:val="0"/>
      <w:marTop w:val="0"/>
      <w:marBottom w:val="0"/>
      <w:divBdr>
        <w:top w:val="none" w:sz="0" w:space="0" w:color="auto"/>
        <w:left w:val="none" w:sz="0" w:space="0" w:color="auto"/>
        <w:bottom w:val="none" w:sz="0" w:space="0" w:color="auto"/>
        <w:right w:val="none" w:sz="0" w:space="0" w:color="auto"/>
      </w:divBdr>
    </w:div>
    <w:div w:id="1186943238">
      <w:bodyDiv w:val="1"/>
      <w:marLeft w:val="0"/>
      <w:marRight w:val="0"/>
      <w:marTop w:val="0"/>
      <w:marBottom w:val="0"/>
      <w:divBdr>
        <w:top w:val="none" w:sz="0" w:space="0" w:color="auto"/>
        <w:left w:val="none" w:sz="0" w:space="0" w:color="auto"/>
        <w:bottom w:val="none" w:sz="0" w:space="0" w:color="auto"/>
        <w:right w:val="none" w:sz="0" w:space="0" w:color="auto"/>
      </w:divBdr>
    </w:div>
    <w:div w:id="1262181069">
      <w:bodyDiv w:val="1"/>
      <w:marLeft w:val="0"/>
      <w:marRight w:val="0"/>
      <w:marTop w:val="0"/>
      <w:marBottom w:val="0"/>
      <w:divBdr>
        <w:top w:val="none" w:sz="0" w:space="0" w:color="auto"/>
        <w:left w:val="none" w:sz="0" w:space="0" w:color="auto"/>
        <w:bottom w:val="none" w:sz="0" w:space="0" w:color="auto"/>
        <w:right w:val="none" w:sz="0" w:space="0" w:color="auto"/>
      </w:divBdr>
    </w:div>
    <w:div w:id="1294556002">
      <w:bodyDiv w:val="1"/>
      <w:marLeft w:val="0"/>
      <w:marRight w:val="0"/>
      <w:marTop w:val="0"/>
      <w:marBottom w:val="0"/>
      <w:divBdr>
        <w:top w:val="none" w:sz="0" w:space="0" w:color="auto"/>
        <w:left w:val="none" w:sz="0" w:space="0" w:color="auto"/>
        <w:bottom w:val="none" w:sz="0" w:space="0" w:color="auto"/>
        <w:right w:val="none" w:sz="0" w:space="0" w:color="auto"/>
      </w:divBdr>
    </w:div>
    <w:div w:id="1299989511">
      <w:bodyDiv w:val="1"/>
      <w:marLeft w:val="0"/>
      <w:marRight w:val="0"/>
      <w:marTop w:val="0"/>
      <w:marBottom w:val="0"/>
      <w:divBdr>
        <w:top w:val="none" w:sz="0" w:space="0" w:color="auto"/>
        <w:left w:val="none" w:sz="0" w:space="0" w:color="auto"/>
        <w:bottom w:val="none" w:sz="0" w:space="0" w:color="auto"/>
        <w:right w:val="none" w:sz="0" w:space="0" w:color="auto"/>
      </w:divBdr>
    </w:div>
    <w:div w:id="1300379508">
      <w:bodyDiv w:val="1"/>
      <w:marLeft w:val="0"/>
      <w:marRight w:val="0"/>
      <w:marTop w:val="0"/>
      <w:marBottom w:val="0"/>
      <w:divBdr>
        <w:top w:val="none" w:sz="0" w:space="0" w:color="auto"/>
        <w:left w:val="none" w:sz="0" w:space="0" w:color="auto"/>
        <w:bottom w:val="none" w:sz="0" w:space="0" w:color="auto"/>
        <w:right w:val="none" w:sz="0" w:space="0" w:color="auto"/>
      </w:divBdr>
    </w:div>
    <w:div w:id="1390110579">
      <w:bodyDiv w:val="1"/>
      <w:marLeft w:val="0"/>
      <w:marRight w:val="0"/>
      <w:marTop w:val="0"/>
      <w:marBottom w:val="0"/>
      <w:divBdr>
        <w:top w:val="none" w:sz="0" w:space="0" w:color="auto"/>
        <w:left w:val="none" w:sz="0" w:space="0" w:color="auto"/>
        <w:bottom w:val="none" w:sz="0" w:space="0" w:color="auto"/>
        <w:right w:val="none" w:sz="0" w:space="0" w:color="auto"/>
      </w:divBdr>
    </w:div>
    <w:div w:id="1514342442">
      <w:bodyDiv w:val="1"/>
      <w:marLeft w:val="0"/>
      <w:marRight w:val="0"/>
      <w:marTop w:val="0"/>
      <w:marBottom w:val="0"/>
      <w:divBdr>
        <w:top w:val="none" w:sz="0" w:space="0" w:color="auto"/>
        <w:left w:val="none" w:sz="0" w:space="0" w:color="auto"/>
        <w:bottom w:val="none" w:sz="0" w:space="0" w:color="auto"/>
        <w:right w:val="none" w:sz="0" w:space="0" w:color="auto"/>
      </w:divBdr>
    </w:div>
    <w:div w:id="1523007775">
      <w:bodyDiv w:val="1"/>
      <w:marLeft w:val="0"/>
      <w:marRight w:val="0"/>
      <w:marTop w:val="0"/>
      <w:marBottom w:val="0"/>
      <w:divBdr>
        <w:top w:val="none" w:sz="0" w:space="0" w:color="auto"/>
        <w:left w:val="none" w:sz="0" w:space="0" w:color="auto"/>
        <w:bottom w:val="none" w:sz="0" w:space="0" w:color="auto"/>
        <w:right w:val="none" w:sz="0" w:space="0" w:color="auto"/>
      </w:divBdr>
    </w:div>
    <w:div w:id="1536386680">
      <w:bodyDiv w:val="1"/>
      <w:marLeft w:val="0"/>
      <w:marRight w:val="0"/>
      <w:marTop w:val="0"/>
      <w:marBottom w:val="0"/>
      <w:divBdr>
        <w:top w:val="none" w:sz="0" w:space="0" w:color="auto"/>
        <w:left w:val="none" w:sz="0" w:space="0" w:color="auto"/>
        <w:bottom w:val="none" w:sz="0" w:space="0" w:color="auto"/>
        <w:right w:val="none" w:sz="0" w:space="0" w:color="auto"/>
      </w:divBdr>
    </w:div>
    <w:div w:id="1666668026">
      <w:bodyDiv w:val="1"/>
      <w:marLeft w:val="0"/>
      <w:marRight w:val="0"/>
      <w:marTop w:val="0"/>
      <w:marBottom w:val="0"/>
      <w:divBdr>
        <w:top w:val="none" w:sz="0" w:space="0" w:color="auto"/>
        <w:left w:val="none" w:sz="0" w:space="0" w:color="auto"/>
        <w:bottom w:val="none" w:sz="0" w:space="0" w:color="auto"/>
        <w:right w:val="none" w:sz="0" w:space="0" w:color="auto"/>
      </w:divBdr>
    </w:div>
    <w:div w:id="1688022938">
      <w:bodyDiv w:val="1"/>
      <w:marLeft w:val="0"/>
      <w:marRight w:val="0"/>
      <w:marTop w:val="0"/>
      <w:marBottom w:val="0"/>
      <w:divBdr>
        <w:top w:val="none" w:sz="0" w:space="0" w:color="auto"/>
        <w:left w:val="none" w:sz="0" w:space="0" w:color="auto"/>
        <w:bottom w:val="none" w:sz="0" w:space="0" w:color="auto"/>
        <w:right w:val="none" w:sz="0" w:space="0" w:color="auto"/>
      </w:divBdr>
    </w:div>
    <w:div w:id="1785074284">
      <w:bodyDiv w:val="1"/>
      <w:marLeft w:val="0"/>
      <w:marRight w:val="0"/>
      <w:marTop w:val="0"/>
      <w:marBottom w:val="0"/>
      <w:divBdr>
        <w:top w:val="none" w:sz="0" w:space="0" w:color="auto"/>
        <w:left w:val="none" w:sz="0" w:space="0" w:color="auto"/>
        <w:bottom w:val="none" w:sz="0" w:space="0" w:color="auto"/>
        <w:right w:val="none" w:sz="0" w:space="0" w:color="auto"/>
      </w:divBdr>
    </w:div>
    <w:div w:id="1823810945">
      <w:bodyDiv w:val="1"/>
      <w:marLeft w:val="0"/>
      <w:marRight w:val="0"/>
      <w:marTop w:val="0"/>
      <w:marBottom w:val="0"/>
      <w:divBdr>
        <w:top w:val="none" w:sz="0" w:space="0" w:color="auto"/>
        <w:left w:val="none" w:sz="0" w:space="0" w:color="auto"/>
        <w:bottom w:val="none" w:sz="0" w:space="0" w:color="auto"/>
        <w:right w:val="none" w:sz="0" w:space="0" w:color="auto"/>
      </w:divBdr>
    </w:div>
    <w:div w:id="1985306132">
      <w:bodyDiv w:val="1"/>
      <w:marLeft w:val="0"/>
      <w:marRight w:val="0"/>
      <w:marTop w:val="0"/>
      <w:marBottom w:val="0"/>
      <w:divBdr>
        <w:top w:val="none" w:sz="0" w:space="0" w:color="auto"/>
        <w:left w:val="none" w:sz="0" w:space="0" w:color="auto"/>
        <w:bottom w:val="none" w:sz="0" w:space="0" w:color="auto"/>
        <w:right w:val="none" w:sz="0" w:space="0" w:color="auto"/>
      </w:divBdr>
    </w:div>
    <w:div w:id="19869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microsoft.com/licensing/servicecen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13d18e3-5990-40a1-8dcb-0f3da32f25c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38739C615FE4C8EB12767BFE2A230" ma:contentTypeVersion="3" ma:contentTypeDescription="Create a new document." ma:contentTypeScope="" ma:versionID="9a9f4863fd02e6451a2d5904b31bf512">
  <xsd:schema xmlns:xsd="http://www.w3.org/2001/XMLSchema" xmlns:xs="http://www.w3.org/2001/XMLSchema" xmlns:p="http://schemas.microsoft.com/office/2006/metadata/properties" xmlns:ns2="413d18e3-5990-40a1-8dcb-0f3da32f25c0" targetNamespace="http://schemas.microsoft.com/office/2006/metadata/properties" ma:root="true" ma:fieldsID="6b98bc96c417f125cfa08dcb3b09176c" ns2:_="">
    <xsd:import namespace="413d18e3-5990-40a1-8dcb-0f3da32f25c0"/>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d18e3-5990-40a1-8dcb-0f3da32f25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99BB5-1673-4E4C-961B-673FBC168C59}"/>
</file>

<file path=customXml/itemProps2.xml><?xml version="1.0" encoding="utf-8"?>
<ds:datastoreItem xmlns:ds="http://schemas.openxmlformats.org/officeDocument/2006/customXml" ds:itemID="{DA7DDC9F-E4A2-4A22-907D-AC191E716DC8}"/>
</file>

<file path=customXml/itemProps3.xml><?xml version="1.0" encoding="utf-8"?>
<ds:datastoreItem xmlns:ds="http://schemas.openxmlformats.org/officeDocument/2006/customXml" ds:itemID="{F8E1F332-428B-4F41-8F53-988C15C65187}"/>
</file>

<file path=customXml/itemProps4.xml><?xml version="1.0" encoding="utf-8"?>
<ds:datastoreItem xmlns:ds="http://schemas.openxmlformats.org/officeDocument/2006/customXml" ds:itemID="{32588C9E-7403-4A0E-BBFA-A7BE39844DE5}"/>
</file>

<file path=docProps/app.xml><?xml version="1.0" encoding="utf-8"?>
<Properties xmlns="http://schemas.openxmlformats.org/officeDocument/2006/extended-properties" xmlns:vt="http://schemas.openxmlformats.org/officeDocument/2006/docPropsVTypes">
  <Template>Normal.dotm</Template>
  <TotalTime>42</TotalTime>
  <Pages>9</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Links>
    <vt:vector size="12" baseType="variant">
      <vt:variant>
        <vt:i4>6225920</vt:i4>
      </vt:variant>
      <vt:variant>
        <vt:i4>515</vt:i4>
      </vt:variant>
      <vt:variant>
        <vt:i4>0</vt:i4>
      </vt:variant>
      <vt:variant>
        <vt:i4>5</vt:i4>
      </vt:variant>
      <vt:variant>
        <vt:lpwstr>http://www.microsoft.com/licensing/contracts</vt:lpwstr>
      </vt:variant>
      <vt:variant>
        <vt:lpwstr/>
      </vt:variant>
      <vt:variant>
        <vt:i4>6225920</vt:i4>
      </vt:variant>
      <vt:variant>
        <vt:i4>11</vt:i4>
      </vt:variant>
      <vt:variant>
        <vt:i4>0</vt:i4>
      </vt:variant>
      <vt:variant>
        <vt:i4>5</vt:i4>
      </vt:variant>
      <vt:variant>
        <vt:lpwstr>http://www.microsoft.com/licensing/contracts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Myles (Inviso)</dc:creator>
  <cp:lastModifiedBy>Nerurkar, Bhavna</cp:lastModifiedBy>
  <cp:revision>20</cp:revision>
  <cp:lastPrinted>2015-07-16T12:47:00Z</cp:lastPrinted>
  <dcterms:created xsi:type="dcterms:W3CDTF">2015-07-09T12:18:00Z</dcterms:created>
  <dcterms:modified xsi:type="dcterms:W3CDTF">2015-07-21T11:22:00Z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0x010100E6138739C615FE4C8EB12767BFE2A230</vt:lpwstr>
  </property>
  <property fmtid="{D5CDD505-2E9C-101B-9397-08002B2CF9AE}" pid="3" name="_dlc_DocIdItemGuid">
    <vt:lpwstr>9c3b3c73-dea2-4588-ba4a-5e07cb5d290e</vt:lpwstr>
  </property>
</Properties>
</file>