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A80F6" w14:textId="2ECD0373" w:rsidR="007556E0" w:rsidRPr="00E3417B" w:rsidRDefault="007556E0" w:rsidP="00F4546F">
      <w:pPr>
        <w:pStyle w:val="Title"/>
        <w:spacing w:before="240" w:after="240"/>
        <w:ind w:right="0"/>
        <w:jc w:val="left"/>
        <w:rPr>
          <w:rFonts w:eastAsia="MS Mincho"/>
          <w:sz w:val="36"/>
          <w:szCs w:val="36"/>
        </w:rPr>
      </w:pPr>
      <w:r w:rsidRPr="00E3417B">
        <w:rPr>
          <w:rFonts w:eastAsia="MS Mincho" w:cs="Arial"/>
          <w:b w:val="0"/>
          <w:sz w:val="36"/>
          <w:szCs w:val="36"/>
        </w:rPr>
        <w:t>Formulář pro výběr produktů k prováděcím smlouvám Enterprise a Enterprise Subscription</w:t>
      </w:r>
    </w:p>
    <w:p w14:paraId="6F1A80F7" w14:textId="77777777" w:rsidR="007556E0" w:rsidRPr="00E3417B" w:rsidRDefault="007556E0" w:rsidP="007748F1">
      <w:pPr>
        <w:spacing w:before="120" w:after="120"/>
        <w:ind w:left="86" w:right="86"/>
        <w:jc w:val="both"/>
        <w:sectPr w:rsidR="007556E0" w:rsidRPr="00E3417B" w:rsidSect="001872D6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440" w:bottom="1440" w:left="1440" w:header="576" w:footer="432" w:gutter="0"/>
          <w:cols w:space="720"/>
          <w:titlePg/>
          <w:docGrid w:linePitch="360"/>
        </w:sectPr>
      </w:pPr>
    </w:p>
    <w:tbl>
      <w:tblPr>
        <w:tblW w:w="4950" w:type="dxa"/>
        <w:tblInd w:w="108" w:type="dxa"/>
        <w:tblLook w:val="0000" w:firstRow="0" w:lastRow="0" w:firstColumn="0" w:lastColumn="0" w:noHBand="0" w:noVBand="0"/>
      </w:tblPr>
      <w:tblGrid>
        <w:gridCol w:w="3330"/>
        <w:gridCol w:w="1620"/>
      </w:tblGrid>
      <w:tr w:rsidR="007556E0" w:rsidRPr="00E3417B" w14:paraId="6F1A80FD" w14:textId="77777777" w:rsidTr="00DF082C">
        <w:trPr>
          <w:trHeight w:val="600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F1A80F8" w14:textId="69F2D3A9" w:rsidR="007556E0" w:rsidRPr="00E3417B" w:rsidRDefault="007556E0" w:rsidP="007556E0">
            <w:pPr>
              <w:pStyle w:val="MSsmalltype"/>
              <w:jc w:val="right"/>
            </w:pPr>
            <w:r w:rsidRPr="00E3417B">
              <w:rPr>
                <w:rFonts w:eastAsia="MS Mincho" w:cs="Arial"/>
              </w:rPr>
              <w:lastRenderedPageBreak/>
              <w:t>Číslo prováděcí smlouvy</w:t>
            </w:r>
          </w:p>
          <w:p w14:paraId="254F300B" w14:textId="77777777" w:rsidR="007556E0" w:rsidRPr="00E3417B" w:rsidRDefault="007556E0" w:rsidP="00B36AFF">
            <w:pPr>
              <w:pStyle w:val="MSsmalltype"/>
              <w:jc w:val="right"/>
            </w:pPr>
            <w:r w:rsidRPr="00E3417B">
              <w:rPr>
                <w:rFonts w:cs="Arial"/>
                <w:i/>
                <w:sz w:val="14"/>
                <w:szCs w:val="14"/>
              </w:rPr>
              <w:t>Pro první období účinnosti vyplní společnost Microsoft.</w:t>
            </w:r>
          </w:p>
          <w:p w14:paraId="6F1A80FB" w14:textId="5F89F04B" w:rsidR="00B36AFF" w:rsidRPr="00E3417B" w:rsidRDefault="00B36AFF" w:rsidP="008A4BC8">
            <w:pPr>
              <w:pStyle w:val="MSsmalltype"/>
              <w:jc w:val="right"/>
              <w:rPr>
                <w:rFonts w:eastAsia="MS Mincho" w:cs="Arial"/>
                <w:lang w:eastAsia="ja-JP"/>
              </w:rPr>
            </w:pPr>
            <w:r w:rsidRPr="00E3417B">
              <w:rPr>
                <w:rFonts w:cs="Arial"/>
                <w:i/>
                <w:sz w:val="14"/>
                <w:szCs w:val="14"/>
              </w:rPr>
              <w:t>Pro prodloužení nebo v případě předchozí opravňující prováděcí smlouvy/smlouvy vyplní prodejce nebo softwarový poradce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1A80FC" w14:textId="0FDF93C1" w:rsidR="007556E0" w:rsidRPr="00E3417B" w:rsidRDefault="00143BB6" w:rsidP="007556E0">
            <w:pPr>
              <w:pStyle w:val="MSsmalltype"/>
              <w:jc w:val="center"/>
              <w:rPr>
                <w:rFonts w:cs="Arial"/>
                <w:sz w:val="20"/>
              </w:rPr>
            </w:pPr>
            <w:r w:rsidRPr="00E3417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7556E0" w:rsidRPr="00E3417B">
              <w:rPr>
                <w:rFonts w:cs="Arial"/>
                <w:sz w:val="20"/>
              </w:rPr>
              <w:instrText xml:space="preserve"> FORMTEXT </w:instrText>
            </w:r>
            <w:r w:rsidRPr="00E3417B">
              <w:rPr>
                <w:rFonts w:cs="Arial"/>
                <w:sz w:val="20"/>
              </w:rPr>
            </w:r>
            <w:r w:rsidRPr="00E3417B">
              <w:rPr>
                <w:rFonts w:cs="Arial"/>
                <w:sz w:val="20"/>
              </w:rPr>
              <w:fldChar w:fldCharType="separate"/>
            </w:r>
            <w:r w:rsidR="007556E0" w:rsidRPr="00E3417B">
              <w:rPr>
                <w:rFonts w:cs="Arial"/>
                <w:noProof/>
                <w:sz w:val="20"/>
              </w:rPr>
              <w:t> </w:t>
            </w:r>
            <w:r w:rsidR="007556E0" w:rsidRPr="00E3417B">
              <w:rPr>
                <w:rFonts w:cs="Arial"/>
                <w:noProof/>
                <w:sz w:val="20"/>
              </w:rPr>
              <w:t> </w:t>
            </w:r>
            <w:r w:rsidR="007556E0" w:rsidRPr="00E3417B">
              <w:rPr>
                <w:rFonts w:cs="Arial"/>
                <w:noProof/>
                <w:sz w:val="20"/>
              </w:rPr>
              <w:t> </w:t>
            </w:r>
            <w:r w:rsidR="007556E0" w:rsidRPr="00E3417B">
              <w:rPr>
                <w:rFonts w:cs="Arial"/>
                <w:noProof/>
                <w:sz w:val="20"/>
              </w:rPr>
              <w:t> </w:t>
            </w:r>
            <w:r w:rsidR="007556E0" w:rsidRPr="00E3417B">
              <w:rPr>
                <w:rFonts w:cs="Arial"/>
                <w:noProof/>
                <w:sz w:val="20"/>
              </w:rPr>
              <w:t> </w:t>
            </w:r>
            <w:r w:rsidRPr="00E3417B">
              <w:rPr>
                <w:sz w:val="20"/>
              </w:rPr>
              <w:fldChar w:fldCharType="end"/>
            </w:r>
            <w:bookmarkEnd w:id="0"/>
          </w:p>
        </w:tc>
      </w:tr>
    </w:tbl>
    <w:p w14:paraId="4C0B7208" w14:textId="52022D7D" w:rsidR="00317711" w:rsidRPr="00E3417B" w:rsidRDefault="00B36AFF" w:rsidP="00AA17A7">
      <w:pPr>
        <w:numPr>
          <w:ilvl w:val="0"/>
          <w:numId w:val="5"/>
        </w:numPr>
        <w:tabs>
          <w:tab w:val="left" w:pos="891"/>
        </w:tabs>
        <w:spacing w:before="360" w:after="120"/>
        <w:ind w:hanging="720"/>
        <w:jc w:val="both"/>
      </w:pPr>
      <w:r w:rsidRPr="00E3417B">
        <w:rPr>
          <w:b/>
        </w:rPr>
        <w:t>Vyplňte všechna pole v níže uvedené tabulce (povinná pole).</w:t>
      </w:r>
    </w:p>
    <w:tbl>
      <w:tblPr>
        <w:tblStyle w:val="TableGrid"/>
        <w:tblW w:w="9029" w:type="dxa"/>
        <w:jc w:val="center"/>
        <w:tblLook w:val="04A0" w:firstRow="1" w:lastRow="0" w:firstColumn="1" w:lastColumn="0" w:noHBand="0" w:noVBand="1"/>
      </w:tblPr>
      <w:tblGrid>
        <w:gridCol w:w="1667"/>
        <w:gridCol w:w="1506"/>
        <w:gridCol w:w="1332"/>
        <w:gridCol w:w="2262"/>
        <w:gridCol w:w="2262"/>
      </w:tblGrid>
      <w:tr w:rsidR="00B36AFF" w:rsidRPr="00E3417B" w14:paraId="301B4B56" w14:textId="77777777" w:rsidTr="00FC71FF">
        <w:trPr>
          <w:cantSplit/>
          <w:jc w:val="center"/>
        </w:trPr>
        <w:tc>
          <w:tcPr>
            <w:tcW w:w="10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6AC197A" w14:textId="77777777" w:rsidR="00B36AFF" w:rsidRPr="00E3417B" w:rsidRDefault="00B36AFF" w:rsidP="00B36AFF">
            <w:pPr>
              <w:keepNext/>
              <w:spacing w:before="120" w:after="120"/>
              <w:jc w:val="center"/>
              <w:rPr>
                <w:rFonts w:eastAsia="Times New Roman"/>
                <w:b/>
                <w:color w:val="FFFFFF"/>
              </w:rPr>
            </w:pPr>
            <w:r w:rsidRPr="00E3417B">
              <w:rPr>
                <w:rFonts w:eastAsia="Times New Roman"/>
                <w:b/>
                <w:color w:val="FFFFFF"/>
              </w:rPr>
              <w:t>Profil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35A2A33" w14:textId="77777777" w:rsidR="00B36AFF" w:rsidRPr="00E3417B" w:rsidRDefault="00B36AFF" w:rsidP="00B36AFF">
            <w:pPr>
              <w:keepNext/>
              <w:spacing w:before="120" w:after="120"/>
              <w:jc w:val="center"/>
              <w:rPr>
                <w:rFonts w:eastAsia="Times New Roman"/>
                <w:b/>
                <w:color w:val="FFFFFF"/>
              </w:rPr>
            </w:pPr>
            <w:r w:rsidRPr="00E3417B">
              <w:rPr>
                <w:rFonts w:eastAsia="Times New Roman"/>
                <w:b/>
                <w:color w:val="FFFFFF"/>
              </w:rPr>
              <w:t>Kvalifikovaná zařízení</w:t>
            </w:r>
          </w:p>
        </w:tc>
        <w:tc>
          <w:tcPr>
            <w:tcW w:w="957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11A7F1" w14:textId="77777777" w:rsidR="00B36AFF" w:rsidRPr="00E3417B" w:rsidRDefault="00B36AFF" w:rsidP="00B36AFF">
            <w:pPr>
              <w:keepNext/>
              <w:spacing w:before="120" w:after="120"/>
              <w:jc w:val="center"/>
              <w:rPr>
                <w:rFonts w:eastAsia="Times New Roman"/>
                <w:b/>
                <w:color w:val="FFFFFF"/>
              </w:rPr>
            </w:pPr>
            <w:r w:rsidRPr="00E3417B">
              <w:rPr>
                <w:rFonts w:eastAsia="Times New Roman"/>
                <w:b/>
                <w:color w:val="FFFFFF"/>
              </w:rPr>
              <w:t>Oprávnění uživatelé</w:t>
            </w:r>
          </w:p>
        </w:tc>
        <w:tc>
          <w:tcPr>
            <w:tcW w:w="965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16491FB" w14:textId="77777777" w:rsidR="00B36AFF" w:rsidRPr="00E3417B" w:rsidRDefault="00B36AFF" w:rsidP="00B36AFF">
            <w:pPr>
              <w:keepNext/>
              <w:spacing w:before="120" w:after="120"/>
              <w:jc w:val="center"/>
              <w:rPr>
                <w:rFonts w:eastAsia="Times New Roman"/>
                <w:b/>
                <w:color w:val="FFFFFF"/>
              </w:rPr>
            </w:pPr>
            <w:r w:rsidRPr="00E3417B">
              <w:rPr>
                <w:rFonts w:eastAsia="Times New Roman"/>
                <w:b/>
                <w:color w:val="FFFFFF"/>
              </w:rPr>
              <w:t>Platforma produktu Enterprise</w:t>
            </w:r>
          </w:p>
        </w:tc>
        <w:tc>
          <w:tcPr>
            <w:tcW w:w="1179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A412452" w14:textId="0C8D8811" w:rsidR="00B36AFF" w:rsidRPr="00E3417B" w:rsidRDefault="00B36AFF" w:rsidP="00B36AFF">
            <w:pPr>
              <w:keepNext/>
              <w:spacing w:before="120" w:after="120"/>
              <w:jc w:val="center"/>
              <w:rPr>
                <w:rFonts w:eastAsia="Times New Roman"/>
                <w:b/>
                <w:color w:val="FFFFFF"/>
              </w:rPr>
            </w:pPr>
            <w:r w:rsidRPr="00E3417B">
              <w:rPr>
                <w:rFonts w:eastAsia="Times New Roman"/>
                <w:b/>
                <w:color w:val="FFFFFF"/>
              </w:rPr>
              <w:t>Model licencování</w:t>
            </w:r>
          </w:p>
        </w:tc>
      </w:tr>
      <w:tr w:rsidR="00B36AFF" w:rsidRPr="00E3417B" w14:paraId="31713568" w14:textId="77777777" w:rsidTr="00FC71FF">
        <w:trPr>
          <w:cantSplit/>
          <w:jc w:val="center"/>
        </w:trPr>
        <w:tc>
          <w:tcPr>
            <w:tcW w:w="104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25EB4D" w14:textId="77777777" w:rsidR="00B36AFF" w:rsidRPr="00E3417B" w:rsidRDefault="00B36AFF" w:rsidP="00B36AFF">
            <w:pPr>
              <w:tabs>
                <w:tab w:val="left" w:pos="4320"/>
              </w:tabs>
              <w:spacing w:before="120" w:after="120"/>
            </w:pPr>
            <w:r w:rsidRPr="00E3417B">
              <w:t>Enterprise</w:t>
            </w:r>
          </w:p>
        </w:tc>
        <w:tc>
          <w:tcPr>
            <w:tcW w:w="85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C0A046" w14:textId="5DB934D0" w:rsidR="00B36AFF" w:rsidRPr="00E3417B" w:rsidRDefault="0068493D" w:rsidP="00B36AFF">
            <w:pPr>
              <w:tabs>
                <w:tab w:val="left" w:pos="4320"/>
              </w:tabs>
              <w:spacing w:before="120" w:after="120"/>
              <w:jc w:val="center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9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D152DB" w14:textId="248E3916" w:rsidR="00B36AFF" w:rsidRPr="00E3417B" w:rsidRDefault="00AC736A" w:rsidP="00B36AFF">
            <w:pPr>
              <w:tabs>
                <w:tab w:val="left" w:pos="4320"/>
              </w:tabs>
              <w:spacing w:before="120" w:after="120"/>
              <w:jc w:val="center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96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646298" w14:textId="60DF630B" w:rsidR="00B36AFF" w:rsidRPr="00E3417B" w:rsidRDefault="00B36AFF" w:rsidP="0021132A">
            <w:pPr>
              <w:tabs>
                <w:tab w:val="left" w:pos="4320"/>
              </w:tabs>
              <w:spacing w:before="120" w:after="120"/>
              <w:jc w:val="center"/>
            </w:pPr>
            <w:r w:rsidRPr="00E3417B">
              <w:fldChar w:fldCharType="begin">
                <w:ffData>
                  <w:name w:val=""/>
                  <w:enabled/>
                  <w:calcOnExit w:val="0"/>
                  <w:ddList>
                    <w:listEntry w:val="Vyberte jednu možnost"/>
                    <w:listEntry w:val="Ano"/>
                    <w:listEntry w:val="Ne"/>
                  </w:ddList>
                </w:ffData>
              </w:fldChar>
            </w:r>
            <w:r w:rsidRPr="00E3417B">
              <w:instrText xml:space="preserve"> FORMDROPDOWN </w:instrText>
            </w:r>
            <w:r w:rsidRPr="00E3417B">
              <w:fldChar w:fldCharType="end"/>
            </w:r>
          </w:p>
        </w:tc>
        <w:tc>
          <w:tcPr>
            <w:tcW w:w="117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271C31" w14:textId="2ADF37D5" w:rsidR="00B36AFF" w:rsidRPr="00E3417B" w:rsidRDefault="00B72487" w:rsidP="0021132A">
            <w:pPr>
              <w:tabs>
                <w:tab w:val="left" w:pos="4320"/>
              </w:tabs>
              <w:spacing w:before="120" w:after="120"/>
              <w:jc w:val="center"/>
            </w:pPr>
            <w:r w:rsidRPr="00E3417B">
              <w:fldChar w:fldCharType="begin">
                <w:ffData>
                  <w:name w:val=""/>
                  <w:enabled/>
                  <w:calcOnExit w:val="0"/>
                  <w:ddList>
                    <w:listEntry w:val="Vyberte jednu možnost"/>
                    <w:listEntry w:val="Uživatel"/>
                    <w:listEntry w:val="Zařízení"/>
                    <w:listEntry w:val="Není relevantní"/>
                  </w:ddList>
                </w:ffData>
              </w:fldChar>
            </w:r>
            <w:r w:rsidRPr="00E3417B">
              <w:instrText xml:space="preserve"> FORMDROPDOWN </w:instrText>
            </w:r>
            <w:r w:rsidRPr="00E3417B">
              <w:fldChar w:fldCharType="end"/>
            </w:r>
          </w:p>
        </w:tc>
      </w:tr>
      <w:tr w:rsidR="00530C85" w:rsidRPr="00E3417B" w14:paraId="6B9333EB" w14:textId="77777777" w:rsidTr="00FC71FF">
        <w:trPr>
          <w:cantSplit/>
          <w:jc w:val="center"/>
        </w:trPr>
        <w:tc>
          <w:tcPr>
            <w:tcW w:w="1044" w:type="pct"/>
            <w:tcBorders>
              <w:top w:val="single" w:sz="4" w:space="0" w:color="000000" w:themeColor="text1"/>
            </w:tcBorders>
            <w:vAlign w:val="center"/>
          </w:tcPr>
          <w:p w14:paraId="088D8D70" w14:textId="0D22D61E" w:rsidR="00530C85" w:rsidRPr="00E3417B" w:rsidRDefault="00530C85" w:rsidP="008D31A1">
            <w:pPr>
              <w:tabs>
                <w:tab w:val="left" w:pos="4320"/>
              </w:tabs>
              <w:spacing w:before="120" w:after="120"/>
            </w:pPr>
            <w:r w:rsidRPr="00E3417B">
              <w:t>Profil zařízení (např. call centrum)</w:t>
            </w:r>
          </w:p>
        </w:tc>
        <w:tc>
          <w:tcPr>
            <w:tcW w:w="855" w:type="pct"/>
            <w:tcBorders>
              <w:top w:val="single" w:sz="4" w:space="0" w:color="000000" w:themeColor="text1"/>
            </w:tcBorders>
            <w:vAlign w:val="center"/>
          </w:tcPr>
          <w:p w14:paraId="3977AC9F" w14:textId="2F602D19" w:rsidR="00530C85" w:rsidRPr="00E3417B" w:rsidRDefault="00530C85" w:rsidP="00530C85">
            <w:pPr>
              <w:tabs>
                <w:tab w:val="left" w:pos="4320"/>
              </w:tabs>
              <w:spacing w:before="120" w:after="120"/>
              <w:jc w:val="center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957" w:type="pct"/>
            <w:tcBorders>
              <w:top w:val="single" w:sz="4" w:space="0" w:color="000000" w:themeColor="text1"/>
            </w:tcBorders>
            <w:vAlign w:val="center"/>
          </w:tcPr>
          <w:p w14:paraId="3F262CAC" w14:textId="299B696A" w:rsidR="00530C85" w:rsidRPr="00E3417B" w:rsidRDefault="00530C85" w:rsidP="00530C85">
            <w:pPr>
              <w:tabs>
                <w:tab w:val="left" w:pos="4320"/>
              </w:tabs>
              <w:spacing w:before="120" w:after="120"/>
              <w:jc w:val="center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965" w:type="pct"/>
            <w:tcBorders>
              <w:top w:val="single" w:sz="4" w:space="0" w:color="000000" w:themeColor="text1"/>
            </w:tcBorders>
            <w:vAlign w:val="center"/>
          </w:tcPr>
          <w:p w14:paraId="368CA551" w14:textId="27B9753E" w:rsidR="00530C85" w:rsidRPr="00E3417B" w:rsidRDefault="00530C85" w:rsidP="0021132A">
            <w:pPr>
              <w:tabs>
                <w:tab w:val="left" w:pos="4320"/>
              </w:tabs>
              <w:spacing w:before="120" w:after="120"/>
              <w:jc w:val="center"/>
            </w:pPr>
            <w:r w:rsidRPr="00E3417B">
              <w:fldChar w:fldCharType="begin">
                <w:ffData>
                  <w:name w:val=""/>
                  <w:enabled/>
                  <w:calcOnExit w:val="0"/>
                  <w:ddList>
                    <w:listEntry w:val="Vyberte jednu možnost"/>
                    <w:listEntry w:val="Ano"/>
                    <w:listEntry w:val="Ne"/>
                  </w:ddList>
                </w:ffData>
              </w:fldChar>
            </w:r>
            <w:r w:rsidRPr="00E3417B">
              <w:instrText xml:space="preserve"> FORMDROPDOWN </w:instrText>
            </w:r>
            <w:r w:rsidRPr="00E3417B">
              <w:fldChar w:fldCharType="end"/>
            </w:r>
          </w:p>
        </w:tc>
        <w:tc>
          <w:tcPr>
            <w:tcW w:w="1179" w:type="pct"/>
            <w:tcBorders>
              <w:top w:val="single" w:sz="4" w:space="0" w:color="000000" w:themeColor="text1"/>
            </w:tcBorders>
            <w:vAlign w:val="center"/>
          </w:tcPr>
          <w:p w14:paraId="4CAEDE4E" w14:textId="5C262A6C" w:rsidR="00530C85" w:rsidRPr="00E3417B" w:rsidRDefault="0068493D" w:rsidP="0021132A">
            <w:pPr>
              <w:tabs>
                <w:tab w:val="left" w:pos="4320"/>
              </w:tabs>
              <w:spacing w:before="120" w:after="120"/>
              <w:jc w:val="center"/>
            </w:pPr>
            <w:r w:rsidRPr="00E3417B">
              <w:fldChar w:fldCharType="begin">
                <w:ffData>
                  <w:name w:val=""/>
                  <w:enabled/>
                  <w:calcOnExit w:val="0"/>
                  <w:ddList>
                    <w:listEntry w:val="Vyberte jednu možnost"/>
                    <w:listEntry w:val="Uživatel"/>
                    <w:listEntry w:val="Zařízení"/>
                    <w:listEntry w:val="Není relevantní"/>
                  </w:ddList>
                </w:ffData>
              </w:fldChar>
            </w:r>
            <w:r w:rsidRPr="00E3417B">
              <w:instrText xml:space="preserve"> FORMDROPDOWN </w:instrText>
            </w:r>
            <w:r w:rsidRPr="00E3417B">
              <w:fldChar w:fldCharType="end"/>
            </w:r>
          </w:p>
        </w:tc>
      </w:tr>
    </w:tbl>
    <w:p w14:paraId="6F1A8103" w14:textId="05F7E72C" w:rsidR="0025189C" w:rsidRPr="00E3417B" w:rsidRDefault="0025189C" w:rsidP="00DF533C">
      <w:pPr>
        <w:numPr>
          <w:ilvl w:val="0"/>
          <w:numId w:val="5"/>
        </w:numPr>
        <w:tabs>
          <w:tab w:val="left" w:pos="891"/>
        </w:tabs>
        <w:spacing w:before="240" w:after="120"/>
        <w:ind w:left="893" w:hanging="893"/>
        <w:jc w:val="both"/>
      </w:pPr>
      <w:r w:rsidRPr="00E3417B">
        <w:rPr>
          <w:b/>
        </w:rPr>
        <w:t xml:space="preserve">Vyberte produkty a množství, které registrovaná afilace objedná v úvodní objednávce k prováděcí smlouvě. </w:t>
      </w:r>
      <w:r w:rsidRPr="00E3417B">
        <w:t>Množství nemusí zahrnovat jakékoli licence, které registrovaná afilace zvolila pro volitelné budoucí užívání a pro které během doby účinnosti prováděcí smlouvy přestupuje na jejich vyšší edici.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46"/>
        <w:gridCol w:w="3265"/>
        <w:gridCol w:w="2496"/>
        <w:gridCol w:w="2496"/>
      </w:tblGrid>
      <w:tr w:rsidR="00530C85" w:rsidRPr="00E3417B" w14:paraId="6F1A8106" w14:textId="4980CD8C" w:rsidTr="00FC71FF">
        <w:trPr>
          <w:cantSplit/>
          <w:trHeight w:val="575"/>
          <w:tblHeader/>
          <w:jc w:val="center"/>
        </w:trPr>
        <w:tc>
          <w:tcPr>
            <w:tcW w:w="56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F1A8104" w14:textId="3D300566" w:rsidR="00530C85" w:rsidRPr="00E3417B" w:rsidRDefault="00530C85" w:rsidP="00AC736A">
            <w:pPr>
              <w:keepNext/>
              <w:jc w:val="center"/>
              <w:rPr>
                <w:b/>
                <w:color w:val="FFFFFF"/>
                <w:szCs w:val="18"/>
              </w:rPr>
            </w:pPr>
            <w:r w:rsidRPr="00E3417B">
              <w:rPr>
                <w:rFonts w:eastAsia="Times New Roman"/>
                <w:b/>
                <w:color w:val="FFFFFF"/>
                <w:szCs w:val="18"/>
              </w:rPr>
              <w:t>Produkty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6F1A8105" w14:textId="1DFA0EB5" w:rsidR="00530C85" w:rsidRPr="00E3417B" w:rsidRDefault="00530C85" w:rsidP="00C361C2">
            <w:pPr>
              <w:keepNext/>
              <w:jc w:val="center"/>
              <w:rPr>
                <w:b/>
                <w:color w:val="FFFFFF"/>
                <w:szCs w:val="18"/>
              </w:rPr>
            </w:pPr>
            <w:r w:rsidRPr="00E3417B">
              <w:rPr>
                <w:rFonts w:eastAsia="Times New Roman"/>
                <w:b/>
                <w:bCs/>
                <w:color w:val="FFFFFF"/>
                <w:szCs w:val="18"/>
              </w:rPr>
              <w:t>Enterprise</w:t>
            </w:r>
            <w:r w:rsidR="00C361C2">
              <w:rPr>
                <w:rFonts w:eastAsia="Times New Roman"/>
                <w:b/>
                <w:bCs/>
                <w:color w:val="FFFFFF"/>
                <w:szCs w:val="18"/>
              </w:rPr>
              <w:t xml:space="preserve"> </w:t>
            </w:r>
            <w:r w:rsidRPr="00E3417B">
              <w:rPr>
                <w:rFonts w:eastAsia="Times New Roman"/>
                <w:b/>
                <w:bCs/>
                <w:color w:val="FFFFFF"/>
                <w:szCs w:val="18"/>
              </w:rPr>
              <w:t>Množství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6D5A4FCB" w14:textId="0C7CF5C6" w:rsidR="00530C85" w:rsidRPr="00E3417B" w:rsidRDefault="00530C85">
            <w:pPr>
              <w:keepNext/>
              <w:jc w:val="center"/>
              <w:rPr>
                <w:rFonts w:eastAsia="Times New Roman"/>
                <w:b/>
                <w:bCs/>
                <w:color w:val="FFFFFF"/>
                <w:szCs w:val="18"/>
              </w:rPr>
            </w:pPr>
            <w:r w:rsidRPr="00E3417B">
              <w:rPr>
                <w:rFonts w:eastAsia="Times New Roman"/>
                <w:b/>
                <w:bCs/>
                <w:color w:val="FFFFFF"/>
                <w:szCs w:val="18"/>
              </w:rPr>
              <w:t>Profil zařízení (např. call centrum)</w:t>
            </w:r>
          </w:p>
        </w:tc>
      </w:tr>
      <w:tr w:rsidR="00775F0D" w:rsidRPr="00E3417B" w14:paraId="276FCC36" w14:textId="77777777" w:rsidTr="00FC71FF">
        <w:trPr>
          <w:cantSplit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9CBEB7" w14:textId="4A0C4069" w:rsidR="00775F0D" w:rsidRPr="00E3417B" w:rsidRDefault="00775F0D" w:rsidP="00D06326">
            <w:pPr>
              <w:keepNext/>
              <w:jc w:val="both"/>
              <w:rPr>
                <w:b/>
                <w:color w:val="000000"/>
              </w:rPr>
            </w:pPr>
            <w:r w:rsidRPr="00E3417B">
              <w:rPr>
                <w:b/>
                <w:color w:val="000000"/>
              </w:rPr>
              <w:t>Enterprise Cloud Suite (ECS)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4D52D6" w14:textId="77777777" w:rsidR="00775F0D" w:rsidRPr="00E3417B" w:rsidRDefault="00775F0D" w:rsidP="00892D3D">
            <w:pPr>
              <w:keepNext/>
              <w:jc w:val="both"/>
              <w:rPr>
                <w:b/>
                <w:color w:val="000000"/>
              </w:rPr>
            </w:pPr>
          </w:p>
        </w:tc>
      </w:tr>
      <w:tr w:rsidR="00775F0D" w:rsidRPr="00E3417B" w14:paraId="30F57300" w14:textId="77777777" w:rsidTr="00FC71FF">
        <w:trPr>
          <w:cantSplit/>
          <w:jc w:val="center"/>
        </w:trPr>
        <w:tc>
          <w:tcPr>
            <w:tcW w:w="56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4110" w14:textId="5EF310AA" w:rsidR="00775F0D" w:rsidRPr="00E3417B" w:rsidRDefault="00775F0D" w:rsidP="00234456">
            <w:pPr>
              <w:ind w:left="720" w:firstLine="352"/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Enterprise Cloud Suite USL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C559" w14:textId="6EE9326A" w:rsidR="00775F0D" w:rsidRPr="00E3417B" w:rsidRDefault="00775F0D" w:rsidP="00892D3D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5CC90" w14:textId="482976D6" w:rsidR="00775F0D" w:rsidRPr="00E3417B" w:rsidRDefault="00775F0D" w:rsidP="00892D3D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71360E" w:rsidRPr="00E3417B" w14:paraId="503AE0FF" w14:textId="77777777" w:rsidTr="00FC71FF">
        <w:trPr>
          <w:cantSplit/>
          <w:jc w:val="center"/>
        </w:trPr>
        <w:tc>
          <w:tcPr>
            <w:tcW w:w="56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4BFB" w14:textId="477C9964" w:rsidR="0071360E" w:rsidRPr="00E3417B" w:rsidRDefault="0071360E" w:rsidP="00234456">
            <w:pPr>
              <w:ind w:left="1072"/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Doplněk Enterprise Cloud Suite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0CF32" w14:textId="7494DB35" w:rsidR="0071360E" w:rsidRPr="00E3417B" w:rsidRDefault="0071360E" w:rsidP="0071360E">
            <w:pPr>
              <w:jc w:val="right"/>
            </w:pPr>
            <w:r w:rsidRPr="00E3417B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9AA65" w14:textId="5CE18A5C" w:rsidR="0071360E" w:rsidRPr="00E3417B" w:rsidRDefault="0071360E" w:rsidP="0071360E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530C85" w:rsidRPr="00E3417B" w14:paraId="6F1A8108" w14:textId="508C1D84" w:rsidTr="00FC71FF">
        <w:trPr>
          <w:cantSplit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1A8107" w14:textId="3B01DD3F" w:rsidR="00530C85" w:rsidRPr="00E3417B" w:rsidRDefault="00530C85" w:rsidP="00FD18C4">
            <w:pPr>
              <w:keepNext/>
              <w:jc w:val="both"/>
              <w:rPr>
                <w:b/>
              </w:rPr>
            </w:pPr>
            <w:r w:rsidRPr="00E3417B">
              <w:rPr>
                <w:rFonts w:eastAsia="Times New Roman"/>
                <w:b/>
                <w:bCs/>
                <w:color w:val="000000"/>
              </w:rPr>
              <w:t>Office Professional Plus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5524F3" w14:textId="77777777" w:rsidR="00530C85" w:rsidRPr="00E3417B" w:rsidRDefault="00530C85" w:rsidP="00FD18C4">
            <w:pPr>
              <w:keepNext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30C85" w:rsidRPr="00E3417B" w14:paraId="6F1A810D" w14:textId="7B5639BF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09" w14:textId="77777777" w:rsidR="00530C85" w:rsidRPr="00E3417B" w:rsidRDefault="00530C85" w:rsidP="00FD18C4">
            <w:pPr>
              <w:keepNext/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0A" w14:textId="77777777" w:rsidR="00530C85" w:rsidRPr="00E3417B" w:rsidRDefault="00530C85" w:rsidP="00FD18C4">
            <w:pPr>
              <w:keepNext/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810B" w14:textId="29BC8A98" w:rsidR="00530C85" w:rsidRPr="00E3417B" w:rsidRDefault="00530C85" w:rsidP="00FD18C4">
            <w:pPr>
              <w:keepNext/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Office Professional Plus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A810C" w14:textId="4EAE0459" w:rsidR="00530C85" w:rsidRPr="00E3417B" w:rsidRDefault="00530C85" w:rsidP="00FD18C4">
            <w:pPr>
              <w:keepNext/>
              <w:jc w:val="right"/>
              <w:rPr>
                <w:b/>
              </w:rPr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24CA6" w14:textId="11186B7F" w:rsidR="00530C85" w:rsidRPr="00E3417B" w:rsidRDefault="00530C85" w:rsidP="00FD18C4">
            <w:pPr>
              <w:keepNext/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530C85" w:rsidRPr="00E3417B" w14:paraId="6F1A8112" w14:textId="13210EF3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0E" w14:textId="77777777" w:rsidR="00530C85" w:rsidRPr="00E3417B" w:rsidRDefault="00530C85" w:rsidP="00EA2858">
            <w:pPr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0F" w14:textId="77777777" w:rsidR="00530C85" w:rsidRPr="00E3417B" w:rsidRDefault="00530C85" w:rsidP="00EA2858">
            <w:pPr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8110" w14:textId="126C260E" w:rsidR="00530C85" w:rsidRPr="00E3417B" w:rsidRDefault="00530C85" w:rsidP="00AE035D">
            <w:pPr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Office 365 ProPlus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A8111" w14:textId="765E4AC3" w:rsidR="00530C85" w:rsidRPr="00E3417B" w:rsidRDefault="00530C85" w:rsidP="00EA2858">
            <w:pPr>
              <w:jc w:val="right"/>
              <w:rPr>
                <w:b/>
              </w:rPr>
            </w:pPr>
            <w:r w:rsidRPr="00E3417B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74210" w14:textId="7D662AB1" w:rsidR="00530C85" w:rsidRPr="00E3417B" w:rsidRDefault="00530C85" w:rsidP="00EA2858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530C85" w:rsidRPr="00E3417B" w14:paraId="6F1A8114" w14:textId="71A8C771" w:rsidTr="00FC71FF">
        <w:trPr>
          <w:cantSplit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1A8113" w14:textId="0CE0D112" w:rsidR="00530C85" w:rsidRPr="00E3417B" w:rsidRDefault="00530C85" w:rsidP="00FD18C4">
            <w:pPr>
              <w:keepNext/>
              <w:jc w:val="both"/>
              <w:rPr>
                <w:b/>
                <w:color w:val="000000"/>
              </w:rPr>
            </w:pPr>
            <w:r w:rsidRPr="00E3417B">
              <w:rPr>
                <w:b/>
                <w:color w:val="000000"/>
              </w:rPr>
              <w:t>Plány Office 365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F83827" w14:textId="77777777" w:rsidR="00530C85" w:rsidRPr="00E3417B" w:rsidRDefault="00530C85" w:rsidP="00FD18C4">
            <w:pPr>
              <w:keepNext/>
              <w:jc w:val="both"/>
              <w:rPr>
                <w:b/>
                <w:color w:val="000000"/>
              </w:rPr>
            </w:pPr>
          </w:p>
        </w:tc>
      </w:tr>
      <w:tr w:rsidR="00530C85" w:rsidRPr="00E3417B" w14:paraId="6F1A8119" w14:textId="240CAAF5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15" w14:textId="77777777" w:rsidR="00530C85" w:rsidRPr="00E3417B" w:rsidRDefault="00530C85" w:rsidP="00FD18C4">
            <w:pPr>
              <w:keepNext/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16" w14:textId="77777777" w:rsidR="00530C85" w:rsidRPr="00E3417B" w:rsidRDefault="00530C85" w:rsidP="00FD18C4">
            <w:pPr>
              <w:keepNext/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8117" w14:textId="4ACDD777" w:rsidR="00530C85" w:rsidRPr="00E3417B" w:rsidRDefault="00530C85" w:rsidP="00FD18C4">
            <w:pPr>
              <w:keepNext/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Office 365 plán E1 USL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A8118" w14:textId="0EC9AC57" w:rsidR="00530C85" w:rsidRPr="00E3417B" w:rsidRDefault="00530C85" w:rsidP="00FD18C4">
            <w:pPr>
              <w:keepNext/>
              <w:jc w:val="right"/>
              <w:rPr>
                <w:b/>
              </w:rPr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73087" w14:textId="1ABA4192" w:rsidR="00530C85" w:rsidRPr="00E3417B" w:rsidRDefault="00530C85" w:rsidP="00FD18C4">
            <w:pPr>
              <w:keepNext/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530C85" w:rsidRPr="00E3417B" w14:paraId="6F1A8123" w14:textId="44FEFDCE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1F" w14:textId="77777777" w:rsidR="00530C85" w:rsidRPr="00E3417B" w:rsidRDefault="00530C85" w:rsidP="00FD18C4">
            <w:pPr>
              <w:keepNext/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20" w14:textId="77777777" w:rsidR="00530C85" w:rsidRPr="00E3417B" w:rsidRDefault="00530C85" w:rsidP="00FD18C4">
            <w:pPr>
              <w:keepNext/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8121" w14:textId="22BE013A" w:rsidR="00530C85" w:rsidRPr="00E3417B" w:rsidRDefault="00530C85" w:rsidP="00FD18C4">
            <w:pPr>
              <w:keepNext/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Office 365 plán E3 USL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A8122" w14:textId="164CC1D8" w:rsidR="00530C85" w:rsidRPr="00E3417B" w:rsidRDefault="00530C85" w:rsidP="00FD18C4">
            <w:pPr>
              <w:keepNext/>
              <w:jc w:val="right"/>
              <w:rPr>
                <w:b/>
              </w:rPr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9F17" w14:textId="56EDCA8D" w:rsidR="00530C85" w:rsidRPr="00E3417B" w:rsidRDefault="00530C85" w:rsidP="00FD18C4">
            <w:pPr>
              <w:keepNext/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530C85" w:rsidRPr="00E3417B" w14:paraId="6F1A8128" w14:textId="6D55F90F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24" w14:textId="77777777" w:rsidR="00530C85" w:rsidRPr="00E3417B" w:rsidRDefault="00530C85" w:rsidP="00EA2858">
            <w:pPr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25" w14:textId="77777777" w:rsidR="00530C85" w:rsidRPr="00E3417B" w:rsidRDefault="00530C85" w:rsidP="00EA2858">
            <w:pPr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8126" w14:textId="1CD1F061" w:rsidR="00530C85" w:rsidRPr="00E3417B" w:rsidRDefault="00530C85" w:rsidP="00F42A1D">
            <w:pPr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Office 365 plán E5 USL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A8127" w14:textId="073CB7F4" w:rsidR="00530C85" w:rsidRPr="00E3417B" w:rsidRDefault="00530C85" w:rsidP="00EA2858">
            <w:pPr>
              <w:jc w:val="right"/>
              <w:rPr>
                <w:b/>
              </w:rPr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0AD50" w14:textId="56403A4B" w:rsidR="00530C85" w:rsidRPr="00E3417B" w:rsidRDefault="00530C85" w:rsidP="00EA2858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:rsidDel="0062105A" w14:paraId="37BEE4D1" w14:textId="77777777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7BE68" w14:textId="77777777" w:rsidR="00F44B53" w:rsidRPr="00E3417B" w:rsidDel="0062105A" w:rsidRDefault="00F44B53" w:rsidP="00F44B53">
            <w:pPr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074E0" w14:textId="77777777" w:rsidR="00F44B53" w:rsidRPr="00E3417B" w:rsidDel="0062105A" w:rsidRDefault="00F44B53" w:rsidP="00F44B53">
            <w:pPr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67BA" w14:textId="2095509C" w:rsidR="00F44B53" w:rsidRPr="00E3417B" w:rsidDel="0062105A" w:rsidRDefault="00F44B53" w:rsidP="00F44B53">
            <w:pPr>
              <w:rPr>
                <w:rFonts w:eastAsia="Times New Roman"/>
                <w:bCs/>
              </w:rPr>
            </w:pPr>
            <w:r w:rsidRPr="00E3417B">
              <w:rPr>
                <w:rFonts w:eastAsia="Times New Roman"/>
                <w:bCs/>
              </w:rPr>
              <w:t>Doplněk Office 365 plán E1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8826CE" w14:textId="72C71CA4" w:rsidR="00F44B53" w:rsidRPr="00E3417B" w:rsidDel="0062105A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59DAF" w14:textId="0A3A54B9" w:rsidR="00F44B53" w:rsidRPr="00E3417B" w:rsidDel="0062105A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:rsidDel="0062105A" w14:paraId="1EEFFB43" w14:textId="77777777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FFBFD" w14:textId="77777777" w:rsidR="00F44B53" w:rsidRPr="00E3417B" w:rsidDel="0062105A" w:rsidRDefault="00F44B53" w:rsidP="00F44B53">
            <w:pPr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3032A" w14:textId="77777777" w:rsidR="00F44B53" w:rsidRPr="00E3417B" w:rsidDel="0062105A" w:rsidRDefault="00F44B53" w:rsidP="00F44B53">
            <w:pPr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0519" w14:textId="67D6F49E" w:rsidR="00F44B53" w:rsidRPr="00E3417B" w:rsidDel="0062105A" w:rsidRDefault="00F44B53" w:rsidP="00F44B53">
            <w:pPr>
              <w:rPr>
                <w:rFonts w:eastAsia="Times New Roman"/>
                <w:bCs/>
              </w:rPr>
            </w:pPr>
            <w:r w:rsidRPr="00E3417B">
              <w:rPr>
                <w:rFonts w:eastAsia="Times New Roman"/>
                <w:bCs/>
              </w:rPr>
              <w:t>Doplněk Office 365 plán E3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97BAF" w14:textId="3BAE66C2" w:rsidR="00F44B53" w:rsidRPr="00E3417B" w:rsidDel="0062105A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A95C2" w14:textId="6702A4D7" w:rsidR="00F44B53" w:rsidRPr="00E3417B" w:rsidDel="0062105A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:rsidDel="0062105A" w14:paraId="40A09940" w14:textId="77777777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23FEE" w14:textId="77777777" w:rsidR="00F44B53" w:rsidRPr="00E3417B" w:rsidDel="0062105A" w:rsidRDefault="00F44B53" w:rsidP="00F44B53">
            <w:pPr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B7994" w14:textId="77777777" w:rsidR="00F44B53" w:rsidRPr="00E3417B" w:rsidDel="0062105A" w:rsidRDefault="00F44B53" w:rsidP="00F44B53">
            <w:pPr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2716" w14:textId="3CFF7C13" w:rsidR="00F44B53" w:rsidRPr="00E3417B" w:rsidDel="0062105A" w:rsidRDefault="00F44B53">
            <w:pPr>
              <w:rPr>
                <w:rFonts w:eastAsia="Times New Roman"/>
                <w:bCs/>
              </w:rPr>
            </w:pPr>
            <w:r w:rsidRPr="00E3417B">
              <w:rPr>
                <w:rFonts w:eastAsia="Times New Roman"/>
                <w:bCs/>
              </w:rPr>
              <w:t>Doplněk Office 365 plán E5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C6ECE" w14:textId="5F3C588B" w:rsidR="00F44B53" w:rsidRPr="00E3417B" w:rsidDel="0062105A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9965" w14:textId="75CD1182" w:rsidR="00F44B53" w:rsidRPr="00E3417B" w:rsidDel="0062105A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:rsidDel="0062105A" w14:paraId="67AF85A6" w14:textId="77777777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10E6F" w14:textId="77777777" w:rsidR="00F44B53" w:rsidRPr="00E3417B" w:rsidDel="0062105A" w:rsidRDefault="00F44B53" w:rsidP="00F44B53">
            <w:pPr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3A8A4" w14:textId="77777777" w:rsidR="00F44B53" w:rsidRPr="00E3417B" w:rsidDel="0062105A" w:rsidRDefault="00F44B53" w:rsidP="00F44B53">
            <w:pPr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8034" w14:textId="31B5AC76" w:rsidR="00F44B53" w:rsidRPr="00E3417B" w:rsidDel="0062105A" w:rsidRDefault="00F44B53" w:rsidP="00F44B53">
            <w:pPr>
              <w:rPr>
                <w:rFonts w:eastAsia="Times New Roman"/>
                <w:bCs/>
              </w:rPr>
            </w:pPr>
            <w:r w:rsidRPr="00E3417B">
              <w:rPr>
                <w:rFonts w:eastAsia="Times New Roman"/>
                <w:bCs/>
              </w:rPr>
              <w:t>Microsoft Office 365 plán E3 bez ProPlus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3848FF" w14:textId="5A7658CF" w:rsidR="00F44B53" w:rsidRPr="00E3417B" w:rsidDel="0062105A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52D17" w14:textId="0F485AC7" w:rsidR="00F44B53" w:rsidRPr="00E3417B" w:rsidDel="0062105A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14:paraId="6F1A812A" w14:textId="3747F0E2" w:rsidTr="00FC71FF">
        <w:trPr>
          <w:cantSplit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1A8129" w14:textId="27C1483A" w:rsidR="00F44B53" w:rsidRPr="00E3417B" w:rsidRDefault="00F44B53" w:rsidP="00F44B53">
            <w:pPr>
              <w:keepNext/>
              <w:jc w:val="both"/>
              <w:rPr>
                <w:b/>
                <w:color w:val="000000"/>
              </w:rPr>
            </w:pPr>
            <w:r w:rsidRPr="00E3417B">
              <w:rPr>
                <w:b/>
                <w:color w:val="000000"/>
              </w:rPr>
              <w:t>Licence CAL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0DA14" w14:textId="77777777" w:rsidR="00F44B53" w:rsidRPr="00E3417B" w:rsidRDefault="00F44B53" w:rsidP="00F44B53">
            <w:pPr>
              <w:keepNext/>
              <w:jc w:val="both"/>
              <w:rPr>
                <w:b/>
                <w:color w:val="000000"/>
              </w:rPr>
            </w:pPr>
          </w:p>
        </w:tc>
      </w:tr>
      <w:tr w:rsidR="00F44B53" w:rsidRPr="00E3417B" w14:paraId="6F1A812E" w14:textId="769315CB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2B" w14:textId="77777777" w:rsidR="00F44B53" w:rsidRPr="00E3417B" w:rsidRDefault="00F44B53" w:rsidP="00F44B53">
            <w:pPr>
              <w:keepNext/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2C" w14:textId="77777777" w:rsidR="00F44B53" w:rsidRPr="00E3417B" w:rsidRDefault="00F44B53" w:rsidP="00F44B53">
            <w:pPr>
              <w:keepNext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3C3F" w14:textId="630BD6F7" w:rsidR="00F44B53" w:rsidRPr="00E3417B" w:rsidRDefault="00F44B53" w:rsidP="00F44B53">
            <w:pPr>
              <w:keepNext/>
              <w:rPr>
                <w:b/>
              </w:rPr>
            </w:pPr>
            <w:r w:rsidRPr="00E3417B">
              <w:rPr>
                <w:color w:val="000000"/>
              </w:rPr>
              <w:t xml:space="preserve">Vyberte </w:t>
            </w:r>
            <w:r w:rsidRPr="00E3417B">
              <w:rPr>
                <w:rFonts w:eastAsia="Times New Roman"/>
                <w:bCs/>
                <w:color w:val="000000"/>
              </w:rPr>
              <w:t>licenci Core CAL nebo Enterprise CAL: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812D" w14:textId="1CBBAFC1" w:rsidR="00F44B53" w:rsidRPr="00E3417B" w:rsidRDefault="00F44B53" w:rsidP="0021132A">
            <w:pPr>
              <w:keepNext/>
              <w:jc w:val="right"/>
              <w:rPr>
                <w:b/>
              </w:rPr>
            </w:pPr>
            <w:r w:rsidRPr="00E3417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Vyberte jednu možnost&gt;"/>
                    <w:listEntry w:val="Core CAL"/>
                    <w:listEntry w:val="Enterprise CAL (ECAL)"/>
                  </w:ddList>
                </w:ffData>
              </w:fldChar>
            </w:r>
            <w:r w:rsidRPr="00E3417B">
              <w:rPr>
                <w:bCs/>
              </w:rPr>
              <w:instrText xml:space="preserve"> FORMDROPDOWN </w:instrText>
            </w:r>
            <w:r w:rsidRPr="00E3417B">
              <w:rPr>
                <w:bCs/>
              </w:rPr>
            </w:r>
            <w:r w:rsidRPr="00E3417B">
              <w:rPr>
                <w:bCs/>
              </w:rPr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E31" w14:textId="2ACBE76E" w:rsidR="00F44B53" w:rsidRPr="00E3417B" w:rsidRDefault="00F44B53" w:rsidP="0021132A">
            <w:pPr>
              <w:keepNext/>
              <w:jc w:val="right"/>
              <w:rPr>
                <w:bCs/>
              </w:rPr>
            </w:pPr>
            <w:r w:rsidRPr="00E3417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Vyberte jednu možnost&gt;"/>
                    <w:listEntry w:val="Core CAL"/>
                    <w:listEntry w:val="Enterprise CAL (ECAL)"/>
                  </w:ddList>
                </w:ffData>
              </w:fldChar>
            </w:r>
            <w:r w:rsidRPr="00E3417B">
              <w:rPr>
                <w:bCs/>
              </w:rPr>
              <w:instrText xml:space="preserve"> FORMDROPDOWN </w:instrText>
            </w:r>
            <w:r w:rsidRPr="00E3417B">
              <w:rPr>
                <w:bCs/>
              </w:rPr>
            </w:r>
            <w:r w:rsidRPr="00E3417B">
              <w:rPr>
                <w:bCs/>
              </w:rPr>
              <w:fldChar w:fldCharType="end"/>
            </w:r>
          </w:p>
        </w:tc>
      </w:tr>
      <w:tr w:rsidR="00F44B53" w:rsidRPr="00E3417B" w14:paraId="6F1A8133" w14:textId="15FF702F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2F" w14:textId="77777777" w:rsidR="00F44B53" w:rsidRPr="00E3417B" w:rsidRDefault="00F44B53" w:rsidP="00F44B53">
            <w:pPr>
              <w:keepNext/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30" w14:textId="77777777" w:rsidR="00F44B53" w:rsidRPr="00E3417B" w:rsidRDefault="00F44B53" w:rsidP="00F44B53">
            <w:pPr>
              <w:keepNext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8131" w14:textId="09512070" w:rsidR="00F44B53" w:rsidRPr="00E3417B" w:rsidRDefault="00F44B53" w:rsidP="00F44B53">
            <w:pPr>
              <w:keepNext/>
              <w:ind w:left="720"/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Core CAL nebo Enterprise CAL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A8132" w14:textId="607E9CC6" w:rsidR="00F44B53" w:rsidRPr="00E3417B" w:rsidRDefault="00F44B53" w:rsidP="00F44B53">
            <w:pPr>
              <w:keepNext/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F8ACD" w14:textId="6BCF2EA3" w:rsidR="00F44B53" w:rsidRPr="00E3417B" w:rsidRDefault="00F44B53" w:rsidP="00F44B53">
            <w:pPr>
              <w:keepNext/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14:paraId="6F1A8138" w14:textId="0BA1A8CD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34" w14:textId="77777777" w:rsidR="00F44B53" w:rsidRPr="00E3417B" w:rsidRDefault="00F44B53" w:rsidP="00F44B53">
            <w:pPr>
              <w:keepNext/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35" w14:textId="77777777" w:rsidR="00F44B53" w:rsidRPr="00E3417B" w:rsidRDefault="00F44B53" w:rsidP="00F44B53">
            <w:pPr>
              <w:keepNext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8136" w14:textId="01D8327D" w:rsidR="00F44B53" w:rsidRPr="00E3417B" w:rsidRDefault="00F44B53" w:rsidP="00F44B53">
            <w:pPr>
              <w:keepNext/>
              <w:ind w:left="720"/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Bridge pro Office 365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A8137" w14:textId="72CF4E41" w:rsidR="00F44B53" w:rsidRPr="00E3417B" w:rsidRDefault="00F44B53" w:rsidP="00F44B53">
            <w:pPr>
              <w:keepNext/>
              <w:jc w:val="right"/>
              <w:rPr>
                <w:b/>
              </w:rPr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574EC" w14:textId="324213DB" w:rsidR="00F44B53" w:rsidRPr="00E3417B" w:rsidRDefault="00F44B53" w:rsidP="00F44B53">
            <w:pPr>
              <w:keepNext/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14:paraId="643FB1D7" w14:textId="77777777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93289" w14:textId="212FE1D2" w:rsidR="00F44B53" w:rsidRPr="00E3417B" w:rsidRDefault="00F44B53" w:rsidP="00F44B53">
            <w:pPr>
              <w:keepNext/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468D8" w14:textId="77777777" w:rsidR="00F44B53" w:rsidRPr="00E3417B" w:rsidRDefault="00F44B53" w:rsidP="00F44B53">
            <w:pPr>
              <w:keepNext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ED5A" w14:textId="260EEE9C" w:rsidR="00F44B53" w:rsidRPr="00E3417B" w:rsidRDefault="00F44B53" w:rsidP="00F44B53">
            <w:pPr>
              <w:keepNext/>
              <w:ind w:left="720"/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Bridge pro službu Enterprise Mobility Suite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C6917" w14:textId="28B5F600" w:rsidR="00F44B53" w:rsidRPr="00E3417B" w:rsidRDefault="00F44B53" w:rsidP="00F44B53">
            <w:pPr>
              <w:keepNext/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87791" w14:textId="2E0E6A57" w:rsidR="00F44B53" w:rsidRPr="00E3417B" w:rsidRDefault="00F44B53" w:rsidP="00F44B53">
            <w:pPr>
              <w:keepNext/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14:paraId="6F1A815E" w14:textId="49331FCC" w:rsidTr="00FC71FF">
        <w:trPr>
          <w:cantSplit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1A815D" w14:textId="17DBA983" w:rsidR="00F44B53" w:rsidRPr="00E3417B" w:rsidRDefault="00F44B53" w:rsidP="00F44B53">
            <w:pPr>
              <w:keepNext/>
              <w:jc w:val="both"/>
              <w:rPr>
                <w:b/>
                <w:color w:val="000000"/>
              </w:rPr>
            </w:pPr>
            <w:r w:rsidRPr="00E3417B">
              <w:rPr>
                <w:b/>
                <w:color w:val="000000"/>
              </w:rPr>
              <w:t>Systém Windows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57C414" w14:textId="77777777" w:rsidR="00F44B53" w:rsidRPr="00E3417B" w:rsidRDefault="00F44B53" w:rsidP="00F44B53">
            <w:pPr>
              <w:keepNext/>
              <w:jc w:val="both"/>
              <w:rPr>
                <w:b/>
                <w:color w:val="000000"/>
              </w:rPr>
            </w:pPr>
          </w:p>
        </w:tc>
      </w:tr>
      <w:tr w:rsidR="00F44B53" w:rsidRPr="00E3417B" w14:paraId="6F1A8163" w14:textId="7DEAD786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5F" w14:textId="77777777" w:rsidR="00F44B53" w:rsidRPr="00E3417B" w:rsidRDefault="00F44B53" w:rsidP="00F44B53">
            <w:pPr>
              <w:keepNext/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60" w14:textId="77777777" w:rsidR="00F44B53" w:rsidRPr="00E3417B" w:rsidRDefault="00F44B53" w:rsidP="00F44B53">
            <w:pPr>
              <w:keepNext/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8161" w14:textId="20A5B314" w:rsidR="00F44B53" w:rsidRPr="00E3417B" w:rsidRDefault="00F44B53" w:rsidP="00F44B53">
            <w:pPr>
              <w:keepNext/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Windows Enterprise Upgrade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A8162" w14:textId="2C88D215" w:rsidR="00F44B53" w:rsidRPr="00E3417B" w:rsidRDefault="00F44B53" w:rsidP="00F44B53">
            <w:pPr>
              <w:keepNext/>
              <w:jc w:val="right"/>
              <w:rPr>
                <w:b/>
              </w:rPr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B2624" w14:textId="75D82DF0" w:rsidR="00F44B53" w:rsidRPr="00E3417B" w:rsidRDefault="00F44B53" w:rsidP="00F44B53">
            <w:pPr>
              <w:keepNext/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14:paraId="6F1A8168" w14:textId="6F296A8B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64" w14:textId="77777777" w:rsidR="00F44B53" w:rsidRPr="00E3417B" w:rsidRDefault="00F44B53" w:rsidP="00F44B53">
            <w:pPr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65" w14:textId="77777777" w:rsidR="00F44B53" w:rsidRPr="00E3417B" w:rsidRDefault="00F44B53" w:rsidP="00F44B53">
            <w:pPr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8166" w14:textId="233AC31D" w:rsidR="00F44B53" w:rsidRPr="00E3417B" w:rsidRDefault="00F44B53" w:rsidP="00F44B53">
            <w:pPr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Windows VDA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A8167" w14:textId="73615FA0" w:rsidR="00F44B53" w:rsidRPr="00E3417B" w:rsidRDefault="00F44B53" w:rsidP="00F44B53">
            <w:pPr>
              <w:jc w:val="right"/>
              <w:rPr>
                <w:b/>
              </w:rPr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94671" w14:textId="4D1EA08D" w:rsidR="00F44B53" w:rsidRPr="00E3417B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14:paraId="3ADE8C65" w14:textId="3ADD9CE1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1A8C9" w14:textId="77777777" w:rsidR="00F44B53" w:rsidRPr="00E3417B" w:rsidRDefault="00F44B53" w:rsidP="00F44B53">
            <w:pPr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4EDD5" w14:textId="77777777" w:rsidR="00F44B53" w:rsidRPr="00E3417B" w:rsidRDefault="00F44B53" w:rsidP="00F44B53">
            <w:pPr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AA72" w14:textId="3A688B8E" w:rsidR="00F44B53" w:rsidRPr="00E3417B" w:rsidRDefault="00F44B53" w:rsidP="00F44B53">
            <w:pPr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Windows SA na USL uživatele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B9561" w14:textId="0937191C" w:rsidR="00F44B53" w:rsidRPr="00E3417B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82D2B" w14:textId="059F25B8" w:rsidR="00F44B53" w:rsidRPr="00E3417B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14:paraId="2F4FD34E" w14:textId="77777777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799E3" w14:textId="77777777" w:rsidR="00F44B53" w:rsidRPr="00E3417B" w:rsidRDefault="00F44B53" w:rsidP="00F44B53">
            <w:pPr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78656" w14:textId="77777777" w:rsidR="00F44B53" w:rsidRPr="00E3417B" w:rsidRDefault="00F44B53" w:rsidP="00F44B53">
            <w:pPr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683D" w14:textId="1F30919C" w:rsidR="00F44B53" w:rsidRPr="00E3417B" w:rsidRDefault="00F44B53" w:rsidP="00F44B53">
            <w:pPr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Doplněk Windows SA na uživatele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C09B37" w14:textId="75892049" w:rsidR="00F44B53" w:rsidRPr="00E3417B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t> </w:t>
            </w:r>
            <w:r w:rsidRPr="00E3417B">
              <w:t> </w:t>
            </w:r>
            <w:r w:rsidRPr="00E3417B">
              <w:t> </w:t>
            </w:r>
            <w:r w:rsidRPr="00E3417B">
              <w:t> </w:t>
            </w:r>
            <w:r w:rsidRPr="00E3417B"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F6985" w14:textId="66A510DD" w:rsidR="00F44B53" w:rsidRPr="00E3417B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14:paraId="5AD6AC0C" w14:textId="77777777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45897" w14:textId="77777777" w:rsidR="00F44B53" w:rsidRPr="00E3417B" w:rsidRDefault="00F44B53" w:rsidP="00F44B53">
            <w:pPr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76210" w14:textId="77777777" w:rsidR="00F44B53" w:rsidRPr="00E3417B" w:rsidRDefault="00F44B53" w:rsidP="00F44B53">
            <w:pPr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C50B" w14:textId="4614D32B" w:rsidR="00F44B53" w:rsidRPr="00E3417B" w:rsidRDefault="00F44B53" w:rsidP="00F44B53">
            <w:pPr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Windows VDA na USL uživatele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930E7" w14:textId="368A70EC" w:rsidR="00F44B53" w:rsidRPr="00E3417B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t> </w:t>
            </w:r>
            <w:r w:rsidRPr="00E3417B">
              <w:t> </w:t>
            </w:r>
            <w:r w:rsidRPr="00E3417B">
              <w:t> </w:t>
            </w:r>
            <w:r w:rsidRPr="00E3417B">
              <w:t> </w:t>
            </w:r>
            <w:r w:rsidRPr="00E3417B"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5FC23" w14:textId="38390659" w:rsidR="00F44B53" w:rsidRPr="00E3417B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14:paraId="6F1A816A" w14:textId="13357317" w:rsidTr="00FC71FF">
        <w:trPr>
          <w:cantSplit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1A8169" w14:textId="7CE167C7" w:rsidR="00F44B53" w:rsidRPr="00E3417B" w:rsidRDefault="00F44B53" w:rsidP="00F44B53">
            <w:pPr>
              <w:keepNext/>
              <w:jc w:val="both"/>
              <w:rPr>
                <w:b/>
                <w:color w:val="000000"/>
              </w:rPr>
            </w:pPr>
            <w:r w:rsidRPr="00E3417B">
              <w:rPr>
                <w:b/>
                <w:color w:val="000000"/>
              </w:rPr>
              <w:t>Microsoft Intune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8CE2B8" w14:textId="77777777" w:rsidR="00F44B53" w:rsidRPr="00E3417B" w:rsidRDefault="00F44B53" w:rsidP="00F44B53">
            <w:pPr>
              <w:keepNext/>
              <w:jc w:val="both"/>
              <w:rPr>
                <w:b/>
                <w:color w:val="000000"/>
              </w:rPr>
            </w:pPr>
          </w:p>
        </w:tc>
      </w:tr>
      <w:tr w:rsidR="00F44B53" w:rsidRPr="00E3417B" w14:paraId="6F1A816F" w14:textId="7844F862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6B" w14:textId="77777777" w:rsidR="00F44B53" w:rsidRPr="00E3417B" w:rsidRDefault="00F44B53" w:rsidP="00F44B53">
            <w:pPr>
              <w:keepNext/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816C" w14:textId="77777777" w:rsidR="00F44B53" w:rsidRPr="00E3417B" w:rsidRDefault="00F44B53" w:rsidP="00F44B53">
            <w:pPr>
              <w:keepNext/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816D" w14:textId="3540C3B0" w:rsidR="00F44B53" w:rsidRPr="00E3417B" w:rsidRDefault="00F44B53" w:rsidP="00F44B53">
            <w:pPr>
              <w:keepNext/>
              <w:rPr>
                <w:b/>
              </w:rPr>
            </w:pPr>
            <w:r w:rsidRPr="00E3417B">
              <w:rPr>
                <w:rFonts w:eastAsia="Times New Roman"/>
                <w:bCs/>
                <w:color w:val="000000"/>
              </w:rPr>
              <w:t>Microsoft Intune USL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A816E" w14:textId="0BCB739D" w:rsidR="00F44B53" w:rsidRPr="00E3417B" w:rsidRDefault="00F44B53" w:rsidP="00F44B53">
            <w:pPr>
              <w:keepNext/>
              <w:jc w:val="right"/>
              <w:rPr>
                <w:b/>
              </w:rPr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9C8C8" w14:textId="1AAF5A18" w:rsidR="00F44B53" w:rsidRPr="00E3417B" w:rsidRDefault="00F44B53" w:rsidP="00F44B53">
            <w:pPr>
              <w:keepNext/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14:paraId="6F1A8176" w14:textId="28D12569" w:rsidTr="00FC71FF">
        <w:trPr>
          <w:cantSplit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1A8175" w14:textId="339FBEBA" w:rsidR="00F44B53" w:rsidRPr="00E3417B" w:rsidRDefault="00F44B53" w:rsidP="00F44B53">
            <w:pPr>
              <w:keepNext/>
              <w:jc w:val="both"/>
              <w:rPr>
                <w:b/>
                <w:color w:val="000000"/>
              </w:rPr>
            </w:pPr>
            <w:r w:rsidRPr="00E3417B">
              <w:rPr>
                <w:b/>
                <w:color w:val="000000"/>
              </w:rPr>
              <w:t>Enterprise Mobility Suite (EMS)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94FF7D" w14:textId="77777777" w:rsidR="00F44B53" w:rsidRPr="00E3417B" w:rsidRDefault="00F44B53" w:rsidP="00F44B53">
            <w:pPr>
              <w:keepNext/>
              <w:jc w:val="both"/>
              <w:rPr>
                <w:b/>
                <w:color w:val="000000"/>
              </w:rPr>
            </w:pPr>
          </w:p>
        </w:tc>
      </w:tr>
      <w:tr w:rsidR="00F44B53" w:rsidRPr="00E3417B" w14:paraId="5A09565C" w14:textId="77777777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642EF" w14:textId="77777777" w:rsidR="00F44B53" w:rsidRPr="00E3417B" w:rsidRDefault="00F44B53" w:rsidP="00F44B53">
            <w:pPr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27F46" w14:textId="77777777" w:rsidR="00F44B53" w:rsidRPr="00E3417B" w:rsidRDefault="00F44B53" w:rsidP="00F44B53">
            <w:pPr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7FF8" w14:textId="6ED0C2DD" w:rsidR="00F44B53" w:rsidRPr="00E3417B" w:rsidRDefault="00F44B53" w:rsidP="00F44B53">
            <w:pPr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Enterprise Mobility Suite USL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EF0EA" w14:textId="6B47CBBF" w:rsidR="00F44B53" w:rsidRPr="00E3417B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CEDBE" w14:textId="55DAB277" w:rsidR="00F44B53" w:rsidRPr="00E3417B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  <w:tr w:rsidR="00F44B53" w:rsidRPr="00E3417B" w14:paraId="7ABE547F" w14:textId="77777777" w:rsidTr="00FC71FF">
        <w:trPr>
          <w:cantSplit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CCB81" w14:textId="77777777" w:rsidR="00F44B53" w:rsidRPr="00E3417B" w:rsidRDefault="00F44B53" w:rsidP="00F44B53">
            <w:pPr>
              <w:rPr>
                <w:b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7E7C8" w14:textId="77777777" w:rsidR="00F44B53" w:rsidRPr="00E3417B" w:rsidRDefault="00F44B53" w:rsidP="00F44B53">
            <w:pPr>
              <w:rPr>
                <w:b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CE48" w14:textId="46C832B2" w:rsidR="00F44B53" w:rsidRPr="00E3417B" w:rsidRDefault="00F44B53" w:rsidP="00F44B53">
            <w:pPr>
              <w:rPr>
                <w:rFonts w:eastAsia="Times New Roman"/>
                <w:bCs/>
                <w:color w:val="000000"/>
              </w:rPr>
            </w:pPr>
            <w:r w:rsidRPr="00E3417B">
              <w:rPr>
                <w:rFonts w:eastAsia="Times New Roman"/>
                <w:bCs/>
                <w:color w:val="000000"/>
              </w:rPr>
              <w:t>Doplněk Enterprise Mobility Suite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D65D7" w14:textId="3311CDE3" w:rsidR="00F44B53" w:rsidRPr="00E3417B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8C019" w14:textId="2068FCE1" w:rsidR="00F44B53" w:rsidRPr="00E3417B" w:rsidRDefault="00F44B53" w:rsidP="00F44B53">
            <w:pPr>
              <w:jc w:val="right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</w:tbl>
    <w:p w14:paraId="57CDFB24" w14:textId="66C7CC3E" w:rsidR="002469D4" w:rsidRPr="00E3417B" w:rsidRDefault="00A07A0D" w:rsidP="002809D2">
      <w:pPr>
        <w:numPr>
          <w:ilvl w:val="0"/>
          <w:numId w:val="5"/>
        </w:numPr>
        <w:tabs>
          <w:tab w:val="left" w:pos="891"/>
        </w:tabs>
        <w:spacing w:before="240" w:after="120"/>
        <w:ind w:left="893" w:hanging="893"/>
        <w:jc w:val="both"/>
      </w:pPr>
      <w:r w:rsidRPr="00E3417B">
        <w:rPr>
          <w:b/>
        </w:rPr>
        <w:t>Stanovte cenový stupeň registrované afilace.</w:t>
      </w:r>
      <w:r w:rsidRPr="00E3417B">
        <w:rPr>
          <w:bCs/>
        </w:rPr>
        <w:t xml:space="preserve"> Není-li v souvisejících smluvních dokumentech uvedeno jinak, cenový stupeň za každou nabídku produktu nebo skupinu produktů se stanoví na základě přiřazení množství vůči cenovému stupni. </w:t>
      </w:r>
      <w:r w:rsidRPr="00E3417B">
        <w:rPr>
          <w:bCs/>
          <w:i/>
          <w:iCs/>
        </w:rPr>
        <w:t>NEZAHRNUJTE LICENCE CAL PRO BRIDGE A DODATKY.</w:t>
      </w:r>
    </w:p>
    <w:tbl>
      <w:tblPr>
        <w:tblStyle w:val="TableGrid"/>
        <w:tblW w:w="9029" w:type="dxa"/>
        <w:jc w:val="center"/>
        <w:tblLook w:val="04A0" w:firstRow="1" w:lastRow="0" w:firstColumn="1" w:lastColumn="0" w:noHBand="0" w:noVBand="1"/>
      </w:tblPr>
      <w:tblGrid>
        <w:gridCol w:w="1206"/>
        <w:gridCol w:w="2046"/>
        <w:gridCol w:w="1883"/>
        <w:gridCol w:w="1884"/>
        <w:gridCol w:w="2010"/>
      </w:tblGrid>
      <w:tr w:rsidR="00855E8B" w:rsidRPr="00E3417B" w14:paraId="69593AE1" w14:textId="77777777" w:rsidTr="001B0540">
        <w:trPr>
          <w:cantSplit/>
          <w:jc w:val="center"/>
        </w:trPr>
        <w:tc>
          <w:tcPr>
            <w:tcW w:w="1128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C30026D" w14:textId="77777777" w:rsidR="00665C84" w:rsidRPr="00E3417B" w:rsidRDefault="00665C84" w:rsidP="00665C84">
            <w:pPr>
              <w:keepNext/>
              <w:tabs>
                <w:tab w:val="left" w:pos="2258"/>
              </w:tabs>
              <w:spacing w:before="120" w:after="120"/>
              <w:rPr>
                <w:b/>
                <w:bCs/>
                <w:color w:val="FFFFFF" w:themeColor="background1"/>
              </w:rPr>
            </w:pPr>
            <w:r w:rsidRPr="00E3417B">
              <w:rPr>
                <w:b/>
                <w:bCs/>
                <w:color w:val="FFFFFF" w:themeColor="background1"/>
              </w:rPr>
              <w:t>Cenová skupina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D9FFCE" w14:textId="77777777" w:rsidR="00665C84" w:rsidRPr="00E3417B" w:rsidRDefault="00665C84" w:rsidP="00665C84">
            <w:pPr>
              <w:keepNext/>
              <w:tabs>
                <w:tab w:val="left" w:pos="2258"/>
              </w:tabs>
              <w:spacing w:before="120" w:after="120"/>
              <w:jc w:val="center"/>
            </w:pPr>
            <w:r w:rsidRPr="00E3417B">
              <w:t>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E3748CB" w14:textId="77777777" w:rsidR="00665C84" w:rsidRPr="00E3417B" w:rsidRDefault="00665C84" w:rsidP="00665C84">
            <w:pPr>
              <w:keepNext/>
              <w:tabs>
                <w:tab w:val="left" w:pos="2258"/>
              </w:tabs>
              <w:spacing w:before="120" w:after="120"/>
              <w:jc w:val="center"/>
            </w:pPr>
            <w:r w:rsidRPr="00E3417B">
              <w:t>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9F06E1D" w14:textId="77777777" w:rsidR="00665C84" w:rsidRPr="00E3417B" w:rsidRDefault="00665C84" w:rsidP="00665C84">
            <w:pPr>
              <w:keepNext/>
              <w:tabs>
                <w:tab w:val="left" w:pos="2258"/>
              </w:tabs>
              <w:spacing w:before="120" w:after="120"/>
              <w:jc w:val="center"/>
            </w:pPr>
            <w:r w:rsidRPr="00E3417B">
              <w:t>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7BD0442" w14:textId="77777777" w:rsidR="00665C84" w:rsidRPr="00E3417B" w:rsidRDefault="00665C84" w:rsidP="00665C84">
            <w:pPr>
              <w:keepNext/>
              <w:tabs>
                <w:tab w:val="left" w:pos="2258"/>
              </w:tabs>
              <w:spacing w:before="120" w:after="120"/>
              <w:jc w:val="center"/>
            </w:pPr>
            <w:r w:rsidRPr="00E3417B">
              <w:t>4</w:t>
            </w:r>
          </w:p>
        </w:tc>
      </w:tr>
      <w:tr w:rsidR="00855E8B" w:rsidRPr="00E3417B" w14:paraId="08668859" w14:textId="77777777" w:rsidTr="001B0540">
        <w:trPr>
          <w:cantSplit/>
          <w:jc w:val="center"/>
        </w:trPr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F34C0F4" w14:textId="77777777" w:rsidR="00665C84" w:rsidRPr="00E3417B" w:rsidRDefault="00665C84" w:rsidP="00665C84">
            <w:pPr>
              <w:keepNext/>
              <w:tabs>
                <w:tab w:val="left" w:pos="2258"/>
              </w:tabs>
              <w:spacing w:before="120" w:after="120"/>
              <w:rPr>
                <w:b/>
                <w:bCs/>
                <w:color w:val="FFFFFF" w:themeColor="background1"/>
              </w:rPr>
            </w:pPr>
            <w:r w:rsidRPr="00E3417B">
              <w:rPr>
                <w:b/>
                <w:bCs/>
                <w:color w:val="FFFFFF" w:themeColor="background1"/>
              </w:rPr>
              <w:t>Produkty Enterprise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DB03BE" w14:textId="73F11B46" w:rsidR="00665C84" w:rsidRPr="00E3417B" w:rsidRDefault="00665C84" w:rsidP="00C361C2">
            <w:pPr>
              <w:keepNext/>
              <w:tabs>
                <w:tab w:val="left" w:pos="2258"/>
              </w:tabs>
              <w:spacing w:before="120"/>
              <w:jc w:val="center"/>
              <w:rPr>
                <w:rFonts w:eastAsia="Times New Roman"/>
                <w:lang w:eastAsia="en-US"/>
              </w:rPr>
            </w:pPr>
            <w:r w:rsidRPr="00E3417B">
              <w:rPr>
                <w:rFonts w:eastAsia="Times New Roman"/>
              </w:rPr>
              <w:t>Office Professional Plus + Office 365 ProPlus + Office 365 (plány E3 a E5) + Enterprise Cloud Suite USL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E2B6537" w14:textId="670A8CBD" w:rsidR="00665C84" w:rsidRPr="00E3417B" w:rsidRDefault="00665C84">
            <w:pPr>
              <w:keepNext/>
              <w:tabs>
                <w:tab w:val="left" w:pos="2258"/>
              </w:tabs>
              <w:spacing w:before="120" w:after="120"/>
              <w:jc w:val="center"/>
            </w:pPr>
            <w:r w:rsidRPr="00E3417B">
              <w:rPr>
                <w:rFonts w:eastAsia="Times New Roman"/>
              </w:rPr>
              <w:t>Licence pro klientský přístup + Office 365 (plány E1, E3 a E5) + Enterprise Cloud Suite USL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1D6DCF9" w14:textId="1FDBE704" w:rsidR="00665C84" w:rsidRPr="00E3417B" w:rsidRDefault="00433B27" w:rsidP="00855E8B">
            <w:pPr>
              <w:keepNext/>
              <w:tabs>
                <w:tab w:val="left" w:pos="2258"/>
              </w:tabs>
              <w:spacing w:before="120" w:after="120"/>
              <w:jc w:val="center"/>
            </w:pPr>
            <w:r w:rsidRPr="00E3417B">
              <w:rPr>
                <w:rFonts w:eastAsia="Times New Roman"/>
              </w:rPr>
              <w:t>Licence pro klientský přístup + Microsoft Intune + EMS USL + Enterprise Cloud Suite USL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AE82F2D" w14:textId="6CD63719" w:rsidR="00665C84" w:rsidRPr="00E3417B" w:rsidRDefault="00665C84" w:rsidP="00433B27">
            <w:pPr>
              <w:keepNext/>
              <w:tabs>
                <w:tab w:val="left" w:pos="2258"/>
              </w:tabs>
              <w:spacing w:before="120" w:after="120"/>
              <w:jc w:val="center"/>
            </w:pPr>
            <w:r w:rsidRPr="00E3417B">
              <w:rPr>
                <w:rFonts w:eastAsia="Times New Roman"/>
              </w:rPr>
              <w:t xml:space="preserve">Windows Enterprise Upgrade + Windows VDA + </w:t>
            </w:r>
            <w:r w:rsidRPr="00E3417B">
              <w:rPr>
                <w:rFonts w:eastAsia="Times New Roman"/>
                <w:bCs/>
                <w:color w:val="000000"/>
              </w:rPr>
              <w:t>Windows SA na USL uživatele + Windows VDA na USL uživatele + Enterprise Cloud Suite USL</w:t>
            </w:r>
          </w:p>
        </w:tc>
      </w:tr>
      <w:tr w:rsidR="00855E8B" w:rsidRPr="00E3417B" w14:paraId="082FB81D" w14:textId="77777777" w:rsidTr="001B0540">
        <w:trPr>
          <w:cantSplit/>
          <w:jc w:val="center"/>
        </w:trPr>
        <w:tc>
          <w:tcPr>
            <w:tcW w:w="1128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897E3F" w14:textId="77777777" w:rsidR="00665C84" w:rsidRPr="00E3417B" w:rsidRDefault="00665C84" w:rsidP="00665C84">
            <w:pPr>
              <w:tabs>
                <w:tab w:val="left" w:pos="2258"/>
              </w:tabs>
              <w:spacing w:before="120" w:after="120"/>
              <w:rPr>
                <w:b/>
                <w:bCs/>
                <w:color w:val="FFFFFF" w:themeColor="background1"/>
              </w:rPr>
            </w:pPr>
            <w:r w:rsidRPr="00E3417B">
              <w:rPr>
                <w:b/>
                <w:bCs/>
                <w:color w:val="FFFFFF" w:themeColor="background1"/>
              </w:rPr>
              <w:t>Množství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BD0E68" w14:textId="5C5E3053" w:rsidR="00665C84" w:rsidRPr="00E3417B" w:rsidRDefault="00665C84" w:rsidP="00665C84">
            <w:pPr>
              <w:tabs>
                <w:tab w:val="left" w:pos="2258"/>
              </w:tabs>
              <w:spacing w:before="120" w:after="120"/>
              <w:jc w:val="center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0DE6541" w14:textId="16BB32FF" w:rsidR="00665C84" w:rsidRPr="00E3417B" w:rsidRDefault="00665C84" w:rsidP="00665C84">
            <w:pPr>
              <w:tabs>
                <w:tab w:val="left" w:pos="2258"/>
              </w:tabs>
              <w:spacing w:before="120" w:after="120"/>
              <w:jc w:val="center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EDF2E4D" w14:textId="66E865EE" w:rsidR="00665C84" w:rsidRPr="00E3417B" w:rsidRDefault="00665C84" w:rsidP="00665C84">
            <w:pPr>
              <w:tabs>
                <w:tab w:val="left" w:pos="2258"/>
              </w:tabs>
              <w:spacing w:before="120" w:after="120"/>
              <w:jc w:val="center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30028F3" w14:textId="69FF5524" w:rsidR="00665C84" w:rsidRPr="00E3417B" w:rsidRDefault="00665C84" w:rsidP="00665C84">
            <w:pPr>
              <w:tabs>
                <w:tab w:val="left" w:pos="2258"/>
              </w:tabs>
              <w:spacing w:before="120" w:after="120"/>
              <w:jc w:val="center"/>
            </w:pPr>
            <w:r w:rsidRPr="00E341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3417B">
              <w:instrText xml:space="preserve"> FORMTEXT </w:instrText>
            </w:r>
            <w:r w:rsidRPr="00E3417B">
              <w:fldChar w:fldCharType="separate"/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rPr>
                <w:noProof/>
              </w:rPr>
              <w:t> </w:t>
            </w:r>
            <w:r w:rsidRPr="00E3417B">
              <w:fldChar w:fldCharType="end"/>
            </w:r>
          </w:p>
        </w:tc>
      </w:tr>
    </w:tbl>
    <w:p w14:paraId="09C90BFF" w14:textId="77777777" w:rsidR="00113F77" w:rsidRPr="00E3417B" w:rsidRDefault="00113F77" w:rsidP="00FD18C4">
      <w:pPr>
        <w:spacing w:before="120"/>
        <w:ind w:left="180" w:hanging="180"/>
        <w:jc w:val="both"/>
      </w:pPr>
    </w:p>
    <w:tbl>
      <w:tblPr>
        <w:tblW w:w="9029" w:type="dxa"/>
        <w:jc w:val="center"/>
        <w:tblLayout w:type="fixed"/>
        <w:tblLook w:val="04A0" w:firstRow="1" w:lastRow="0" w:firstColumn="1" w:lastColumn="0" w:noHBand="0" w:noVBand="1"/>
      </w:tblPr>
      <w:tblGrid>
        <w:gridCol w:w="7292"/>
        <w:gridCol w:w="1737"/>
      </w:tblGrid>
      <w:tr w:rsidR="009F4C18" w:rsidRPr="00E3417B" w14:paraId="6DA5BD54" w14:textId="77777777" w:rsidTr="00772BAC">
        <w:trPr>
          <w:cantSplit/>
          <w:jc w:val="center"/>
        </w:trPr>
        <w:tc>
          <w:tcPr>
            <w:tcW w:w="4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D9D9D9"/>
            </w:tcBorders>
            <w:shd w:val="clear" w:color="auto" w:fill="000000" w:themeFill="text1"/>
            <w:vAlign w:val="center"/>
            <w:hideMark/>
          </w:tcPr>
          <w:p w14:paraId="48FBDDC6" w14:textId="77777777" w:rsidR="009F4C18" w:rsidRPr="00E3417B" w:rsidRDefault="009F4C18" w:rsidP="003B399F">
            <w:pPr>
              <w:keepNext/>
              <w:spacing w:before="120" w:after="120"/>
              <w:jc w:val="center"/>
              <w:rPr>
                <w:rFonts w:eastAsia="Times New Roman"/>
                <w:b/>
                <w:color w:val="FFFFFF" w:themeColor="background1"/>
                <w:lang w:eastAsia="en-US"/>
              </w:rPr>
            </w:pPr>
            <w:r w:rsidRPr="00E3417B">
              <w:rPr>
                <w:rFonts w:eastAsia="Times New Roman"/>
                <w:b/>
                <w:color w:val="FFFFFF" w:themeColor="background1"/>
              </w:rPr>
              <w:t>Nabídka a možnosti produktu</w:t>
            </w:r>
          </w:p>
        </w:tc>
        <w:tc>
          <w:tcPr>
            <w:tcW w:w="96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0177D7FD" w14:textId="77777777" w:rsidR="009F4C18" w:rsidRPr="00E3417B" w:rsidRDefault="009F4C18" w:rsidP="003B399F">
            <w:pPr>
              <w:keepNext/>
              <w:spacing w:before="120" w:after="120"/>
              <w:jc w:val="center"/>
              <w:rPr>
                <w:rFonts w:eastAsia="Times New Roman"/>
                <w:b/>
                <w:color w:val="FFFFFF" w:themeColor="background1"/>
                <w:lang w:eastAsia="en-US"/>
              </w:rPr>
            </w:pPr>
            <w:r w:rsidRPr="00E3417B">
              <w:rPr>
                <w:rFonts w:eastAsia="Times New Roman"/>
                <w:b/>
                <w:color w:val="FFFFFF" w:themeColor="background1"/>
              </w:rPr>
              <w:t>Cenový stupeň</w:t>
            </w:r>
          </w:p>
        </w:tc>
      </w:tr>
      <w:tr w:rsidR="009F4C18" w:rsidRPr="00E3417B" w14:paraId="6B7786FF" w14:textId="77777777" w:rsidTr="001B0540">
        <w:trPr>
          <w:cantSplit/>
          <w:jc w:val="center"/>
        </w:trPr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371B" w14:textId="668C1F36" w:rsidR="009F4C18" w:rsidRPr="00E3417B" w:rsidRDefault="009F4C18" w:rsidP="00772BAC">
            <w:pPr>
              <w:keepNext/>
              <w:rPr>
                <w:rFonts w:eastAsia="Times New Roman"/>
                <w:lang w:eastAsia="en-US"/>
              </w:rPr>
            </w:pPr>
            <w:r w:rsidRPr="00E3417B">
              <w:rPr>
                <w:rFonts w:eastAsia="Times New Roman"/>
                <w:b/>
                <w:bCs/>
              </w:rPr>
              <w:t>USL pro Produkty Enterprise a služby online Enterprise:</w:t>
            </w:r>
            <w:r w:rsidRPr="00E3417B">
              <w:rPr>
                <w:rFonts w:eastAsia="Times New Roman"/>
              </w:rPr>
              <w:t xml:space="preserve"> Není-li v souvisejících smluvních dokumentech uvedeno jinak, cenový stupeň se stanoví za použití nejvyššího množství ze skupin 1 až 4.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1EE" w14:textId="2BAB1B68" w:rsidR="009F4C18" w:rsidRPr="00E3417B" w:rsidRDefault="009F4C18" w:rsidP="0021132A">
            <w:pPr>
              <w:keepNext/>
              <w:jc w:val="center"/>
              <w:rPr>
                <w:rFonts w:eastAsia="Times New Roman"/>
                <w:lang w:eastAsia="en-US"/>
              </w:rPr>
            </w:pPr>
            <w:r w:rsidRPr="00E3417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E3417B">
              <w:rPr>
                <w:b/>
              </w:rPr>
              <w:instrText xml:space="preserve"> FORMDROPDOWN </w:instrText>
            </w:r>
            <w:r w:rsidRPr="00E3417B">
              <w:rPr>
                <w:b/>
              </w:rPr>
            </w:r>
            <w:r w:rsidRPr="00E3417B">
              <w:rPr>
                <w:b/>
              </w:rPr>
              <w:fldChar w:fldCharType="end"/>
            </w:r>
            <w:r w:rsidRPr="00E3417B">
              <w:rPr>
                <w:rFonts w:eastAsia="Times New Roman"/>
              </w:rPr>
              <w:t xml:space="preserve"> </w:t>
            </w:r>
          </w:p>
        </w:tc>
      </w:tr>
      <w:tr w:rsidR="009F4C18" w:rsidRPr="00E3417B" w14:paraId="6E5F72CD" w14:textId="77777777" w:rsidTr="001B0540">
        <w:trPr>
          <w:cantSplit/>
          <w:jc w:val="center"/>
        </w:trPr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E609" w14:textId="77777777" w:rsidR="009F4C18" w:rsidRPr="00E3417B" w:rsidRDefault="009F4C18" w:rsidP="00772BAC">
            <w:pPr>
              <w:keepNext/>
              <w:rPr>
                <w:rFonts w:eastAsia="Times New Roman"/>
                <w:lang w:eastAsia="en-US"/>
              </w:rPr>
            </w:pPr>
            <w:r w:rsidRPr="00E3417B">
              <w:rPr>
                <w:rFonts w:eastAsia="Times New Roman"/>
                <w:b/>
                <w:bCs/>
              </w:rPr>
              <w:t>Výběr dodatečných aplikačních produktů:</w:t>
            </w:r>
            <w:r w:rsidRPr="00E3417B">
              <w:rPr>
                <w:rFonts w:eastAsia="Times New Roman"/>
              </w:rPr>
              <w:t xml:space="preserve"> Není-li v souvisejících smluvních dokumentech uvedeno jinak, cenový stupeň se stanoví za použití množství ze skupiny 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BC9" w14:textId="2831D0D5" w:rsidR="009F4C18" w:rsidRPr="00E3417B" w:rsidRDefault="009F4C18" w:rsidP="0021132A">
            <w:pPr>
              <w:keepNext/>
              <w:jc w:val="center"/>
              <w:rPr>
                <w:rFonts w:eastAsia="Times New Roman"/>
                <w:lang w:eastAsia="en-US"/>
              </w:rPr>
            </w:pPr>
            <w:r w:rsidRPr="00E3417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E3417B">
              <w:rPr>
                <w:b/>
              </w:rPr>
              <w:instrText xml:space="preserve"> FORMDROPDOWN </w:instrText>
            </w:r>
            <w:r w:rsidRPr="00E3417B">
              <w:rPr>
                <w:b/>
              </w:rPr>
            </w:r>
            <w:r w:rsidRPr="00E3417B">
              <w:rPr>
                <w:b/>
              </w:rPr>
              <w:fldChar w:fldCharType="end"/>
            </w:r>
            <w:r w:rsidRPr="00E3417B">
              <w:rPr>
                <w:rFonts w:eastAsia="Times New Roman"/>
              </w:rPr>
              <w:t xml:space="preserve"> </w:t>
            </w:r>
          </w:p>
        </w:tc>
      </w:tr>
      <w:tr w:rsidR="009F4C18" w:rsidRPr="00E3417B" w14:paraId="4BC199CA" w14:textId="77777777" w:rsidTr="001B0540">
        <w:trPr>
          <w:cantSplit/>
          <w:jc w:val="center"/>
        </w:trPr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18EF" w14:textId="77777777" w:rsidR="009F4C18" w:rsidRPr="00E3417B" w:rsidRDefault="009F4C18" w:rsidP="00772BAC">
            <w:pPr>
              <w:keepNext/>
              <w:rPr>
                <w:rFonts w:eastAsia="Times New Roman"/>
                <w:lang w:eastAsia="en-US"/>
              </w:rPr>
            </w:pPr>
            <w:r w:rsidRPr="00E3417B">
              <w:rPr>
                <w:rFonts w:eastAsia="Times New Roman"/>
                <w:b/>
                <w:bCs/>
              </w:rPr>
              <w:t>Výběr dodatečných serverových produktů:</w:t>
            </w:r>
            <w:r w:rsidRPr="00E3417B">
              <w:rPr>
                <w:rFonts w:eastAsia="Times New Roman"/>
              </w:rPr>
              <w:t xml:space="preserve"> Není-li v souvisejících smluvních dokumentech uvedeno jinak, cenový stupeň se stanoví za použití nejvyššího množství ze skupiny 2 nebo 3.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6969" w14:textId="22F2F1A9" w:rsidR="009F4C18" w:rsidRPr="00E3417B" w:rsidRDefault="009F4C18" w:rsidP="0021132A">
            <w:pPr>
              <w:keepNext/>
              <w:jc w:val="center"/>
              <w:rPr>
                <w:rFonts w:eastAsia="Times New Roman"/>
                <w:lang w:eastAsia="en-US"/>
              </w:rPr>
            </w:pPr>
            <w:r w:rsidRPr="00E3417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E3417B">
              <w:rPr>
                <w:b/>
              </w:rPr>
              <w:instrText xml:space="preserve"> FORMDROPDOWN </w:instrText>
            </w:r>
            <w:r w:rsidRPr="00E3417B">
              <w:rPr>
                <w:b/>
              </w:rPr>
            </w:r>
            <w:r w:rsidRPr="00E3417B">
              <w:rPr>
                <w:b/>
              </w:rPr>
              <w:fldChar w:fldCharType="end"/>
            </w:r>
            <w:r w:rsidRPr="00E3417B">
              <w:rPr>
                <w:rFonts w:eastAsia="Times New Roman"/>
              </w:rPr>
              <w:t xml:space="preserve"> </w:t>
            </w:r>
          </w:p>
        </w:tc>
      </w:tr>
      <w:tr w:rsidR="009F4C18" w:rsidRPr="00E3417B" w14:paraId="63AFF8B2" w14:textId="77777777" w:rsidTr="001B0540">
        <w:trPr>
          <w:cantSplit/>
          <w:jc w:val="center"/>
        </w:trPr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C082" w14:textId="77777777" w:rsidR="009F4C18" w:rsidRPr="00E3417B" w:rsidRDefault="009F4C18" w:rsidP="00772BAC">
            <w:pPr>
              <w:rPr>
                <w:rFonts w:eastAsia="Times New Roman"/>
                <w:lang w:eastAsia="en-US"/>
              </w:rPr>
            </w:pPr>
            <w:r w:rsidRPr="00E3417B">
              <w:rPr>
                <w:rFonts w:eastAsia="Times New Roman"/>
                <w:b/>
                <w:bCs/>
              </w:rPr>
              <w:t>Výběr dodatečných systémových produktů:</w:t>
            </w:r>
            <w:r w:rsidRPr="00E3417B">
              <w:rPr>
                <w:rFonts w:eastAsia="Times New Roman"/>
              </w:rPr>
              <w:t xml:space="preserve"> Není-li v souvisejících smluvních dokumentech uvedeno jinak, cenový stupeň se stanoví za použití množství ze skupiny 4.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B2B" w14:textId="393B1BED" w:rsidR="009F4C18" w:rsidRPr="00E3417B" w:rsidRDefault="009F4C18" w:rsidP="0021132A">
            <w:pPr>
              <w:jc w:val="center"/>
              <w:rPr>
                <w:rFonts w:eastAsia="Times New Roman"/>
                <w:lang w:eastAsia="en-US"/>
              </w:rPr>
            </w:pPr>
            <w:r w:rsidRPr="00E3417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E3417B">
              <w:rPr>
                <w:b/>
              </w:rPr>
              <w:instrText xml:space="preserve"> FORMDROPDOWN </w:instrText>
            </w:r>
            <w:r w:rsidRPr="00E3417B">
              <w:rPr>
                <w:b/>
              </w:rPr>
            </w:r>
            <w:r w:rsidRPr="00E3417B">
              <w:rPr>
                <w:b/>
              </w:rPr>
              <w:fldChar w:fldCharType="end"/>
            </w:r>
            <w:r w:rsidRPr="00E3417B">
              <w:rPr>
                <w:rFonts w:eastAsia="Times New Roman"/>
              </w:rPr>
              <w:t xml:space="preserve"> </w:t>
            </w:r>
          </w:p>
        </w:tc>
      </w:tr>
    </w:tbl>
    <w:p w14:paraId="76DCF4B7" w14:textId="77777777" w:rsidR="00916114" w:rsidRPr="00E3417B" w:rsidRDefault="00916114" w:rsidP="009D39F2">
      <w:pPr>
        <w:keepNext/>
        <w:tabs>
          <w:tab w:val="left" w:pos="2258"/>
        </w:tabs>
        <w:spacing w:before="120" w:after="120"/>
        <w:jc w:val="both"/>
      </w:pPr>
      <w:r w:rsidRPr="00E3417B">
        <w:rPr>
          <w:rFonts w:eastAsia="Times New Roman"/>
        </w:rPr>
        <w:t>Množství licencí a přiřazení krytí Software Assurance cenovému stupni:</w:t>
      </w:r>
    </w:p>
    <w:tbl>
      <w:tblPr>
        <w:tblW w:w="9029" w:type="dxa"/>
        <w:jc w:val="center"/>
        <w:tblLook w:val="04A0" w:firstRow="1" w:lastRow="0" w:firstColumn="1" w:lastColumn="0" w:noHBand="0" w:noVBand="1"/>
      </w:tblPr>
      <w:tblGrid>
        <w:gridCol w:w="6084"/>
        <w:gridCol w:w="2945"/>
      </w:tblGrid>
      <w:tr w:rsidR="00916114" w:rsidRPr="00E3417B" w14:paraId="5D590850" w14:textId="77777777" w:rsidTr="00916114">
        <w:trPr>
          <w:cantSplit/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78587D13" w14:textId="77777777" w:rsidR="00916114" w:rsidRPr="00E3417B" w:rsidRDefault="00916114" w:rsidP="00916114">
            <w:pPr>
              <w:keepNext/>
              <w:spacing w:before="120" w:after="120"/>
              <w:jc w:val="center"/>
              <w:rPr>
                <w:rFonts w:eastAsia="Times New Roman"/>
                <w:b/>
                <w:bCs/>
                <w:color w:val="FFFFFF" w:themeColor="background1"/>
                <w:lang w:eastAsia="en-US"/>
              </w:rPr>
            </w:pPr>
            <w:r w:rsidRPr="00E3417B">
              <w:rPr>
                <w:rFonts w:eastAsia="Times New Roman"/>
                <w:b/>
                <w:bCs/>
                <w:color w:val="FFFFFF" w:themeColor="background1"/>
              </w:rPr>
              <w:t>Množství licencí a krytí Software Assurance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5C33870" w14:textId="77777777" w:rsidR="00916114" w:rsidRPr="00E3417B" w:rsidRDefault="00916114" w:rsidP="00916114">
            <w:pPr>
              <w:keepNext/>
              <w:spacing w:before="120" w:after="120"/>
              <w:jc w:val="center"/>
              <w:rPr>
                <w:rFonts w:eastAsia="Times New Roman"/>
                <w:b/>
                <w:bCs/>
                <w:color w:val="FFFFFF" w:themeColor="background1"/>
                <w:lang w:eastAsia="en-US"/>
              </w:rPr>
            </w:pPr>
            <w:r w:rsidRPr="00E3417B">
              <w:rPr>
                <w:rFonts w:eastAsia="Times New Roman"/>
                <w:b/>
                <w:bCs/>
                <w:color w:val="FFFFFF" w:themeColor="background1"/>
              </w:rPr>
              <w:t>Cenový stupeň</w:t>
            </w:r>
          </w:p>
        </w:tc>
      </w:tr>
      <w:tr w:rsidR="00916114" w:rsidRPr="00E3417B" w14:paraId="260C4403" w14:textId="77777777" w:rsidTr="001B0540">
        <w:trPr>
          <w:cantSplit/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7A0" w14:textId="77777777" w:rsidR="00916114" w:rsidRPr="00E3417B" w:rsidRDefault="00916114" w:rsidP="00916114">
            <w:pPr>
              <w:keepNext/>
              <w:jc w:val="center"/>
              <w:rPr>
                <w:rFonts w:eastAsia="Times New Roman"/>
                <w:lang w:eastAsia="en-US"/>
              </w:rPr>
            </w:pPr>
            <w:r w:rsidRPr="00E3417B">
              <w:rPr>
                <w:rFonts w:eastAsia="Times New Roman"/>
              </w:rPr>
              <w:t>2 399 a </w:t>
            </w:r>
            <w:r w:rsidRPr="00E3417B">
              <w:t>méně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A770" w14:textId="77777777" w:rsidR="00916114" w:rsidRPr="00E3417B" w:rsidRDefault="00916114" w:rsidP="00916114">
            <w:pPr>
              <w:keepNext/>
              <w:jc w:val="center"/>
              <w:rPr>
                <w:rFonts w:eastAsia="Times New Roman"/>
                <w:lang w:eastAsia="en-US"/>
              </w:rPr>
            </w:pPr>
            <w:r w:rsidRPr="00E3417B">
              <w:rPr>
                <w:rFonts w:eastAsia="Times New Roman"/>
              </w:rPr>
              <w:t>A</w:t>
            </w:r>
          </w:p>
        </w:tc>
      </w:tr>
      <w:tr w:rsidR="00916114" w:rsidRPr="00E3417B" w14:paraId="7626130C" w14:textId="77777777" w:rsidTr="001B0540">
        <w:trPr>
          <w:cantSplit/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EC2" w14:textId="77777777" w:rsidR="00916114" w:rsidRPr="00E3417B" w:rsidRDefault="00916114" w:rsidP="00916114">
            <w:pPr>
              <w:keepNext/>
              <w:jc w:val="center"/>
              <w:rPr>
                <w:rFonts w:eastAsia="Times New Roman"/>
                <w:lang w:eastAsia="en-US"/>
              </w:rPr>
            </w:pPr>
            <w:r w:rsidRPr="00E3417B">
              <w:rPr>
                <w:rFonts w:eastAsia="Times New Roman"/>
              </w:rPr>
              <w:t>2 400 až 5 999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6D7C" w14:textId="77777777" w:rsidR="00916114" w:rsidRPr="00E3417B" w:rsidRDefault="00916114" w:rsidP="00916114">
            <w:pPr>
              <w:keepNext/>
              <w:jc w:val="center"/>
              <w:rPr>
                <w:rFonts w:eastAsia="Times New Roman"/>
                <w:lang w:eastAsia="en-US"/>
              </w:rPr>
            </w:pPr>
            <w:r w:rsidRPr="00E3417B">
              <w:rPr>
                <w:rFonts w:eastAsia="Times New Roman"/>
              </w:rPr>
              <w:t>B</w:t>
            </w:r>
          </w:p>
        </w:tc>
      </w:tr>
      <w:tr w:rsidR="00916114" w:rsidRPr="00E3417B" w14:paraId="6250D7E4" w14:textId="77777777" w:rsidTr="001B0540">
        <w:trPr>
          <w:cantSplit/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6E4" w14:textId="77777777" w:rsidR="00916114" w:rsidRPr="00E3417B" w:rsidRDefault="00916114" w:rsidP="00916114">
            <w:pPr>
              <w:keepNext/>
              <w:jc w:val="center"/>
              <w:rPr>
                <w:rFonts w:eastAsia="Times New Roman"/>
                <w:lang w:eastAsia="en-US"/>
              </w:rPr>
            </w:pPr>
            <w:r w:rsidRPr="00E3417B">
              <w:rPr>
                <w:rFonts w:eastAsia="Times New Roman"/>
              </w:rPr>
              <w:t>6 000 až 14 999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91D" w14:textId="77777777" w:rsidR="00916114" w:rsidRPr="00E3417B" w:rsidRDefault="00916114" w:rsidP="00916114">
            <w:pPr>
              <w:keepNext/>
              <w:jc w:val="center"/>
              <w:rPr>
                <w:rFonts w:eastAsia="Times New Roman"/>
                <w:lang w:eastAsia="en-US"/>
              </w:rPr>
            </w:pPr>
            <w:r w:rsidRPr="00E3417B">
              <w:rPr>
                <w:rFonts w:eastAsia="Times New Roman"/>
              </w:rPr>
              <w:t>C</w:t>
            </w:r>
          </w:p>
        </w:tc>
      </w:tr>
      <w:tr w:rsidR="00916114" w:rsidRPr="00E3417B" w14:paraId="36AEC238" w14:textId="77777777" w:rsidTr="001B0540">
        <w:trPr>
          <w:cantSplit/>
          <w:jc w:val="center"/>
        </w:trPr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EBCC" w14:textId="77777777" w:rsidR="00916114" w:rsidRPr="00E3417B" w:rsidRDefault="00916114" w:rsidP="00FA36BB">
            <w:pPr>
              <w:jc w:val="center"/>
              <w:rPr>
                <w:rFonts w:eastAsia="Times New Roman"/>
                <w:lang w:eastAsia="en-US"/>
              </w:rPr>
            </w:pPr>
            <w:r w:rsidRPr="00E3417B">
              <w:rPr>
                <w:rFonts w:eastAsia="Times New Roman"/>
              </w:rPr>
              <w:t>15 000 a více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C87B" w14:textId="77777777" w:rsidR="00916114" w:rsidRPr="00E3417B" w:rsidRDefault="00916114" w:rsidP="00FA36BB">
            <w:pPr>
              <w:jc w:val="center"/>
              <w:rPr>
                <w:rFonts w:eastAsia="Times New Roman"/>
                <w:lang w:eastAsia="en-US"/>
              </w:rPr>
            </w:pPr>
            <w:r w:rsidRPr="00E3417B">
              <w:rPr>
                <w:rFonts w:eastAsia="Times New Roman"/>
              </w:rPr>
              <w:t>D</w:t>
            </w:r>
          </w:p>
        </w:tc>
      </w:tr>
    </w:tbl>
    <w:p w14:paraId="3F6AFDEE" w14:textId="7A81B809" w:rsidR="00113F77" w:rsidRPr="00E3417B" w:rsidRDefault="009D39F2" w:rsidP="00793AD3">
      <w:pPr>
        <w:spacing w:before="240"/>
        <w:ind w:left="180" w:hanging="180"/>
        <w:jc w:val="both"/>
      </w:pPr>
      <w:r w:rsidRPr="00E3417B">
        <w:rPr>
          <w:b/>
        </w:rPr>
        <w:t>Poznámky:</w:t>
      </w:r>
    </w:p>
    <w:p w14:paraId="6F1A81B7" w14:textId="442E483F" w:rsidR="00E939D0" w:rsidRPr="00E3417B" w:rsidRDefault="008D55A2" w:rsidP="009975A3">
      <w:pPr>
        <w:pStyle w:val="ListParagraph"/>
        <w:numPr>
          <w:ilvl w:val="0"/>
          <w:numId w:val="10"/>
        </w:numPr>
        <w:spacing w:before="120"/>
        <w:ind w:left="360"/>
        <w:contextualSpacing w:val="0"/>
      </w:pPr>
      <w:bookmarkStart w:id="1" w:name="_GoBack"/>
      <w:bookmarkEnd w:id="1"/>
      <w:r w:rsidRPr="00E3417B">
        <w:rPr>
          <w:szCs w:val="18"/>
        </w:rPr>
        <w:t xml:space="preserve">Služby online Enterprise nemusí být k dispozici na všech </w:t>
      </w:r>
      <w:r w:rsidR="00710D9F" w:rsidRPr="00E3417B">
        <w:rPr>
          <w:szCs w:val="18"/>
        </w:rPr>
        <w:t>místech.</w:t>
      </w:r>
      <w:r w:rsidRPr="00E3417B">
        <w:rPr>
          <w:szCs w:val="18"/>
        </w:rPr>
        <w:t xml:space="preserve"> Seznam míst, kde lze produkty zakoupit, naleznete v podmínkách produktu. </w:t>
      </w:r>
    </w:p>
    <w:p w14:paraId="5D6A04C0" w14:textId="77777777" w:rsidR="00855E8B" w:rsidRPr="00E3417B" w:rsidRDefault="00855E8B" w:rsidP="009975A3">
      <w:pPr>
        <w:pStyle w:val="ListParagraph"/>
        <w:numPr>
          <w:ilvl w:val="0"/>
          <w:numId w:val="10"/>
        </w:numPr>
        <w:spacing w:before="120"/>
        <w:ind w:left="360"/>
        <w:contextualSpacing w:val="0"/>
      </w:pPr>
      <w:r w:rsidRPr="00E3417B">
        <w:lastRenderedPageBreak/>
        <w:t>Jestliže si registrovaná afilace neobjedná produkt Enterprise ani online službu Enterprise přidružené k příslušné skupině produktů, bude se po celou dobu trvání prováděcí smlouvy vztahovat na dodatečné produkty ze stejné skupiny cenový stupeň „A“.</w:t>
      </w:r>
    </w:p>
    <w:p w14:paraId="6F1A81B8" w14:textId="0F542D27" w:rsidR="001D4EB9" w:rsidRPr="00E3417B" w:rsidRDefault="00855E8B" w:rsidP="00AE035D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</w:pPr>
      <w:r w:rsidRPr="00E3417B">
        <w:t>Není-li v souvisejících dokumentech smlouvy uvedeno jinak, výběr licence CAL musí být pro jednotlivé profily v rámci podniku stejný.</w:t>
      </w:r>
    </w:p>
    <w:tbl>
      <w:tblPr>
        <w:tblpPr w:leftFromText="180" w:rightFromText="180" w:vertAnchor="text" w:horzAnchor="margin" w:tblpXSpec="center" w:tblpY="81"/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8A50E2" w:rsidRPr="00E3417B" w14:paraId="6F1A81BA" w14:textId="77777777" w:rsidTr="008A39CC">
        <w:tc>
          <w:tcPr>
            <w:tcW w:w="8730" w:type="dxa"/>
            <w:shd w:val="clear" w:color="auto" w:fill="C6D9F1"/>
          </w:tcPr>
          <w:p w14:paraId="6F1A81B9" w14:textId="77777777" w:rsidR="008A50E2" w:rsidRPr="00E3417B" w:rsidRDefault="008A50E2" w:rsidP="007749D1">
            <w:pPr>
              <w:spacing w:before="120" w:after="120" w:line="240" w:lineRule="atLeast"/>
              <w:ind w:left="80" w:right="80"/>
              <w:jc w:val="center"/>
              <w:rPr>
                <w:b/>
                <w:iCs/>
                <w:sz w:val="26"/>
                <w:szCs w:val="26"/>
              </w:rPr>
            </w:pPr>
            <w:r w:rsidRPr="00E3417B">
              <w:rPr>
                <w:b/>
                <w:iCs/>
                <w:sz w:val="26"/>
                <w:szCs w:val="26"/>
              </w:rPr>
              <w:t>Tento formulář je platný jen tehdy, je-li připojen k podpisovému formuláři.</w:t>
            </w:r>
          </w:p>
        </w:tc>
      </w:tr>
    </w:tbl>
    <w:p w14:paraId="6F1A81BB" w14:textId="77777777" w:rsidR="008A50E2" w:rsidRPr="00E3417B" w:rsidRDefault="008A50E2"/>
    <w:sectPr w:rsidR="008A50E2" w:rsidRPr="00E3417B" w:rsidSect="005F45FE">
      <w:type w:val="continuous"/>
      <w:pgSz w:w="11907" w:h="16839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752E2" w14:textId="77777777" w:rsidR="00E726E6" w:rsidRDefault="00E726E6">
      <w:r>
        <w:separator/>
      </w:r>
    </w:p>
  </w:endnote>
  <w:endnote w:type="continuationSeparator" w:id="0">
    <w:p w14:paraId="7FEE36F4" w14:textId="77777777" w:rsidR="00E726E6" w:rsidRDefault="00E7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29" w:type="dxa"/>
      <w:jc w:val="center"/>
      <w:tblLook w:val="01E0" w:firstRow="1" w:lastRow="1" w:firstColumn="1" w:lastColumn="1" w:noHBand="0" w:noVBand="0"/>
    </w:tblPr>
    <w:tblGrid>
      <w:gridCol w:w="4949"/>
      <w:gridCol w:w="4080"/>
    </w:tblGrid>
    <w:tr w:rsidR="006D6D28" w:rsidRPr="00E84AF6" w14:paraId="6660DDF2" w14:textId="77777777" w:rsidTr="00821715">
      <w:trPr>
        <w:jc w:val="center"/>
      </w:trPr>
      <w:tc>
        <w:tcPr>
          <w:tcW w:w="4949" w:type="dxa"/>
          <w:shd w:val="clear" w:color="auto" w:fill="auto"/>
        </w:tcPr>
        <w:p w14:paraId="6900D3A7" w14:textId="294E5462" w:rsidR="006D6D28" w:rsidRPr="00E84AF6" w:rsidRDefault="006D6D28" w:rsidP="006D6D28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EA-EASProdSelForm</w:t>
          </w:r>
          <w:r w:rsidRPr="00E84AF6">
            <w:rPr>
              <w:sz w:val="16"/>
              <w:szCs w:val="16"/>
            </w:rPr>
            <w:t>(</w:t>
          </w:r>
          <w:r>
            <w:rPr>
              <w:sz w:val="16"/>
              <w:szCs w:val="16"/>
            </w:rPr>
            <w:t>WW</w:t>
          </w:r>
          <w:r w:rsidRPr="00E84AF6">
            <w:rPr>
              <w:sz w:val="16"/>
              <w:szCs w:val="16"/>
            </w:rPr>
            <w:t>)(</w:t>
          </w:r>
          <w:r>
            <w:rPr>
              <w:sz w:val="16"/>
              <w:szCs w:val="16"/>
            </w:rPr>
            <w:t>CZE</w:t>
          </w:r>
          <w:r w:rsidRPr="00E84AF6">
            <w:rPr>
              <w:sz w:val="16"/>
              <w:szCs w:val="16"/>
            </w:rPr>
            <w:t>)</w:t>
          </w:r>
          <w:r>
            <w:rPr>
              <w:sz w:val="16"/>
              <w:szCs w:val="16"/>
            </w:rPr>
            <w:t>(Nov2015)</w:t>
          </w:r>
        </w:p>
      </w:tc>
      <w:tc>
        <w:tcPr>
          <w:tcW w:w="4080" w:type="dxa"/>
          <w:shd w:val="clear" w:color="auto" w:fill="auto"/>
        </w:tcPr>
        <w:p w14:paraId="5FC49119" w14:textId="77777777" w:rsidR="006D6D28" w:rsidRDefault="006D6D28" w:rsidP="00821715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113A6F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113A6F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  <w:p w14:paraId="12FF4759" w14:textId="77777777" w:rsidR="006D6D28" w:rsidRPr="00E84AF6" w:rsidRDefault="006D6D28" w:rsidP="00821715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Document </w:t>
          </w:r>
          <w:r w:rsidRPr="002F318B">
            <w:rPr>
              <w:sz w:val="16"/>
              <w:szCs w:val="16"/>
            </w:rPr>
            <w:t>X20-12780</w:t>
          </w:r>
        </w:p>
      </w:tc>
    </w:tr>
  </w:tbl>
  <w:p w14:paraId="6441D236" w14:textId="77777777" w:rsidR="00A53D99" w:rsidRPr="006D6D28" w:rsidRDefault="00A53D99" w:rsidP="006D6D28">
    <w:pPr>
      <w:pStyle w:val="Footer"/>
      <w:rPr>
        <w:rStyle w:val="LogoportDoNotTranslate"/>
        <w:rFonts w:ascii="Arial" w:hAnsi="Arial" w:cs="Arial"/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29" w:type="dxa"/>
      <w:jc w:val="center"/>
      <w:tblLook w:val="01E0" w:firstRow="1" w:lastRow="1" w:firstColumn="1" w:lastColumn="1" w:noHBand="0" w:noVBand="0"/>
    </w:tblPr>
    <w:tblGrid>
      <w:gridCol w:w="4949"/>
      <w:gridCol w:w="4080"/>
    </w:tblGrid>
    <w:tr w:rsidR="00381EB7" w:rsidRPr="00E84AF6" w14:paraId="1272867F" w14:textId="77777777" w:rsidTr="00821715">
      <w:trPr>
        <w:jc w:val="center"/>
      </w:trPr>
      <w:tc>
        <w:tcPr>
          <w:tcW w:w="4949" w:type="dxa"/>
          <w:shd w:val="clear" w:color="auto" w:fill="auto"/>
        </w:tcPr>
        <w:p w14:paraId="0EAC7E82" w14:textId="1DDB7A84" w:rsidR="00381EB7" w:rsidRPr="00E84AF6" w:rsidRDefault="00381EB7" w:rsidP="00381EB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EA-EASProdSelForm</w:t>
          </w:r>
          <w:r w:rsidRPr="00E84AF6">
            <w:rPr>
              <w:sz w:val="16"/>
              <w:szCs w:val="16"/>
            </w:rPr>
            <w:t>(</w:t>
          </w:r>
          <w:r>
            <w:rPr>
              <w:sz w:val="16"/>
              <w:szCs w:val="16"/>
            </w:rPr>
            <w:t>WW</w:t>
          </w:r>
          <w:r w:rsidRPr="00E84AF6">
            <w:rPr>
              <w:sz w:val="16"/>
              <w:szCs w:val="16"/>
            </w:rPr>
            <w:t>)(</w:t>
          </w:r>
          <w:r>
            <w:rPr>
              <w:sz w:val="16"/>
              <w:szCs w:val="16"/>
            </w:rPr>
            <w:t>CZE</w:t>
          </w:r>
          <w:r w:rsidRPr="00E84AF6">
            <w:rPr>
              <w:sz w:val="16"/>
              <w:szCs w:val="16"/>
            </w:rPr>
            <w:t>)</w:t>
          </w:r>
          <w:r>
            <w:rPr>
              <w:sz w:val="16"/>
              <w:szCs w:val="16"/>
            </w:rPr>
            <w:t>(Nov2015)</w:t>
          </w:r>
        </w:p>
      </w:tc>
      <w:tc>
        <w:tcPr>
          <w:tcW w:w="4080" w:type="dxa"/>
          <w:shd w:val="clear" w:color="auto" w:fill="auto"/>
        </w:tcPr>
        <w:p w14:paraId="0A7E0A6F" w14:textId="77777777" w:rsidR="00381EB7" w:rsidRDefault="00381EB7" w:rsidP="00821715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113A6F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113A6F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  <w:p w14:paraId="2063098F" w14:textId="77777777" w:rsidR="00381EB7" w:rsidRPr="00E84AF6" w:rsidRDefault="00381EB7" w:rsidP="00821715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Document </w:t>
          </w:r>
          <w:r w:rsidRPr="002F318B">
            <w:rPr>
              <w:sz w:val="16"/>
              <w:szCs w:val="16"/>
            </w:rPr>
            <w:t>X20-12780</w:t>
          </w:r>
        </w:p>
      </w:tc>
    </w:tr>
  </w:tbl>
  <w:p w14:paraId="6F1A81CD" w14:textId="77777777" w:rsidR="000E08A8" w:rsidRPr="00381EB7" w:rsidRDefault="000E08A8" w:rsidP="00381EB7">
    <w:pPr>
      <w:pStyle w:val="Footer"/>
      <w:rPr>
        <w:rStyle w:val="LogoportDoNotTranslate"/>
        <w:rFonts w:ascii="Arial" w:hAnsi="Arial" w:cs="Arial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BB5E3" w14:textId="77777777" w:rsidR="00E726E6" w:rsidRDefault="00E726E6">
      <w:r>
        <w:separator/>
      </w:r>
    </w:p>
  </w:footnote>
  <w:footnote w:type="continuationSeparator" w:id="0">
    <w:p w14:paraId="7AD34743" w14:textId="77777777" w:rsidR="00E726E6" w:rsidRDefault="00E72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745F0" w14:textId="6A0EC3F6" w:rsidR="00793AD3" w:rsidRDefault="00E726E6">
    <w:pPr>
      <w:pStyle w:val="Header"/>
    </w:pPr>
    <w:r>
      <w:pict w14:anchorId="53809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967797" o:spid="_x0000_s2059" type="#_x0000_t75" style="position:absolute;margin-left:0;margin-top:0;width:451.2pt;height:254.35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97BB9" w14:textId="0785C5CA" w:rsidR="00793AD3" w:rsidRDefault="00E726E6">
    <w:pPr>
      <w:pStyle w:val="Header"/>
    </w:pPr>
    <w:r>
      <w:pict w14:anchorId="32018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967798" o:spid="_x0000_s2060" type="#_x0000_t75" style="position:absolute;margin-left:0;margin-top:0;width:451.2pt;height:254.3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A81C8" w14:textId="4A5CC057" w:rsidR="000E08A8" w:rsidRDefault="00E726E6" w:rsidP="00DF55D6">
    <w:pPr>
      <w:pStyle w:val="Header"/>
      <w:jc w:val="right"/>
    </w:pPr>
    <w:r>
      <w:pict w14:anchorId="634BB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967796" o:spid="_x0000_s2058" type="#_x0000_t75" style="position:absolute;left:0;text-align:left;margin-left:0;margin-top:0;width:451.2pt;height:254.35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D367BB">
      <w:rPr>
        <w:noProof/>
        <w:lang w:val="en-IN" w:eastAsia="en-IN" w:bidi="ar-SA"/>
      </w:rPr>
      <w:drawing>
        <wp:inline distT="0" distB="0" distL="0" distR="0" wp14:anchorId="35489DD3" wp14:editId="5DD75D25">
          <wp:extent cx="5724525" cy="561975"/>
          <wp:effectExtent l="0" t="0" r="0" b="9525"/>
          <wp:docPr id="1" name="Picture 1" descr="C:\Users\v-zamorr\Desktop\new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-zamorr\Desktop\new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49E"/>
    <w:multiLevelType w:val="hybridMultilevel"/>
    <w:tmpl w:val="AE8A92E8"/>
    <w:lvl w:ilvl="0" w:tplc="33D85A98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D20291A"/>
    <w:multiLevelType w:val="hybridMultilevel"/>
    <w:tmpl w:val="575CEC4E"/>
    <w:lvl w:ilvl="0" w:tplc="A642C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3503D"/>
    <w:multiLevelType w:val="hybridMultilevel"/>
    <w:tmpl w:val="F2EA9E66"/>
    <w:lvl w:ilvl="0" w:tplc="58BE0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C74CB"/>
    <w:multiLevelType w:val="hybridMultilevel"/>
    <w:tmpl w:val="F0188884"/>
    <w:lvl w:ilvl="0" w:tplc="8E4224B6">
      <w:numFmt w:val="bullet"/>
      <w:lvlText w:val=""/>
      <w:lvlJc w:val="left"/>
      <w:pPr>
        <w:ind w:left="-576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-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</w:abstractNum>
  <w:abstractNum w:abstractNumId="4">
    <w:nsid w:val="4C5D63A0"/>
    <w:multiLevelType w:val="hybridMultilevel"/>
    <w:tmpl w:val="8B3C067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BAF0314"/>
    <w:multiLevelType w:val="hybridMultilevel"/>
    <w:tmpl w:val="CF4E99C0"/>
    <w:lvl w:ilvl="0" w:tplc="6BEE1152">
      <w:start w:val="1"/>
      <w:numFmt w:val="decimal"/>
      <w:lvlText w:val="Krok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E67A0"/>
    <w:multiLevelType w:val="hybridMultilevel"/>
    <w:tmpl w:val="4CF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9502C"/>
    <w:multiLevelType w:val="hybridMultilevel"/>
    <w:tmpl w:val="C37C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64501"/>
    <w:multiLevelType w:val="hybridMultilevel"/>
    <w:tmpl w:val="431294E6"/>
    <w:lvl w:ilvl="0" w:tplc="AEEE60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70"/>
    <w:rsid w:val="00006975"/>
    <w:rsid w:val="0001243E"/>
    <w:rsid w:val="000137E8"/>
    <w:rsid w:val="00022B0C"/>
    <w:rsid w:val="00023583"/>
    <w:rsid w:val="0004415F"/>
    <w:rsid w:val="00045A65"/>
    <w:rsid w:val="000509A6"/>
    <w:rsid w:val="00052F27"/>
    <w:rsid w:val="00057FB9"/>
    <w:rsid w:val="00067AFD"/>
    <w:rsid w:val="00071B26"/>
    <w:rsid w:val="00071CA1"/>
    <w:rsid w:val="000818CC"/>
    <w:rsid w:val="00084358"/>
    <w:rsid w:val="000A1D4F"/>
    <w:rsid w:val="000A4937"/>
    <w:rsid w:val="000A6E47"/>
    <w:rsid w:val="000B1EF6"/>
    <w:rsid w:val="000B3128"/>
    <w:rsid w:val="000B4195"/>
    <w:rsid w:val="000D3768"/>
    <w:rsid w:val="000D52CB"/>
    <w:rsid w:val="000E08A8"/>
    <w:rsid w:val="000E3F47"/>
    <w:rsid w:val="000E5840"/>
    <w:rsid w:val="000E590F"/>
    <w:rsid w:val="000F6791"/>
    <w:rsid w:val="000F6B6F"/>
    <w:rsid w:val="000F6DAF"/>
    <w:rsid w:val="00113A6F"/>
    <w:rsid w:val="00113F77"/>
    <w:rsid w:val="00116442"/>
    <w:rsid w:val="00121500"/>
    <w:rsid w:val="00122770"/>
    <w:rsid w:val="00143BB6"/>
    <w:rsid w:val="00144B48"/>
    <w:rsid w:val="00154A87"/>
    <w:rsid w:val="00162260"/>
    <w:rsid w:val="00165573"/>
    <w:rsid w:val="00172482"/>
    <w:rsid w:val="001747A3"/>
    <w:rsid w:val="001763D9"/>
    <w:rsid w:val="00184A95"/>
    <w:rsid w:val="00184F1A"/>
    <w:rsid w:val="001872D6"/>
    <w:rsid w:val="00194810"/>
    <w:rsid w:val="001A2378"/>
    <w:rsid w:val="001A3447"/>
    <w:rsid w:val="001B0540"/>
    <w:rsid w:val="001B3A97"/>
    <w:rsid w:val="001B4C31"/>
    <w:rsid w:val="001B4EB0"/>
    <w:rsid w:val="001B7D5F"/>
    <w:rsid w:val="001C33E5"/>
    <w:rsid w:val="001D394C"/>
    <w:rsid w:val="001D4EB9"/>
    <w:rsid w:val="001E2CEA"/>
    <w:rsid w:val="001E2DAF"/>
    <w:rsid w:val="002072DD"/>
    <w:rsid w:val="0021132A"/>
    <w:rsid w:val="00215526"/>
    <w:rsid w:val="00222E68"/>
    <w:rsid w:val="002271BF"/>
    <w:rsid w:val="00234456"/>
    <w:rsid w:val="002469D4"/>
    <w:rsid w:val="00247306"/>
    <w:rsid w:val="00250168"/>
    <w:rsid w:val="002516AB"/>
    <w:rsid w:val="0025189C"/>
    <w:rsid w:val="00254870"/>
    <w:rsid w:val="002660D1"/>
    <w:rsid w:val="00266B10"/>
    <w:rsid w:val="0027001C"/>
    <w:rsid w:val="00270D1B"/>
    <w:rsid w:val="0027588B"/>
    <w:rsid w:val="002809D2"/>
    <w:rsid w:val="002837D2"/>
    <w:rsid w:val="00290C73"/>
    <w:rsid w:val="00291557"/>
    <w:rsid w:val="00296B44"/>
    <w:rsid w:val="00297127"/>
    <w:rsid w:val="002B0479"/>
    <w:rsid w:val="002B2F64"/>
    <w:rsid w:val="002C320E"/>
    <w:rsid w:val="002C431C"/>
    <w:rsid w:val="002C6027"/>
    <w:rsid w:val="002E129A"/>
    <w:rsid w:val="002E2126"/>
    <w:rsid w:val="002E695B"/>
    <w:rsid w:val="002E7CC1"/>
    <w:rsid w:val="002F318B"/>
    <w:rsid w:val="00300E52"/>
    <w:rsid w:val="0030159A"/>
    <w:rsid w:val="003037CD"/>
    <w:rsid w:val="003077DD"/>
    <w:rsid w:val="00317711"/>
    <w:rsid w:val="003206F6"/>
    <w:rsid w:val="00320996"/>
    <w:rsid w:val="00327347"/>
    <w:rsid w:val="0033311C"/>
    <w:rsid w:val="00336750"/>
    <w:rsid w:val="0034439E"/>
    <w:rsid w:val="0034690C"/>
    <w:rsid w:val="00347827"/>
    <w:rsid w:val="0036003D"/>
    <w:rsid w:val="0037078E"/>
    <w:rsid w:val="00381EB7"/>
    <w:rsid w:val="003843E4"/>
    <w:rsid w:val="0039140B"/>
    <w:rsid w:val="00396FA0"/>
    <w:rsid w:val="003A753D"/>
    <w:rsid w:val="003B250E"/>
    <w:rsid w:val="003B399F"/>
    <w:rsid w:val="003B5554"/>
    <w:rsid w:val="003B6D81"/>
    <w:rsid w:val="003C555A"/>
    <w:rsid w:val="003C5AD2"/>
    <w:rsid w:val="003C6723"/>
    <w:rsid w:val="003D3086"/>
    <w:rsid w:val="003D6127"/>
    <w:rsid w:val="003D66C6"/>
    <w:rsid w:val="003E32E3"/>
    <w:rsid w:val="003E553C"/>
    <w:rsid w:val="0040503B"/>
    <w:rsid w:val="00414F8D"/>
    <w:rsid w:val="004158AA"/>
    <w:rsid w:val="00421045"/>
    <w:rsid w:val="0042282D"/>
    <w:rsid w:val="00422976"/>
    <w:rsid w:val="004267CF"/>
    <w:rsid w:val="00433B27"/>
    <w:rsid w:val="00436455"/>
    <w:rsid w:val="004413BF"/>
    <w:rsid w:val="00445A48"/>
    <w:rsid w:val="00446DDF"/>
    <w:rsid w:val="00450B01"/>
    <w:rsid w:val="00465B6A"/>
    <w:rsid w:val="00465E5B"/>
    <w:rsid w:val="0047176C"/>
    <w:rsid w:val="00471CEA"/>
    <w:rsid w:val="00471FE6"/>
    <w:rsid w:val="004848DE"/>
    <w:rsid w:val="0048531E"/>
    <w:rsid w:val="00487237"/>
    <w:rsid w:val="004A1CEC"/>
    <w:rsid w:val="004B01AD"/>
    <w:rsid w:val="004C1367"/>
    <w:rsid w:val="004C3925"/>
    <w:rsid w:val="004C5BE8"/>
    <w:rsid w:val="004C635B"/>
    <w:rsid w:val="004D4BA0"/>
    <w:rsid w:val="004D5D3D"/>
    <w:rsid w:val="004F21EA"/>
    <w:rsid w:val="004F2A73"/>
    <w:rsid w:val="00511164"/>
    <w:rsid w:val="00524F67"/>
    <w:rsid w:val="00530C85"/>
    <w:rsid w:val="00530D39"/>
    <w:rsid w:val="005312E5"/>
    <w:rsid w:val="00533BA7"/>
    <w:rsid w:val="00536AF9"/>
    <w:rsid w:val="00552111"/>
    <w:rsid w:val="00556C70"/>
    <w:rsid w:val="00557FF0"/>
    <w:rsid w:val="00562CD2"/>
    <w:rsid w:val="00564638"/>
    <w:rsid w:val="00570788"/>
    <w:rsid w:val="005860D6"/>
    <w:rsid w:val="0058671C"/>
    <w:rsid w:val="005926C0"/>
    <w:rsid w:val="005A0EA1"/>
    <w:rsid w:val="005A316C"/>
    <w:rsid w:val="005A4ABB"/>
    <w:rsid w:val="005A6570"/>
    <w:rsid w:val="005B21D9"/>
    <w:rsid w:val="005B5B32"/>
    <w:rsid w:val="005B5F1E"/>
    <w:rsid w:val="005C3DB0"/>
    <w:rsid w:val="005D1F0C"/>
    <w:rsid w:val="005D6000"/>
    <w:rsid w:val="005E354C"/>
    <w:rsid w:val="005E5253"/>
    <w:rsid w:val="005F08F7"/>
    <w:rsid w:val="005F45FE"/>
    <w:rsid w:val="006016B0"/>
    <w:rsid w:val="006021F1"/>
    <w:rsid w:val="00606A3E"/>
    <w:rsid w:val="00607127"/>
    <w:rsid w:val="00620425"/>
    <w:rsid w:val="0062105A"/>
    <w:rsid w:val="0062189C"/>
    <w:rsid w:val="00621EEA"/>
    <w:rsid w:val="006350AE"/>
    <w:rsid w:val="00654B10"/>
    <w:rsid w:val="006556E7"/>
    <w:rsid w:val="006569E2"/>
    <w:rsid w:val="00665C84"/>
    <w:rsid w:val="00666704"/>
    <w:rsid w:val="00674FBB"/>
    <w:rsid w:val="0068493D"/>
    <w:rsid w:val="0069181C"/>
    <w:rsid w:val="00691CA6"/>
    <w:rsid w:val="006936AC"/>
    <w:rsid w:val="00697B7C"/>
    <w:rsid w:val="006A3991"/>
    <w:rsid w:val="006A4DC5"/>
    <w:rsid w:val="006B022E"/>
    <w:rsid w:val="006C6682"/>
    <w:rsid w:val="006D2AAD"/>
    <w:rsid w:val="006D563A"/>
    <w:rsid w:val="006D6D28"/>
    <w:rsid w:val="006E173A"/>
    <w:rsid w:val="00710D9F"/>
    <w:rsid w:val="0071360E"/>
    <w:rsid w:val="00723C18"/>
    <w:rsid w:val="007457DF"/>
    <w:rsid w:val="00747B1C"/>
    <w:rsid w:val="00747EDC"/>
    <w:rsid w:val="00750791"/>
    <w:rsid w:val="00750FC0"/>
    <w:rsid w:val="007556E0"/>
    <w:rsid w:val="007650BB"/>
    <w:rsid w:val="007727B9"/>
    <w:rsid w:val="00772BAC"/>
    <w:rsid w:val="007748F1"/>
    <w:rsid w:val="007749D1"/>
    <w:rsid w:val="00775F0D"/>
    <w:rsid w:val="007772F9"/>
    <w:rsid w:val="00782D67"/>
    <w:rsid w:val="00784D07"/>
    <w:rsid w:val="0078754E"/>
    <w:rsid w:val="00791AAE"/>
    <w:rsid w:val="00791D7C"/>
    <w:rsid w:val="00793AD3"/>
    <w:rsid w:val="007A5061"/>
    <w:rsid w:val="007B2D72"/>
    <w:rsid w:val="007D0C90"/>
    <w:rsid w:val="007D1F2B"/>
    <w:rsid w:val="007D5739"/>
    <w:rsid w:val="007E2245"/>
    <w:rsid w:val="007E6D76"/>
    <w:rsid w:val="007E71F0"/>
    <w:rsid w:val="007F63FF"/>
    <w:rsid w:val="007F7935"/>
    <w:rsid w:val="007F7D2E"/>
    <w:rsid w:val="00804CE3"/>
    <w:rsid w:val="008064E2"/>
    <w:rsid w:val="00806800"/>
    <w:rsid w:val="00817353"/>
    <w:rsid w:val="00821FC6"/>
    <w:rsid w:val="00822B20"/>
    <w:rsid w:val="0082530E"/>
    <w:rsid w:val="008253F0"/>
    <w:rsid w:val="00826EC7"/>
    <w:rsid w:val="008279FC"/>
    <w:rsid w:val="0083388A"/>
    <w:rsid w:val="00837177"/>
    <w:rsid w:val="008377BF"/>
    <w:rsid w:val="0084225D"/>
    <w:rsid w:val="0084768C"/>
    <w:rsid w:val="00847908"/>
    <w:rsid w:val="00853001"/>
    <w:rsid w:val="00855E8B"/>
    <w:rsid w:val="008751C7"/>
    <w:rsid w:val="00891875"/>
    <w:rsid w:val="00892B08"/>
    <w:rsid w:val="008A39CC"/>
    <w:rsid w:val="008A4BC8"/>
    <w:rsid w:val="008A50E2"/>
    <w:rsid w:val="008B60AC"/>
    <w:rsid w:val="008C18A3"/>
    <w:rsid w:val="008D0323"/>
    <w:rsid w:val="008D31A1"/>
    <w:rsid w:val="008D55A2"/>
    <w:rsid w:val="008E03ED"/>
    <w:rsid w:val="008E0450"/>
    <w:rsid w:val="008E1376"/>
    <w:rsid w:val="008F29FA"/>
    <w:rsid w:val="008F6C30"/>
    <w:rsid w:val="00910721"/>
    <w:rsid w:val="00913D85"/>
    <w:rsid w:val="00916114"/>
    <w:rsid w:val="009162D6"/>
    <w:rsid w:val="00922551"/>
    <w:rsid w:val="00941AEF"/>
    <w:rsid w:val="009438E8"/>
    <w:rsid w:val="00944905"/>
    <w:rsid w:val="009502CF"/>
    <w:rsid w:val="00957094"/>
    <w:rsid w:val="00957433"/>
    <w:rsid w:val="00963A88"/>
    <w:rsid w:val="00970970"/>
    <w:rsid w:val="009814AA"/>
    <w:rsid w:val="0098500E"/>
    <w:rsid w:val="009968EB"/>
    <w:rsid w:val="009975A3"/>
    <w:rsid w:val="009A6A8F"/>
    <w:rsid w:val="009A7DCA"/>
    <w:rsid w:val="009C285A"/>
    <w:rsid w:val="009C2AB5"/>
    <w:rsid w:val="009C3217"/>
    <w:rsid w:val="009C422E"/>
    <w:rsid w:val="009D01B3"/>
    <w:rsid w:val="009D16CE"/>
    <w:rsid w:val="009D39F2"/>
    <w:rsid w:val="009D4ACD"/>
    <w:rsid w:val="009D7835"/>
    <w:rsid w:val="009E2845"/>
    <w:rsid w:val="009F4C18"/>
    <w:rsid w:val="009F5089"/>
    <w:rsid w:val="009F71B8"/>
    <w:rsid w:val="00A01CFD"/>
    <w:rsid w:val="00A054CF"/>
    <w:rsid w:val="00A07A0D"/>
    <w:rsid w:val="00A13803"/>
    <w:rsid w:val="00A170DA"/>
    <w:rsid w:val="00A2794E"/>
    <w:rsid w:val="00A34779"/>
    <w:rsid w:val="00A46B5A"/>
    <w:rsid w:val="00A470EC"/>
    <w:rsid w:val="00A50FB7"/>
    <w:rsid w:val="00A53D99"/>
    <w:rsid w:val="00A53EBE"/>
    <w:rsid w:val="00A67A3A"/>
    <w:rsid w:val="00A860FC"/>
    <w:rsid w:val="00A878C9"/>
    <w:rsid w:val="00A92D69"/>
    <w:rsid w:val="00A93EE5"/>
    <w:rsid w:val="00A95B8D"/>
    <w:rsid w:val="00AA1473"/>
    <w:rsid w:val="00AA17A7"/>
    <w:rsid w:val="00AA45FA"/>
    <w:rsid w:val="00AC16B2"/>
    <w:rsid w:val="00AC2975"/>
    <w:rsid w:val="00AC736A"/>
    <w:rsid w:val="00AD4B8D"/>
    <w:rsid w:val="00AD5441"/>
    <w:rsid w:val="00AE035D"/>
    <w:rsid w:val="00AE07BE"/>
    <w:rsid w:val="00AE66C3"/>
    <w:rsid w:val="00B02CB2"/>
    <w:rsid w:val="00B07F65"/>
    <w:rsid w:val="00B20E79"/>
    <w:rsid w:val="00B2180F"/>
    <w:rsid w:val="00B220BD"/>
    <w:rsid w:val="00B23C44"/>
    <w:rsid w:val="00B27E26"/>
    <w:rsid w:val="00B36AFF"/>
    <w:rsid w:val="00B4091C"/>
    <w:rsid w:val="00B45F71"/>
    <w:rsid w:val="00B46E96"/>
    <w:rsid w:val="00B514EB"/>
    <w:rsid w:val="00B56F83"/>
    <w:rsid w:val="00B62ECE"/>
    <w:rsid w:val="00B64E0F"/>
    <w:rsid w:val="00B65446"/>
    <w:rsid w:val="00B72487"/>
    <w:rsid w:val="00B73217"/>
    <w:rsid w:val="00B73680"/>
    <w:rsid w:val="00B7385B"/>
    <w:rsid w:val="00B73CA9"/>
    <w:rsid w:val="00B742CE"/>
    <w:rsid w:val="00B75B2A"/>
    <w:rsid w:val="00B77DF2"/>
    <w:rsid w:val="00B8137B"/>
    <w:rsid w:val="00B822E9"/>
    <w:rsid w:val="00B863EE"/>
    <w:rsid w:val="00B86971"/>
    <w:rsid w:val="00B95536"/>
    <w:rsid w:val="00BA06FE"/>
    <w:rsid w:val="00BA75E9"/>
    <w:rsid w:val="00BA7918"/>
    <w:rsid w:val="00BB2A4F"/>
    <w:rsid w:val="00BB2AC6"/>
    <w:rsid w:val="00BB2C44"/>
    <w:rsid w:val="00BB42C5"/>
    <w:rsid w:val="00BB607F"/>
    <w:rsid w:val="00BB7182"/>
    <w:rsid w:val="00BC4E28"/>
    <w:rsid w:val="00BD0857"/>
    <w:rsid w:val="00BD2C61"/>
    <w:rsid w:val="00BD4411"/>
    <w:rsid w:val="00BD7129"/>
    <w:rsid w:val="00BE10F8"/>
    <w:rsid w:val="00BE305A"/>
    <w:rsid w:val="00C06D0E"/>
    <w:rsid w:val="00C1063B"/>
    <w:rsid w:val="00C23608"/>
    <w:rsid w:val="00C33DBE"/>
    <w:rsid w:val="00C361C2"/>
    <w:rsid w:val="00C36EAA"/>
    <w:rsid w:val="00C40112"/>
    <w:rsid w:val="00C41E91"/>
    <w:rsid w:val="00C4362A"/>
    <w:rsid w:val="00C56F59"/>
    <w:rsid w:val="00C60612"/>
    <w:rsid w:val="00C61657"/>
    <w:rsid w:val="00C62B08"/>
    <w:rsid w:val="00C702AA"/>
    <w:rsid w:val="00C92D36"/>
    <w:rsid w:val="00C9341F"/>
    <w:rsid w:val="00C9466E"/>
    <w:rsid w:val="00C94CA3"/>
    <w:rsid w:val="00CA1D54"/>
    <w:rsid w:val="00CA37BA"/>
    <w:rsid w:val="00CA7C00"/>
    <w:rsid w:val="00CB6350"/>
    <w:rsid w:val="00CB7567"/>
    <w:rsid w:val="00CC639C"/>
    <w:rsid w:val="00CD3AAD"/>
    <w:rsid w:val="00CE52DB"/>
    <w:rsid w:val="00CE6427"/>
    <w:rsid w:val="00CF6C6B"/>
    <w:rsid w:val="00D02409"/>
    <w:rsid w:val="00D03CE2"/>
    <w:rsid w:val="00D03D74"/>
    <w:rsid w:val="00D04712"/>
    <w:rsid w:val="00D06326"/>
    <w:rsid w:val="00D12D92"/>
    <w:rsid w:val="00D22C85"/>
    <w:rsid w:val="00D2727D"/>
    <w:rsid w:val="00D30E11"/>
    <w:rsid w:val="00D32288"/>
    <w:rsid w:val="00D367BB"/>
    <w:rsid w:val="00D40C12"/>
    <w:rsid w:val="00D63083"/>
    <w:rsid w:val="00D7107F"/>
    <w:rsid w:val="00D80DCB"/>
    <w:rsid w:val="00D80F08"/>
    <w:rsid w:val="00D91E4C"/>
    <w:rsid w:val="00D96A28"/>
    <w:rsid w:val="00DA4C77"/>
    <w:rsid w:val="00DA567E"/>
    <w:rsid w:val="00DA7999"/>
    <w:rsid w:val="00DB2540"/>
    <w:rsid w:val="00DB4FBF"/>
    <w:rsid w:val="00DB683C"/>
    <w:rsid w:val="00DB77CD"/>
    <w:rsid w:val="00DC21B0"/>
    <w:rsid w:val="00DC74A5"/>
    <w:rsid w:val="00DD14EF"/>
    <w:rsid w:val="00DD22ED"/>
    <w:rsid w:val="00DD7CA2"/>
    <w:rsid w:val="00DF082C"/>
    <w:rsid w:val="00DF533C"/>
    <w:rsid w:val="00DF55D6"/>
    <w:rsid w:val="00DF58FB"/>
    <w:rsid w:val="00E04A58"/>
    <w:rsid w:val="00E13148"/>
    <w:rsid w:val="00E160C2"/>
    <w:rsid w:val="00E20230"/>
    <w:rsid w:val="00E30987"/>
    <w:rsid w:val="00E31598"/>
    <w:rsid w:val="00E3417B"/>
    <w:rsid w:val="00E3644F"/>
    <w:rsid w:val="00E36AA2"/>
    <w:rsid w:val="00E4712E"/>
    <w:rsid w:val="00E726E6"/>
    <w:rsid w:val="00E75CD2"/>
    <w:rsid w:val="00E80B4A"/>
    <w:rsid w:val="00E84AF6"/>
    <w:rsid w:val="00E908A3"/>
    <w:rsid w:val="00E928AD"/>
    <w:rsid w:val="00E939D0"/>
    <w:rsid w:val="00EA2858"/>
    <w:rsid w:val="00EC6DCC"/>
    <w:rsid w:val="00ED0B5A"/>
    <w:rsid w:val="00ED5AB5"/>
    <w:rsid w:val="00ED6F6E"/>
    <w:rsid w:val="00ED7FBC"/>
    <w:rsid w:val="00EE0425"/>
    <w:rsid w:val="00EE0DC3"/>
    <w:rsid w:val="00EE7089"/>
    <w:rsid w:val="00F01FB5"/>
    <w:rsid w:val="00F04A58"/>
    <w:rsid w:val="00F05A68"/>
    <w:rsid w:val="00F06261"/>
    <w:rsid w:val="00F06C39"/>
    <w:rsid w:val="00F12166"/>
    <w:rsid w:val="00F31D54"/>
    <w:rsid w:val="00F36DF8"/>
    <w:rsid w:val="00F42A1D"/>
    <w:rsid w:val="00F44B53"/>
    <w:rsid w:val="00F4546F"/>
    <w:rsid w:val="00F46EA2"/>
    <w:rsid w:val="00F55261"/>
    <w:rsid w:val="00F70EAD"/>
    <w:rsid w:val="00F9510C"/>
    <w:rsid w:val="00FB090A"/>
    <w:rsid w:val="00FB42F4"/>
    <w:rsid w:val="00FB6720"/>
    <w:rsid w:val="00FB6CBF"/>
    <w:rsid w:val="00FB72E8"/>
    <w:rsid w:val="00FC2BCC"/>
    <w:rsid w:val="00FC3B37"/>
    <w:rsid w:val="00FC71FF"/>
    <w:rsid w:val="00FD18C4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6F1A80F6"/>
  <w:documentProtection w:edit="forms" w:enforcement="true" w:cryptProviderType="rsaFull" w:cryptAlgorithmClass="hash" w:cryptAlgorithmType="typeAny" w:cryptAlgorithmSid="4" w:cryptSpinCount="50000" w:hash="ru86f/rk0AxTQ2S6Y40JdWd6bFw=" w:salt="miPSGGYckoIcbj5B7fIMU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cs-CZ" w:eastAsia="cs-CZ" w:bidi="cs-CZ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B6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4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47E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818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8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18CC"/>
  </w:style>
  <w:style w:type="character" w:styleId="CommentReference">
    <w:name w:val="annotation reference"/>
    <w:rsid w:val="00892B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2B08"/>
    <w:rPr>
      <w:rFonts w:cs="Times New Roman"/>
    </w:rPr>
  </w:style>
  <w:style w:type="character" w:customStyle="1" w:styleId="CommentTextChar">
    <w:name w:val="Comment Text Char"/>
    <w:link w:val="CommentText"/>
    <w:rsid w:val="00892B0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892B08"/>
    <w:rPr>
      <w:b/>
      <w:bCs/>
    </w:rPr>
  </w:style>
  <w:style w:type="character" w:customStyle="1" w:styleId="CommentSubjectChar">
    <w:name w:val="Comment Subject Char"/>
    <w:link w:val="CommentSubject"/>
    <w:rsid w:val="00892B0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70970"/>
    <w:pPr>
      <w:overflowPunct w:val="0"/>
      <w:autoSpaceDE w:val="0"/>
      <w:autoSpaceDN w:val="0"/>
      <w:adjustRightInd w:val="0"/>
      <w:ind w:left="2124" w:firstLine="708"/>
      <w:textAlignment w:val="baseline"/>
    </w:pPr>
    <w:rPr>
      <w:rFonts w:ascii="Garamond" w:hAnsi="Garamond"/>
      <w:b/>
      <w:bCs/>
    </w:rPr>
  </w:style>
  <w:style w:type="paragraph" w:styleId="NormalWeb">
    <w:name w:val="Normal (Web)"/>
    <w:basedOn w:val="Normal"/>
    <w:uiPriority w:val="99"/>
    <w:unhideWhenUsed/>
    <w:rsid w:val="00970970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556E0"/>
    <w:pPr>
      <w:spacing w:line="240" w:lineRule="atLeast"/>
      <w:ind w:right="-367"/>
      <w:jc w:val="center"/>
    </w:pPr>
    <w:rPr>
      <w:rFonts w:eastAsia="Times New Roman" w:cs="Times New Roman"/>
      <w:b/>
      <w:sz w:val="18"/>
      <w:szCs w:val="24"/>
    </w:rPr>
  </w:style>
  <w:style w:type="character" w:customStyle="1" w:styleId="TitleChar">
    <w:name w:val="Title Char"/>
    <w:link w:val="Title"/>
    <w:rsid w:val="007556E0"/>
    <w:rPr>
      <w:rFonts w:ascii="Arial" w:eastAsia="Times New Roman" w:hAnsi="Arial"/>
      <w:b/>
      <w:sz w:val="18"/>
      <w:szCs w:val="24"/>
    </w:rPr>
  </w:style>
  <w:style w:type="paragraph" w:customStyle="1" w:styleId="MSsmalltype">
    <w:name w:val="_MS small type"/>
    <w:basedOn w:val="Normal"/>
    <w:rsid w:val="007556E0"/>
    <w:rPr>
      <w:rFonts w:eastAsia="Times" w:cs="Times New Roman"/>
      <w:sz w:val="16"/>
    </w:rPr>
  </w:style>
  <w:style w:type="paragraph" w:styleId="ListParagraph">
    <w:name w:val="List Paragraph"/>
    <w:basedOn w:val="Normal"/>
    <w:uiPriority w:val="34"/>
    <w:qFormat/>
    <w:rsid w:val="00910721"/>
    <w:pPr>
      <w:ind w:left="720"/>
      <w:contextualSpacing/>
    </w:pPr>
  </w:style>
  <w:style w:type="character" w:customStyle="1" w:styleId="LogoportMarkup">
    <w:name w:val="LogoportMarkup"/>
    <w:basedOn w:val="DefaultParagraphFont"/>
    <w:rsid w:val="00ED6F6E"/>
    <w:rPr>
      <w:rFonts w:ascii="Courier New" w:hAnsi="Courier New" w:cs="Courier New"/>
      <w:b w:val="0"/>
      <w:i w:val="0"/>
      <w:color w:val="FF0000"/>
      <w:sz w:val="18"/>
    </w:rPr>
  </w:style>
  <w:style w:type="character" w:customStyle="1" w:styleId="LogoportDoNotTranslate">
    <w:name w:val="LogoportDoNotTranslate"/>
    <w:basedOn w:val="DefaultParagraphFont"/>
    <w:rsid w:val="00ED6F6E"/>
    <w:rPr>
      <w:rFonts w:ascii="Courier New" w:hAnsi="Courier New" w:cs="Courier New"/>
      <w:b w:val="0"/>
      <w:i w:val="0"/>
      <w:color w:val="80808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cs-CZ" w:eastAsia="cs-CZ" w:bidi="cs-CZ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B6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4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47E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818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8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18CC"/>
  </w:style>
  <w:style w:type="character" w:styleId="CommentReference">
    <w:name w:val="annotation reference"/>
    <w:rsid w:val="00892B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2B08"/>
    <w:rPr>
      <w:rFonts w:cs="Times New Roman"/>
    </w:rPr>
  </w:style>
  <w:style w:type="character" w:customStyle="1" w:styleId="CommentTextChar">
    <w:name w:val="Comment Text Char"/>
    <w:link w:val="CommentText"/>
    <w:rsid w:val="00892B0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892B08"/>
    <w:rPr>
      <w:b/>
      <w:bCs/>
    </w:rPr>
  </w:style>
  <w:style w:type="character" w:customStyle="1" w:styleId="CommentSubjectChar">
    <w:name w:val="Comment Subject Char"/>
    <w:link w:val="CommentSubject"/>
    <w:rsid w:val="00892B0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70970"/>
    <w:pPr>
      <w:overflowPunct w:val="0"/>
      <w:autoSpaceDE w:val="0"/>
      <w:autoSpaceDN w:val="0"/>
      <w:adjustRightInd w:val="0"/>
      <w:ind w:left="2124" w:firstLine="708"/>
      <w:textAlignment w:val="baseline"/>
    </w:pPr>
    <w:rPr>
      <w:rFonts w:ascii="Garamond" w:hAnsi="Garamond"/>
      <w:b/>
      <w:bCs/>
    </w:rPr>
  </w:style>
  <w:style w:type="paragraph" w:styleId="NormalWeb">
    <w:name w:val="Normal (Web)"/>
    <w:basedOn w:val="Normal"/>
    <w:uiPriority w:val="99"/>
    <w:unhideWhenUsed/>
    <w:rsid w:val="00970970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556E0"/>
    <w:pPr>
      <w:spacing w:line="240" w:lineRule="atLeast"/>
      <w:ind w:right="-367"/>
      <w:jc w:val="center"/>
    </w:pPr>
    <w:rPr>
      <w:rFonts w:eastAsia="Times New Roman" w:cs="Times New Roman"/>
      <w:b/>
      <w:sz w:val="18"/>
      <w:szCs w:val="24"/>
    </w:rPr>
  </w:style>
  <w:style w:type="character" w:customStyle="1" w:styleId="TitleChar">
    <w:name w:val="Title Char"/>
    <w:link w:val="Title"/>
    <w:rsid w:val="007556E0"/>
    <w:rPr>
      <w:rFonts w:ascii="Arial" w:eastAsia="Times New Roman" w:hAnsi="Arial"/>
      <w:b/>
      <w:sz w:val="18"/>
      <w:szCs w:val="24"/>
    </w:rPr>
  </w:style>
  <w:style w:type="paragraph" w:customStyle="1" w:styleId="MSsmalltype">
    <w:name w:val="_MS small type"/>
    <w:basedOn w:val="Normal"/>
    <w:rsid w:val="007556E0"/>
    <w:rPr>
      <w:rFonts w:eastAsia="Times" w:cs="Times New Roman"/>
      <w:sz w:val="16"/>
    </w:rPr>
  </w:style>
  <w:style w:type="paragraph" w:styleId="ListParagraph">
    <w:name w:val="List Paragraph"/>
    <w:basedOn w:val="Normal"/>
    <w:uiPriority w:val="34"/>
    <w:qFormat/>
    <w:rsid w:val="00910721"/>
    <w:pPr>
      <w:ind w:left="720"/>
      <w:contextualSpacing/>
    </w:pPr>
  </w:style>
  <w:style w:type="character" w:customStyle="1" w:styleId="LogoportMarkup">
    <w:name w:val="LogoportMarkup"/>
    <w:basedOn w:val="DefaultParagraphFont"/>
    <w:rsid w:val="00ED6F6E"/>
    <w:rPr>
      <w:rFonts w:ascii="Courier New" w:hAnsi="Courier New" w:cs="Courier New"/>
      <w:b w:val="0"/>
      <w:i w:val="0"/>
      <w:color w:val="FF0000"/>
      <w:sz w:val="18"/>
    </w:rPr>
  </w:style>
  <w:style w:type="character" w:customStyle="1" w:styleId="LogoportDoNotTranslate">
    <w:name w:val="LogoportDoNotTranslate"/>
    <w:basedOn w:val="DefaultParagraphFont"/>
    <w:rsid w:val="00ED6F6E"/>
    <w:rPr>
      <w:rFonts w:ascii="Courier New" w:hAnsi="Courier New" w:cs="Courier New"/>
      <w:b w:val="0"/>
      <w:i w:val="0"/>
      <w:color w:val="808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6ba18e-35f1-4d1a-bb74-e61700202c1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B93A14EE98A40A758E48F70B2A349" ma:contentTypeVersion="5" ma:contentTypeDescription="Create a new document." ma:contentTypeScope="" ma:versionID="f499577041acefdc70f85d2ca2744415">
  <xsd:schema xmlns:xsd="http://www.w3.org/2001/XMLSchema" xmlns:xs="http://www.w3.org/2001/XMLSchema" xmlns:p="http://schemas.microsoft.com/office/2006/metadata/properties" xmlns:ns2="df6ba18e-35f1-4d1a-bb74-e61700202c14" xmlns:ns3="469b69e8-1cc6-4fac-96c3-8053b9635e78" targetNamespace="http://schemas.microsoft.com/office/2006/metadata/properties" ma:root="true" ma:fieldsID="77a4e429901d047b8c38cc70b4809f72" ns2:_="" ns3:_="">
    <xsd:import namespace="df6ba18e-35f1-4d1a-bb74-e61700202c14"/>
    <xsd:import namespace="469b69e8-1cc6-4fac-96c3-8053b9635e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ba18e-35f1-4d1a-bb74-e61700202c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69e8-1cc6-4fac-96c3-8053b9635e78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0964-17B2-4573-85AB-AC832ABEB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D9D29-7B6C-4A7E-B68F-9BB5C5F00653}">
  <ds:schemaRefs>
    <ds:schemaRef ds:uri="http://schemas.microsoft.com/office/2006/metadata/properties"/>
    <ds:schemaRef ds:uri="http://schemas.microsoft.com/office/infopath/2007/PartnerControls"/>
    <ds:schemaRef ds:uri="df6ba18e-35f1-4d1a-bb74-e61700202c14"/>
  </ds:schemaRefs>
</ds:datastoreItem>
</file>

<file path=customXml/itemProps3.xml><?xml version="1.0" encoding="utf-8"?>
<ds:datastoreItem xmlns:ds="http://schemas.openxmlformats.org/officeDocument/2006/customXml" ds:itemID="{BDEA96E9-E738-42E1-8D11-6C131E96A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ba18e-35f1-4d1a-bb74-e61700202c14"/>
    <ds:schemaRef ds:uri="469b69e8-1cc6-4fac-96c3-8053b9635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2FB507-9603-4A2A-BE08-B6A94AA317F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F2931AD-0B2E-4CB9-B97A-B56E78A8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 Previous Enrollment Form</vt:lpstr>
    </vt:vector>
  </TitlesOfParts>
  <Company>Microsoft Corporation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Previous Enrollment Form</dc:title>
  <dc:creator>Microsoft</dc:creator>
  <cp:lastModifiedBy>Nerurkar, Bhavna</cp:lastModifiedBy>
  <cp:revision>16</cp:revision>
  <cp:lastPrinted>2015-09-07T10:46:00Z</cp:lastPrinted>
  <dcterms:created xsi:type="dcterms:W3CDTF">2015-09-03T16:02:00Z</dcterms:created>
  <dcterms:modified xsi:type="dcterms:W3CDTF">2015-09-07T10:46:00Z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MV4J3JENT5FT-1-2047</vt:lpwstr>
  </property>
  <property fmtid="{D5CDD505-2E9C-101B-9397-08002B2CF9AE}" pid="3" name="_dlc_DocIdItemGuid">
    <vt:lpwstr>92df3bbc-c4e2-47e7-899a-d46cf6025ce8</vt:lpwstr>
  </property>
  <property fmtid="{D5CDD505-2E9C-101B-9397-08002B2CF9AE}" pid="4" name="_dlc_DocIdUrl">
    <vt:lpwstr>http://sharepoint/sites/WWLPrefresh/_layouts/DocIdRedir.aspx?ID=MV4J3JENT5FT-1-2047, MV4J3JENT5FT-1-2047</vt:lpwstr>
  </property>
  <property fmtid="{D5CDD505-2E9C-101B-9397-08002B2CF9AE}" pid="5" name="ContentTypeId">
    <vt:lpwstr>0x010100BF0B93A14EE98A40A758E48F70B2A349</vt:lpwstr>
  </property>
  <property fmtid="{D5CDD505-2E9C-101B-9397-08002B2CF9AE}" pid="6" name="IsMyDocuments">
    <vt:bool>true</vt:bool>
  </property>
</Properties>
</file>