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40"/>
        <w:gridCol w:w="8800"/>
        <w:gridCol w:w="400"/>
        <w:gridCol w:w="400"/>
        <w:gridCol w:w="860"/>
      </w:tblGrid>
      <w:tr>
        <w:trPr>
          <w:trHeight w:hRule="exact" w:val="7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200"/>
              <w:gridCol w:w="460"/>
              <w:gridCol w:w="940"/>
            </w:tblGrid>
            <w:tr>
              <w:trPr>
                <w:trHeight w:hRule="exact" w:val="1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BBM s.r.o, Oddělení vývoje aplikací, Kocínova 138/5 PÍSEK, Česká republika  IČ: 68407700  DIČ: CZ68407700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Sestava: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  <w:jc w:val="right"/>
                  </w:pPr>
                  <w:r>
                    <w:rPr>
       </w:rPr>
                    <w:t xml:space="preserve">10135/30335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Sestavil: 31.08.2017 16:53:10 Adamec Pavel  DB: VYV  SRV: https://svijany.bbm.cz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lava"/>
                    <w:ind/>
                  </w:pPr>
                  <w:r>
                    <w:rPr>
       </w:rPr>
                    <w:t xml:space="preserve">Strana: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číslo: </w:t>
            </w:r>
            <w:r>
              <w:rPr>
                <w:rFonts w:ascii="Times New Roman" w:hAnsi="Times New Roman" w:eastAsia="Times New Roman" w:cs="Times New Roman"/>
              </w:rPr>
              <w:t xml:space="preserve">1210770007</w:t>
              <w:br/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Dodavatel: </w:t>
            </w:r>
            <w:r>
              <w:rPr>
                <w:rFonts w:ascii="Times New Roman" w:hAnsi="Times New Roman" w:eastAsia="Times New Roman" w:cs="Times New Roman"/>
              </w:rPr>
              <w:t xml:space="preserve">STAVMEK, s.r.o. IČ:27148734 DIČ:CZ27148734, 5.května 1505, MNICHOVO HRADIŠTĚ, 295 01, CZE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Předmět: </w:t>
            </w:r>
            <w:r>
              <w:rPr>
                <w:rFonts w:ascii="Times New Roman" w:hAnsi="Times New Roman" w:eastAsia="Times New Roman" w:cs="Times New Roman"/>
              </w:rPr>
              <w:t xml:space="preserve">Výkop příkopu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Cena: </w:t>
            </w:r>
            <w:r>
              <w:rPr>
                <w:rFonts w:ascii="Times New Roman" w:hAnsi="Times New Roman" w:eastAsia="Times New Roman" w:cs="Times New Roman"/>
              </w:rPr>
              <w:t xml:space="preserve">6 500.00,- EUR vč. DPH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Datum vystavení: </w:t>
            </w:r>
            <w:r>
              <w:rPr>
                <w:rFonts w:ascii="Times New Roman" w:hAnsi="Times New Roman" w:eastAsia="Times New Roman" w:cs="Times New Roman"/>
              </w:rPr>
              <w:t xml:space="preserve">31.08.2017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Datum potvrzení: </w:t>
            </w:r>
            <w:r>
              <w:rPr>
                <w:rFonts w:ascii="Times New Roman" w:hAnsi="Times New Roman" w:eastAsia="Times New Roman" w:cs="Times New Roman"/>
              </w:rPr>
              <w:t xml:space="preserve">31.08.2017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ticka"/>
              <w:ind/>
            </w:pPr>
            <w:r>
              <w:rPr>
       </w:rPr>
              <w:t xml:space="preserve">RJ_EKBIANCO_2 © BBM, iFIS 12.16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hlava">
    <w:name w:val="hlava"/>
    <w:qFormat/>
    <w:pPr>
      <w:ind w:left="20" w:right="20"/>
    </w:pPr>
    <w:rPr>
      <w:rFonts w:ascii="Times New Roman" w:hAnsi="Times New Roman" w:eastAsia="Times New Roman" w:cs="Times New Roman"/>
      <w:sz w:val="12"/>
    </w:rPr>
  </w:style>
  <w:style w:type="paragraph" w:styleId="testovaci_db">
    <w:name w:val="testovaci_db"/>
    <w:qFormat/>
    <w:pPr>
      <w:ind/>
      <w:jc w:val="center"/>
    </w:pPr>
    <w:rPr>
      <w:rFonts w:ascii="Arial" w:hAnsi="Arial" w:eastAsia="Arial" w:cs="Arial"/>
      <w:color w:val="FF0000"/>
      <w:sz w:val="12"/>
      <w:b w:val="true"/>
    </w:rPr>
  </w:style>
  <w:style w:type="paragraph" w:styleId="ramecek">
    <w:name w:val="ramecek"/>
    <w:qFormat/>
    <w:pPr>
      <w:ind/>
    </w:pPr>
    <w:rPr>
       </w:rPr>
  </w:style>
  <w:style w:type="paragraph" w:styleId="normal">
    <w:name w:val="normal"/>
    <w:qFormat/>
    <w:pPr>
      <w:ind/>
    </w:pPr>
    <w:rPr>
      <w:rFonts w:ascii="Times New Roman" w:hAnsi="Times New Roman" w:eastAsia="Times New Roman" w:cs="Times New Roman"/>
    </w:rPr>
  </w:style>
  <w:style w:type="paragraph" w:styleId="normal_tucne">
    <w:name w:val="normal_tucne"/>
    <w:qFormat/>
    <w:basedOn w:val="normal"/>
    <w:pPr>
      <w:ind/>
    </w:pPr>
    <w:rPr>
      <w:b w:val="true"/>
    </w:rPr>
  </w:style>
  <w:style w:type="paragraph" w:styleId="pozadi">
    <w:name w:val="pozadi"/>
    <w:qFormat/>
    <w:pPr>
      <w:ind/>
    </w:pPr>
    <w:rPr>
       </w:rPr>
  </w:style>
  <w:style w:type="paragraph" w:styleId="mensi">
    <w:name w:val="mensi"/>
    <w:qFormat/>
    <w:pPr>
      <w:ind/>
    </w:pPr>
    <w:rPr>
      <w:rFonts w:ascii="Times New Roman" w:hAnsi="Times New Roman" w:eastAsia="Times New Roman" w:cs="Times New Roman"/>
      <w:sz w:val="14"/>
    </w:rPr>
  </w:style>
  <w:style w:type="paragraph" w:styleId="mensi_tucne">
    <w:name w:val="mensi_tucne"/>
    <w:qFormat/>
    <w:basedOn w:val="mensi"/>
    <w:pPr>
      <w:ind/>
    </w:pPr>
    <w:rPr>
      <w:b w:val="true"/>
    </w:rPr>
  </w:style>
  <w:style w:type="paragraph" w:styleId="paticka">
    <w:name w:val="paticka"/>
    <w:qFormat/>
    <w:pPr>
      <w:ind/>
      <w:jc w:val="right"/>
    </w:pPr>
    <w:rPr>
      <w:rFonts w:ascii="Times New Roman" w:hAnsi="Times New Roman" w:eastAsia="Times New Roman" w:cs="Times New Roman"/>
      <w:color w:val="666666"/>
      <w:sz w:val="12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