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A67" w:rsidRDefault="0059024B">
      <w:r>
        <w:t>dfgdfg</w:t>
      </w:r>
      <w:bookmarkStart w:id="0" w:name="_GoBack"/>
      <w:bookmarkEnd w:id="0"/>
    </w:p>
    <w:sectPr w:rsidR="008A4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1C2"/>
    <w:rsid w:val="002061C2"/>
    <w:rsid w:val="0059024B"/>
    <w:rsid w:val="008A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Kadlec Michal, Mgr. (PM)</dc:creator>
  <cp:keywords/>
  <dc:description/>
  <cp:lastModifiedBy>Kadlec Michal, Mgr. (PM)</cp:lastModifiedBy>
  <cp:revision>3</cp:revision>
  <dcterms:created xsi:type="dcterms:W3CDTF">2017-08-21T12:29:00Z</dcterms:created>
  <dcterms:modified xsi:type="dcterms:W3CDTF">2017-08-21T12:29:00Z</dcterms:modified>
</cp:coreProperties>
</file>