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DA" w:rsidRPr="004446F5" w:rsidRDefault="004446F5">
      <w:pPr>
        <w:pStyle w:val="Nzev"/>
        <w:rPr>
          <w:sz w:val="32"/>
          <w:highlight w:val="black"/>
        </w:rPr>
      </w:pPr>
      <w:bookmarkStart w:id="0" w:name="_GoBack"/>
      <w:bookmarkEnd w:id="0"/>
      <w:r>
        <w:rPr>
          <w:noProof/>
          <w:color w:val="000000"/>
          <w:sz w:val="32"/>
          <w:highlight w:val="black"/>
        </w:rPr>
        <w:t>'''''''''''''''''''''''''''''''''''''</w:t>
      </w:r>
    </w:p>
    <w:p w:rsidR="002E32DA" w:rsidRDefault="00135CFB">
      <w:pPr>
        <w:jc w:val="center"/>
        <w:rPr>
          <w:b/>
          <w:bCs/>
        </w:rPr>
      </w:pPr>
      <w:r>
        <w:rPr>
          <w:b/>
          <w:bCs/>
        </w:rPr>
        <w:t>na poradenství a inženýring</w:t>
      </w:r>
    </w:p>
    <w:p w:rsidR="002E32DA" w:rsidRDefault="002E32DA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č. </w:t>
      </w:r>
    </w:p>
    <w:p w:rsidR="002E32DA" w:rsidRDefault="004446F5">
      <w:pPr>
        <w:spacing w:after="360"/>
        <w:jc w:val="center"/>
      </w:pPr>
      <w:r>
        <w:rPr>
          <w:noProof/>
          <w:color w:val="000000"/>
          <w:highlight w:val="black"/>
        </w:rPr>
        <w:t>''''''''''''''''''' '''''''''''' ''' ''''''''''''' ''' '''''''''''' ''''''''''''''' '''''''''''''''''''''</w:t>
      </w:r>
      <w:r w:rsidR="000D7F1A">
        <w:t xml:space="preserve"> Sb.,občanského</w:t>
      </w:r>
      <w:r w:rsidR="002E32DA">
        <w:t>zákoníku v </w:t>
      </w:r>
      <w:r w:rsidR="000D7F1A">
        <w:t>účinném</w:t>
      </w:r>
      <w:r w:rsidR="002E32DA">
        <w:t xml:space="preserve"> znění</w:t>
      </w:r>
    </w:p>
    <w:p w:rsidR="002E32DA" w:rsidRDefault="000D7F1A" w:rsidP="007811E9">
      <w:pPr>
        <w:pStyle w:val="Nadpis2"/>
        <w:tabs>
          <w:tab w:val="clear" w:pos="851"/>
          <w:tab w:val="left" w:pos="1440"/>
        </w:tabs>
        <w:jc w:val="both"/>
      </w:pPr>
      <w:r>
        <w:rPr>
          <w:u w:val="none"/>
        </w:rPr>
        <w:t>Příkazník</w:t>
      </w:r>
      <w:r w:rsidR="002E32DA">
        <w:rPr>
          <w:u w:val="none"/>
        </w:rPr>
        <w:t>:</w:t>
      </w:r>
      <w:r w:rsidR="002E32DA">
        <w:rPr>
          <w:b/>
          <w:bCs/>
          <w:u w:val="none"/>
        </w:rPr>
        <w:tab/>
      </w:r>
    </w:p>
    <w:p w:rsidR="002E32DA" w:rsidRDefault="002E32DA">
      <w:pPr>
        <w:tabs>
          <w:tab w:val="left" w:pos="1440"/>
        </w:tabs>
        <w:ind w:left="1440"/>
        <w:jc w:val="both"/>
      </w:pPr>
      <w:r>
        <w:t>zapsaný v</w:t>
      </w:r>
      <w:r w:rsidR="00135CFB">
        <w:t> živnostenském rejstříku</w:t>
      </w:r>
      <w:r>
        <w:t xml:space="preserve"> vedeném </w:t>
      </w:r>
      <w:r w:rsidR="007811E9">
        <w:t xml:space="preserve">Úřadem městské části Praha </w:t>
      </w:r>
      <w:r>
        <w:t xml:space="preserve">  </w:t>
      </w:r>
    </w:p>
    <w:p w:rsidR="002E32DA" w:rsidRDefault="00135CFB">
      <w:pPr>
        <w:pStyle w:val="Zkladntext"/>
        <w:tabs>
          <w:tab w:val="left" w:pos="36"/>
          <w:tab w:val="right" w:pos="2858"/>
          <w:tab w:val="left" w:pos="2930"/>
        </w:tabs>
        <w:spacing w:after="120" w:line="240" w:lineRule="atLeast"/>
      </w:pPr>
      <w:r>
        <w:t xml:space="preserve"> </w:t>
      </w:r>
      <w:r w:rsidR="002E32DA">
        <w:t>(dále v textu jen</w:t>
      </w:r>
      <w:r w:rsidR="000D7F1A">
        <w:t>příkazník</w:t>
      </w:r>
      <w:r w:rsidR="002E32DA">
        <w:t>)</w:t>
      </w:r>
    </w:p>
    <w:p w:rsidR="002E32DA" w:rsidRDefault="002E32DA">
      <w:pPr>
        <w:jc w:val="center"/>
      </w:pPr>
      <w:r>
        <w:t>a</w:t>
      </w:r>
    </w:p>
    <w:p w:rsidR="002E32DA" w:rsidRDefault="000D7F1A" w:rsidP="007811E9">
      <w:pPr>
        <w:tabs>
          <w:tab w:val="left" w:pos="-1800"/>
        </w:tabs>
        <w:autoSpaceDE w:val="0"/>
        <w:autoSpaceDN w:val="0"/>
        <w:adjustRightInd w:val="0"/>
      </w:pPr>
      <w:r>
        <w:t>Příkazce</w:t>
      </w:r>
      <w:r w:rsidR="002E32DA">
        <w:t>:</w:t>
      </w:r>
      <w:r w:rsidR="002E32DA">
        <w:tab/>
      </w:r>
    </w:p>
    <w:p w:rsidR="002E32DA" w:rsidRDefault="002E32DA">
      <w:pPr>
        <w:tabs>
          <w:tab w:val="left" w:pos="-1800"/>
        </w:tabs>
        <w:autoSpaceDE w:val="0"/>
        <w:autoSpaceDN w:val="0"/>
        <w:adjustRightInd w:val="0"/>
        <w:ind w:left="1440"/>
        <w:jc w:val="both"/>
      </w:pPr>
      <w:r>
        <w:t xml:space="preserve">zapsaná v obchodním rejstříku vedeném Městským soudem v Praze, oddíl B, vložka č. </w:t>
      </w:r>
    </w:p>
    <w:p w:rsidR="002E32DA" w:rsidRDefault="002E32DA">
      <w:pPr>
        <w:autoSpaceDE w:val="0"/>
        <w:autoSpaceDN w:val="0"/>
        <w:adjustRightInd w:val="0"/>
        <w:spacing w:before="120" w:after="120"/>
        <w:rPr>
          <w:bCs/>
        </w:rPr>
      </w:pPr>
      <w:r>
        <w:rPr>
          <w:bCs/>
        </w:rPr>
        <w:t xml:space="preserve">(dále v textu jen </w:t>
      </w:r>
      <w:r w:rsidR="000D7F1A">
        <w:rPr>
          <w:bCs/>
        </w:rPr>
        <w:t>příkazce</w:t>
      </w:r>
    </w:p>
    <w:p w:rsidR="007D045F" w:rsidRDefault="002E32DA">
      <w:r>
        <w:t xml:space="preserve">(společně dále v textu označováni za </w:t>
      </w:r>
      <w:r>
        <w:rPr>
          <w:b/>
          <w:bCs/>
        </w:rPr>
        <w:t>smluvní strany</w:t>
      </w:r>
      <w:r>
        <w:t>)</w:t>
      </w:r>
    </w:p>
    <w:p w:rsidR="00227CEF" w:rsidRDefault="00227CEF"/>
    <w:p w:rsidR="002E32DA" w:rsidRPr="00227CEF" w:rsidRDefault="002E32DA">
      <w:pPr>
        <w:pStyle w:val="Nadpis5"/>
        <w:tabs>
          <w:tab w:val="left" w:pos="720"/>
        </w:tabs>
        <w:spacing w:before="240" w:after="240"/>
      </w:pPr>
      <w:r w:rsidRPr="00227CEF">
        <w:t>I. Předmět smlouvy</w:t>
      </w:r>
    </w:p>
    <w:p w:rsidR="002E32DA" w:rsidRDefault="000D7F1A" w:rsidP="00393673">
      <w:pPr>
        <w:numPr>
          <w:ilvl w:val="0"/>
          <w:numId w:val="2"/>
        </w:numPr>
        <w:tabs>
          <w:tab w:val="clear" w:pos="1005"/>
          <w:tab w:val="num" w:pos="360"/>
        </w:tabs>
        <w:spacing w:before="120"/>
        <w:ind w:left="360"/>
        <w:jc w:val="both"/>
      </w:pPr>
      <w:r>
        <w:t xml:space="preserve">Příkazník </w:t>
      </w:r>
      <w:r w:rsidR="002E32DA">
        <w:t xml:space="preserve">podle této smlouvy </w:t>
      </w:r>
      <w:r w:rsidR="00FF28C5">
        <w:t xml:space="preserve">obstará ve prospěch </w:t>
      </w:r>
      <w:r>
        <w:t>příkazce</w:t>
      </w:r>
      <w:r w:rsidR="002E32DA">
        <w:t xml:space="preserve">za úplatu </w:t>
      </w:r>
      <w:r w:rsidR="00393673">
        <w:t>poradenství a inženýring v oblasti přípravy staveb, obnov</w:t>
      </w:r>
      <w:r w:rsidR="00FC676B">
        <w:t xml:space="preserve"> a oprav silových sítí NN a VN na území Prahy</w:t>
      </w:r>
      <w:r w:rsidR="00186242">
        <w:t>, především s důrazem na přípravu, komunikaci a koordinaci podkladů u plánovaných akcí</w:t>
      </w:r>
      <w:r w:rsidR="00393673">
        <w:t>.</w:t>
      </w:r>
    </w:p>
    <w:p w:rsidR="00FC676B" w:rsidRDefault="002E32DA">
      <w:pPr>
        <w:numPr>
          <w:ilvl w:val="0"/>
          <w:numId w:val="2"/>
        </w:numPr>
        <w:tabs>
          <w:tab w:val="clear" w:pos="1005"/>
          <w:tab w:val="num" w:pos="360"/>
        </w:tabs>
        <w:spacing w:before="120"/>
        <w:ind w:left="357" w:hanging="357"/>
        <w:jc w:val="both"/>
      </w:pPr>
      <w:r>
        <w:t xml:space="preserve">Činnost </w:t>
      </w:r>
      <w:r w:rsidR="000D7F1A">
        <w:t xml:space="preserve">příkazníka </w:t>
      </w:r>
      <w:r>
        <w:t>dle čl.I odst. 1. této smlouvy spočívá v</w:t>
      </w:r>
      <w:r w:rsidR="00FC676B">
        <w:t> </w:t>
      </w:r>
      <w:r>
        <w:t>uskutečňování</w:t>
      </w:r>
    </w:p>
    <w:p w:rsidR="00FC676B" w:rsidRDefault="00FC676B" w:rsidP="00FC676B">
      <w:pPr>
        <w:numPr>
          <w:ilvl w:val="0"/>
          <w:numId w:val="10"/>
        </w:numPr>
        <w:spacing w:before="120"/>
        <w:jc w:val="both"/>
      </w:pPr>
      <w:r>
        <w:t xml:space="preserve">koordinace staveb na území </w:t>
      </w:r>
      <w:r w:rsidR="00564322">
        <w:t>hlavního města Prahy</w:t>
      </w:r>
      <w:r>
        <w:t xml:space="preserve"> – koordinace chodníkového programu a postupu obnov sít</w:t>
      </w:r>
      <w:r w:rsidR="00851BD1">
        <w:t>í</w:t>
      </w:r>
      <w:r>
        <w:t xml:space="preserve"> mandanta, upřesňování rozsahu obnov povrchů dotčených chodníků</w:t>
      </w:r>
    </w:p>
    <w:p w:rsidR="002E32DA" w:rsidRDefault="00FC676B" w:rsidP="00FC676B">
      <w:pPr>
        <w:numPr>
          <w:ilvl w:val="0"/>
          <w:numId w:val="10"/>
        </w:numPr>
        <w:spacing w:before="120"/>
        <w:jc w:val="both"/>
      </w:pPr>
      <w:r>
        <w:t xml:space="preserve">uzavírání smluv o smlouvách budoucích o zřízení věcných břemen (případně i konečných smluv o zřízení věcných břemen) </w:t>
      </w:r>
      <w:r w:rsidR="00564322">
        <w:t xml:space="preserve">mezi </w:t>
      </w:r>
      <w:r w:rsidR="000D7F1A">
        <w:t xml:space="preserve">příkazcem </w:t>
      </w:r>
      <w:r w:rsidR="00564322">
        <w:t xml:space="preserve">a městskými částmi </w:t>
      </w:r>
      <w:r>
        <w:t>na území hlavního města Prahy</w:t>
      </w:r>
      <w:r w:rsidR="0069451C">
        <w:t>, předjednání podmínek a cenových úrovní pro uzavírání těchto smluv</w:t>
      </w:r>
      <w:r>
        <w:t xml:space="preserve"> </w:t>
      </w:r>
    </w:p>
    <w:p w:rsidR="008C630C" w:rsidRDefault="008C630C">
      <w:pPr>
        <w:numPr>
          <w:ilvl w:val="0"/>
          <w:numId w:val="2"/>
        </w:numPr>
        <w:tabs>
          <w:tab w:val="clear" w:pos="1005"/>
          <w:tab w:val="num" w:pos="360"/>
        </w:tabs>
        <w:spacing w:before="120"/>
        <w:ind w:left="360"/>
        <w:jc w:val="both"/>
      </w:pPr>
      <w:r>
        <w:t xml:space="preserve">Činnost </w:t>
      </w:r>
      <w:r w:rsidR="000D7F1A">
        <w:t xml:space="preserve">příkazníka </w:t>
      </w:r>
      <w:r>
        <w:t xml:space="preserve">bude vykonávána na základě </w:t>
      </w:r>
      <w:r w:rsidR="00D24205">
        <w:t>pokynů</w:t>
      </w:r>
      <w:r>
        <w:t xml:space="preserve"> </w:t>
      </w:r>
      <w:r w:rsidR="000D7F1A">
        <w:t>příkazce</w:t>
      </w:r>
      <w:r>
        <w:t xml:space="preserve"> </w:t>
      </w:r>
      <w:r w:rsidR="00D24205">
        <w:t xml:space="preserve">. </w:t>
      </w:r>
      <w:r>
        <w:t xml:space="preserve"> </w:t>
      </w:r>
    </w:p>
    <w:p w:rsidR="002E32DA" w:rsidRDefault="002E32DA">
      <w:pPr>
        <w:numPr>
          <w:ilvl w:val="0"/>
          <w:numId w:val="2"/>
        </w:numPr>
        <w:tabs>
          <w:tab w:val="clear" w:pos="1005"/>
          <w:tab w:val="num" w:pos="360"/>
        </w:tabs>
        <w:spacing w:before="120"/>
        <w:ind w:left="360"/>
        <w:jc w:val="both"/>
      </w:pPr>
      <w:r>
        <w:t xml:space="preserve">Veškeré úkony a činnosti obsažené v této smlouvě a v jejich případných dodatcích v souladu s čl. I odst. 1. a 2., této smlouvy provádí </w:t>
      </w:r>
      <w:r w:rsidR="000D7F1A">
        <w:t xml:space="preserve">příkazník </w:t>
      </w:r>
      <w:r>
        <w:t xml:space="preserve">jménem </w:t>
      </w:r>
      <w:r w:rsidR="000D7F1A">
        <w:t xml:space="preserve">příkazce </w:t>
      </w:r>
      <w:r>
        <w:t>a na jeho účet.</w:t>
      </w:r>
    </w:p>
    <w:p w:rsidR="00851BD1" w:rsidRDefault="000D7F1A" w:rsidP="00851BD1">
      <w:pPr>
        <w:numPr>
          <w:ilvl w:val="0"/>
          <w:numId w:val="2"/>
        </w:numPr>
        <w:tabs>
          <w:tab w:val="clear" w:pos="1005"/>
          <w:tab w:val="num" w:pos="360"/>
        </w:tabs>
        <w:spacing w:before="120"/>
        <w:ind w:left="360"/>
        <w:jc w:val="both"/>
      </w:pPr>
      <w:r>
        <w:t xml:space="preserve">Příkazník </w:t>
      </w:r>
      <w:r w:rsidR="002E32DA">
        <w:t xml:space="preserve">je povinen postupovat při obstarávání </w:t>
      </w:r>
      <w:r w:rsidR="004C40F3">
        <w:t>poradenství a inženýringu</w:t>
      </w:r>
      <w:r w:rsidR="002E32DA">
        <w:t xml:space="preserve"> s odbornou péčí podle plat</w:t>
      </w:r>
      <w:r w:rsidR="00484E0C">
        <w:t xml:space="preserve">ných právních předpisů a norem </w:t>
      </w:r>
      <w:r w:rsidR="002E32DA">
        <w:t xml:space="preserve">a podle pokynů </w:t>
      </w:r>
      <w:r>
        <w:t xml:space="preserve">příkazce </w:t>
      </w:r>
      <w:r w:rsidR="002E32DA">
        <w:t xml:space="preserve">a v souladu s jeho zájmy. V případě nejasností spojených s pokyny nebo zájmy </w:t>
      </w:r>
      <w:r>
        <w:t>příkazce</w:t>
      </w:r>
      <w:r w:rsidR="002E32DA">
        <w:t xml:space="preserve">, je </w:t>
      </w:r>
      <w:r>
        <w:t xml:space="preserve">příkazník </w:t>
      </w:r>
      <w:r w:rsidR="002E32DA">
        <w:t>povinen vyžádat si jejich písemné upřesnění.</w:t>
      </w:r>
    </w:p>
    <w:p w:rsidR="002E32DA" w:rsidRPr="00227CEF" w:rsidRDefault="002E32DA">
      <w:pPr>
        <w:pStyle w:val="Nadpis7"/>
        <w:rPr>
          <w:sz w:val="24"/>
        </w:rPr>
      </w:pPr>
      <w:r w:rsidRPr="00227CEF">
        <w:rPr>
          <w:sz w:val="24"/>
        </w:rPr>
        <w:t>II. Plná moc</w:t>
      </w:r>
    </w:p>
    <w:p w:rsidR="002E32DA" w:rsidRDefault="000D7F1A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 xml:space="preserve">Příkazce </w:t>
      </w:r>
      <w:r w:rsidR="002E32DA">
        <w:t xml:space="preserve"> uděluje tímto </w:t>
      </w:r>
      <w:r>
        <w:t xml:space="preserve">příkazníkovi </w:t>
      </w:r>
      <w:r w:rsidR="002E32DA">
        <w:t xml:space="preserve">podle § </w:t>
      </w:r>
      <w:r w:rsidR="00862641">
        <w:t xml:space="preserve">2439 </w:t>
      </w:r>
      <w:r>
        <w:t xml:space="preserve">občanského </w:t>
      </w:r>
      <w:r w:rsidR="002E32DA">
        <w:t xml:space="preserve">zákoníku plnou moc, aby jednal při zajišťování činností </w:t>
      </w:r>
      <w:r w:rsidR="004C40F3">
        <w:t>uvedených v čl. I. této smlouvy</w:t>
      </w:r>
      <w:r w:rsidR="002E32DA">
        <w:t xml:space="preserve"> s příslušnými správními a jinými orgány, fyzickými nebo právnickými osobami a ostatními účastníky řízení, jako jeho zástupce.</w:t>
      </w:r>
    </w:p>
    <w:p w:rsidR="007D045F" w:rsidRDefault="000E2503" w:rsidP="00227CEF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 xml:space="preserve">Příkazník </w:t>
      </w:r>
      <w:r w:rsidR="002E32DA">
        <w:t xml:space="preserve">bude vůči třetím osobám vystupovat jako zmocněný zástupce </w:t>
      </w:r>
      <w:r>
        <w:t>příkazce</w:t>
      </w:r>
      <w:r w:rsidR="002E32DA">
        <w:t>.</w:t>
      </w:r>
    </w:p>
    <w:p w:rsidR="002E32DA" w:rsidRPr="00227CEF" w:rsidRDefault="002E32DA">
      <w:pPr>
        <w:pStyle w:val="Nadpis8"/>
        <w:rPr>
          <w:sz w:val="24"/>
        </w:rPr>
      </w:pPr>
      <w:r w:rsidRPr="00227CEF">
        <w:rPr>
          <w:sz w:val="24"/>
        </w:rPr>
        <w:t xml:space="preserve">III. Práva a povinnosti </w:t>
      </w:r>
      <w:r w:rsidR="000E2503">
        <w:rPr>
          <w:sz w:val="24"/>
        </w:rPr>
        <w:t xml:space="preserve">příkazníka a příkazce </w:t>
      </w:r>
    </w:p>
    <w:p w:rsidR="002E32DA" w:rsidRDefault="002E32DA">
      <w:pPr>
        <w:tabs>
          <w:tab w:val="center" w:pos="-1843"/>
          <w:tab w:val="left" w:pos="-709"/>
        </w:tabs>
        <w:suppressAutoHyphens/>
        <w:spacing w:before="120"/>
        <w:ind w:left="357" w:hanging="357"/>
        <w:jc w:val="both"/>
      </w:pPr>
      <w:r>
        <w:t>1.</w:t>
      </w:r>
      <w:r>
        <w:tab/>
      </w:r>
      <w:r w:rsidR="000E2503">
        <w:t xml:space="preserve">Příkazník </w:t>
      </w:r>
      <w:r>
        <w:t xml:space="preserve">je zmocněn jednat o uzavírání a změnách smluv. Návrhy projednaných smluv předloží </w:t>
      </w:r>
      <w:r w:rsidR="000E2503">
        <w:t xml:space="preserve">příkazník </w:t>
      </w:r>
      <w:r>
        <w:t xml:space="preserve">k  podpisu oprávněnému zástupci </w:t>
      </w:r>
      <w:r w:rsidR="000E2503">
        <w:t>příkazce</w:t>
      </w:r>
      <w:r w:rsidR="00B20072">
        <w:t>.</w:t>
      </w:r>
    </w:p>
    <w:p w:rsidR="002E32DA" w:rsidRDefault="002E32DA">
      <w:pPr>
        <w:tabs>
          <w:tab w:val="center" w:pos="-1843"/>
          <w:tab w:val="left" w:pos="-709"/>
        </w:tabs>
        <w:suppressAutoHyphens/>
        <w:spacing w:before="120"/>
        <w:ind w:left="360" w:hanging="360"/>
        <w:jc w:val="both"/>
      </w:pPr>
      <w:r>
        <w:lastRenderedPageBreak/>
        <w:t>2.</w:t>
      </w:r>
      <w:r>
        <w:tab/>
      </w:r>
      <w:r w:rsidR="000E2503">
        <w:t xml:space="preserve">Příkazník </w:t>
      </w:r>
      <w:r>
        <w:t xml:space="preserve">je v rámci své činnosti oprávněn a povinen zajistit pro </w:t>
      </w:r>
      <w:r w:rsidR="000E2503">
        <w:t xml:space="preserve">příkazce </w:t>
      </w:r>
      <w:r>
        <w:t xml:space="preserve">veškeré doklady nutné k  uzavření smluv o zřízení věcných břemen a pro vklad do evidence nemovitostí u Katastrálního úřadu pro hlavní město Prahu se sídlem v Praze, Katastrální pracoviště Praha dle povahy věci a v souladu s pokyny </w:t>
      </w:r>
      <w:r w:rsidR="000E2503">
        <w:t>příkazce</w:t>
      </w:r>
      <w:r>
        <w:t>.</w:t>
      </w:r>
    </w:p>
    <w:p w:rsidR="002E32DA" w:rsidRDefault="000E2503">
      <w:pPr>
        <w:numPr>
          <w:ilvl w:val="0"/>
          <w:numId w:val="3"/>
        </w:numPr>
        <w:tabs>
          <w:tab w:val="clear" w:pos="720"/>
          <w:tab w:val="center" w:pos="-1843"/>
          <w:tab w:val="left" w:pos="-709"/>
          <w:tab w:val="num" w:pos="360"/>
        </w:tabs>
        <w:suppressAutoHyphens/>
        <w:spacing w:before="120"/>
        <w:ind w:left="360"/>
        <w:jc w:val="both"/>
      </w:pPr>
      <w:r>
        <w:t xml:space="preserve">Příkazník </w:t>
      </w:r>
      <w:r w:rsidR="002E32DA">
        <w:t xml:space="preserve">je povinen zařídit záležitosti </w:t>
      </w:r>
      <w:r>
        <w:t xml:space="preserve">příkazce </w:t>
      </w:r>
      <w:r w:rsidR="002E32DA">
        <w:t xml:space="preserve">osobně s odbornou péčí a s péčí řádného hospodáře, šetřit prostředky </w:t>
      </w:r>
      <w:r>
        <w:t>příkazce</w:t>
      </w:r>
      <w:r w:rsidR="002E32DA">
        <w:t xml:space="preserve">, dodržovat lhůty a písemně seznámit </w:t>
      </w:r>
      <w:r>
        <w:t>příkazce</w:t>
      </w:r>
      <w:r w:rsidR="002E32DA">
        <w:t xml:space="preserve">  se všemi skutečnostmi, které mohou mít vliv na pokyny </w:t>
      </w:r>
      <w:r>
        <w:t>příkazce</w:t>
      </w:r>
      <w:r w:rsidR="002E32DA">
        <w:t>, na cenu a dodržení termínů.</w:t>
      </w:r>
    </w:p>
    <w:p w:rsidR="002E32DA" w:rsidRDefault="000E2503">
      <w:pPr>
        <w:numPr>
          <w:ilvl w:val="0"/>
          <w:numId w:val="3"/>
        </w:numPr>
        <w:tabs>
          <w:tab w:val="clear" w:pos="720"/>
          <w:tab w:val="center" w:pos="-1843"/>
          <w:tab w:val="left" w:pos="-709"/>
          <w:tab w:val="num" w:pos="360"/>
        </w:tabs>
        <w:suppressAutoHyphens/>
        <w:spacing w:before="120"/>
        <w:ind w:left="360"/>
        <w:jc w:val="both"/>
      </w:pPr>
      <w:r>
        <w:t xml:space="preserve">Příkazník </w:t>
      </w:r>
      <w:r w:rsidR="002E32DA">
        <w:t xml:space="preserve">je povinen po dobu zajišťování činností dle této smlouvy uchovávat veškeré listiny poskytnuté </w:t>
      </w:r>
      <w:r>
        <w:t xml:space="preserve">příkazcem </w:t>
      </w:r>
      <w:r w:rsidR="002E32DA">
        <w:t xml:space="preserve">nebo vydané ve věci samé v tajnosti, zabezpečit je proti zneužití a neposkytovat je bez souhlasu </w:t>
      </w:r>
      <w:r>
        <w:t xml:space="preserve">příkazce </w:t>
      </w:r>
      <w:r w:rsidR="002E32DA">
        <w:t xml:space="preserve">třetím osobám. Po ukončení činností dle této smlouvy je </w:t>
      </w:r>
      <w:r>
        <w:t xml:space="preserve">příkazník </w:t>
      </w:r>
      <w:r w:rsidR="002E32DA">
        <w:t xml:space="preserve">povinen bez prodlení předat </w:t>
      </w:r>
      <w:r>
        <w:t xml:space="preserve">příkazci </w:t>
      </w:r>
      <w:r w:rsidR="002E32DA">
        <w:t xml:space="preserve">veškeré věci a listiny poskytnuté </w:t>
      </w:r>
      <w:r>
        <w:t xml:space="preserve">příkazcem </w:t>
      </w:r>
      <w:r w:rsidR="002E32DA">
        <w:t xml:space="preserve">nebo věci a listiny vydané ve věci samé </w:t>
      </w:r>
      <w:r>
        <w:t xml:space="preserve">příkazníkovi </w:t>
      </w:r>
      <w:r w:rsidR="002E32DA">
        <w:t>.</w:t>
      </w:r>
    </w:p>
    <w:p w:rsidR="002E32DA" w:rsidRDefault="000E2503">
      <w:pPr>
        <w:numPr>
          <w:ilvl w:val="0"/>
          <w:numId w:val="3"/>
        </w:numPr>
        <w:tabs>
          <w:tab w:val="clear" w:pos="720"/>
          <w:tab w:val="center" w:pos="-1843"/>
          <w:tab w:val="left" w:pos="-709"/>
          <w:tab w:val="num" w:pos="360"/>
        </w:tabs>
        <w:suppressAutoHyphens/>
        <w:spacing w:before="120"/>
        <w:ind w:left="360"/>
        <w:jc w:val="both"/>
      </w:pPr>
      <w:r>
        <w:t xml:space="preserve">Příkazník </w:t>
      </w:r>
      <w:r w:rsidR="002E32DA">
        <w:t>prohlašuje, že vlastní veškerá oprávnění pro výkon činnosti dle této smlouvy.</w:t>
      </w:r>
    </w:p>
    <w:p w:rsidR="002E32DA" w:rsidRDefault="000E2503">
      <w:pPr>
        <w:numPr>
          <w:ilvl w:val="0"/>
          <w:numId w:val="3"/>
        </w:numPr>
        <w:tabs>
          <w:tab w:val="clear" w:pos="720"/>
          <w:tab w:val="center" w:pos="-1843"/>
          <w:tab w:val="left" w:pos="-709"/>
          <w:tab w:val="num" w:pos="360"/>
        </w:tabs>
        <w:suppressAutoHyphens/>
        <w:spacing w:before="120"/>
        <w:ind w:left="360"/>
        <w:jc w:val="both"/>
      </w:pPr>
      <w:r>
        <w:t xml:space="preserve">Příkazce </w:t>
      </w:r>
      <w:r w:rsidR="002E32DA">
        <w:t xml:space="preserve">je povinen poskytnout </w:t>
      </w:r>
      <w:r>
        <w:t xml:space="preserve">příkazníkovi </w:t>
      </w:r>
      <w:r w:rsidR="002E32DA">
        <w:t xml:space="preserve">s dostatečným předstihem veškeré jemu známé a dostupné údaje, informace a podklady pro zahájení činnosti </w:t>
      </w:r>
      <w:r>
        <w:t xml:space="preserve">příkazníka. </w:t>
      </w:r>
    </w:p>
    <w:p w:rsidR="002E32DA" w:rsidRDefault="000E2503">
      <w:pPr>
        <w:numPr>
          <w:ilvl w:val="0"/>
          <w:numId w:val="3"/>
        </w:numPr>
        <w:tabs>
          <w:tab w:val="clear" w:pos="720"/>
          <w:tab w:val="center" w:pos="-1843"/>
          <w:tab w:val="left" w:pos="-709"/>
          <w:tab w:val="num" w:pos="360"/>
        </w:tabs>
        <w:suppressAutoHyphens/>
        <w:spacing w:before="120"/>
        <w:ind w:left="360"/>
        <w:jc w:val="both"/>
      </w:pPr>
      <w:r>
        <w:t xml:space="preserve">Příkazce </w:t>
      </w:r>
      <w:r w:rsidR="002E32DA">
        <w:t xml:space="preserve">je povinen poskytnou </w:t>
      </w:r>
      <w:r>
        <w:t xml:space="preserve">příkazníkovi </w:t>
      </w:r>
      <w:r w:rsidR="002E32DA">
        <w:t xml:space="preserve">potřebnou součinnost za účelem zabezpečení činností </w:t>
      </w:r>
      <w:r>
        <w:t xml:space="preserve">příkazníkovi </w:t>
      </w:r>
      <w:r w:rsidR="002E32DA">
        <w:t>dle této smlouvy</w:t>
      </w:r>
      <w:r w:rsidR="00B20072">
        <w:t>,</w:t>
      </w:r>
      <w:r w:rsidR="002E32DA">
        <w:t xml:space="preserve"> zejména v případech, kdy je tato součinnost nutná a </w:t>
      </w:r>
      <w:r w:rsidR="008B4BE6">
        <w:t xml:space="preserve">příkazník </w:t>
      </w:r>
      <w:r w:rsidR="002E32DA">
        <w:t>o ni písemně požádá.</w:t>
      </w:r>
    </w:p>
    <w:p w:rsidR="002E32DA" w:rsidRDefault="008B4BE6">
      <w:pPr>
        <w:numPr>
          <w:ilvl w:val="0"/>
          <w:numId w:val="3"/>
        </w:numPr>
        <w:tabs>
          <w:tab w:val="clear" w:pos="720"/>
          <w:tab w:val="center" w:pos="-1843"/>
          <w:tab w:val="left" w:pos="-709"/>
          <w:tab w:val="num" w:pos="360"/>
        </w:tabs>
        <w:suppressAutoHyphens/>
        <w:spacing w:before="120"/>
        <w:ind w:left="360"/>
        <w:jc w:val="both"/>
      </w:pPr>
      <w:r>
        <w:t xml:space="preserve">Příkazník </w:t>
      </w:r>
      <w:r w:rsidR="002E32DA">
        <w:t>je zmocněn v rámci činnosti dle čl. I. této smlouvy přebírat písemnosti.</w:t>
      </w:r>
    </w:p>
    <w:p w:rsidR="007D045F" w:rsidRDefault="008B4BE6" w:rsidP="00227CEF">
      <w:pPr>
        <w:numPr>
          <w:ilvl w:val="0"/>
          <w:numId w:val="3"/>
        </w:numPr>
        <w:tabs>
          <w:tab w:val="clear" w:pos="720"/>
          <w:tab w:val="center" w:pos="-1843"/>
          <w:tab w:val="left" w:pos="-709"/>
          <w:tab w:val="left" w:pos="360"/>
          <w:tab w:val="num" w:pos="540"/>
        </w:tabs>
        <w:suppressAutoHyphens/>
        <w:spacing w:before="120"/>
        <w:ind w:left="360"/>
        <w:jc w:val="both"/>
      </w:pPr>
      <w:r>
        <w:t xml:space="preserve">Příkazník </w:t>
      </w:r>
      <w:r w:rsidR="002E32DA">
        <w:t>je oprávněn jednat se silničním správním úřadem ve věci zvláštního užívání komunikace.</w:t>
      </w:r>
    </w:p>
    <w:p w:rsidR="002E32DA" w:rsidRPr="00227CEF" w:rsidRDefault="002E32DA">
      <w:pPr>
        <w:tabs>
          <w:tab w:val="center" w:pos="-1843"/>
          <w:tab w:val="left" w:pos="-1800"/>
          <w:tab w:val="left" w:pos="851"/>
        </w:tabs>
        <w:spacing w:before="240" w:after="240"/>
        <w:jc w:val="center"/>
        <w:rPr>
          <w:b/>
          <w:bCs/>
          <w:u w:val="single"/>
        </w:rPr>
      </w:pPr>
      <w:r w:rsidRPr="00227CEF">
        <w:rPr>
          <w:b/>
          <w:bCs/>
          <w:u w:val="single"/>
        </w:rPr>
        <w:t xml:space="preserve">IV. Odměna </w:t>
      </w:r>
      <w:r w:rsidR="00B74289">
        <w:rPr>
          <w:b/>
          <w:bCs/>
          <w:u w:val="single"/>
        </w:rPr>
        <w:t xml:space="preserve">příkazníka </w:t>
      </w:r>
    </w:p>
    <w:p w:rsidR="00460F72" w:rsidRDefault="008B4BE6" w:rsidP="00460F72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</w:pPr>
      <w:r>
        <w:t xml:space="preserve">Příkazníku </w:t>
      </w:r>
      <w:r w:rsidR="002E32DA">
        <w:t xml:space="preserve">náleží za jeho činnost dle této smlouvy odměna ve výši </w:t>
      </w:r>
      <w:r w:rsidR="00B20072" w:rsidRPr="007D045F">
        <w:rPr>
          <w:b/>
        </w:rPr>
        <w:t>800,- Kč za hodinu</w:t>
      </w:r>
      <w:r w:rsidR="00851BD1">
        <w:rPr>
          <w:b/>
        </w:rPr>
        <w:t xml:space="preserve"> </w:t>
      </w:r>
      <w:r w:rsidR="00851BD1" w:rsidRPr="00851BD1">
        <w:t xml:space="preserve">vykonaných činností pro </w:t>
      </w:r>
      <w:r>
        <w:t xml:space="preserve">příkazce </w:t>
      </w:r>
      <w:r w:rsidR="00484E0C">
        <w:t>bez DPH</w:t>
      </w:r>
      <w:r w:rsidR="002E32DA">
        <w:t xml:space="preserve">. </w:t>
      </w:r>
      <w:r>
        <w:t xml:space="preserve">Příkazníkovi </w:t>
      </w:r>
      <w:r w:rsidR="00851BD1">
        <w:t>bud</w:t>
      </w:r>
      <w:r w:rsidR="00D24205">
        <w:t>e</w:t>
      </w:r>
      <w:r w:rsidR="00851BD1">
        <w:t xml:space="preserve"> odměna poskytována měsíčně na základě jím </w:t>
      </w:r>
      <w:r w:rsidR="002E32DA">
        <w:t>vystav</w:t>
      </w:r>
      <w:r w:rsidR="00851BD1">
        <w:t>ené faktury doručené</w:t>
      </w:r>
      <w:r w:rsidR="002E32DA">
        <w:t xml:space="preserve"> </w:t>
      </w:r>
      <w:r>
        <w:t xml:space="preserve">příkazci </w:t>
      </w:r>
      <w:r w:rsidR="00851BD1">
        <w:t xml:space="preserve">nejpozději do 10 pracovních dní následujícího měsíce. </w:t>
      </w:r>
      <w:r w:rsidR="002E32DA">
        <w:t xml:space="preserve"> </w:t>
      </w:r>
      <w:r w:rsidR="00851BD1">
        <w:t>F</w:t>
      </w:r>
      <w:r w:rsidR="002E32DA">
        <w:t>aktur</w:t>
      </w:r>
      <w:r w:rsidR="00851BD1">
        <w:t>a</w:t>
      </w:r>
      <w:r w:rsidR="002E32DA">
        <w:t xml:space="preserve"> - daňový doklad </w:t>
      </w:r>
      <w:r w:rsidR="00227CEF">
        <w:t xml:space="preserve">bude vždy vystavena </w:t>
      </w:r>
      <w:r w:rsidR="00460F72">
        <w:t xml:space="preserve"> </w:t>
      </w:r>
      <w:r w:rsidR="006C6FAF">
        <w:t>za činnost řádně a včas vykonanou</w:t>
      </w:r>
      <w:r w:rsidR="00612AAE">
        <w:t xml:space="preserve"> </w:t>
      </w:r>
      <w:r>
        <w:t xml:space="preserve">příkazníkem </w:t>
      </w:r>
      <w:r w:rsidR="00227CEF">
        <w:t>v</w:t>
      </w:r>
      <w:r w:rsidR="00D24205">
        <w:t> </w:t>
      </w:r>
      <w:r w:rsidR="00227CEF">
        <w:t>příslušném</w:t>
      </w:r>
      <w:r w:rsidR="00D24205">
        <w:t xml:space="preserve"> kalendářním</w:t>
      </w:r>
      <w:r w:rsidR="00227CEF">
        <w:t xml:space="preserve"> měsíci</w:t>
      </w:r>
      <w:r w:rsidR="00460F72">
        <w:t xml:space="preserve">. K </w:t>
      </w:r>
      <w:r w:rsidR="002E32DA">
        <w:t xml:space="preserve">dohodnuté odměně </w:t>
      </w:r>
      <w:r w:rsidR="00460F72">
        <w:t>bude připočítána DPH v zákonné výši</w:t>
      </w:r>
      <w:r w:rsidR="002E32DA">
        <w:t xml:space="preserve">. </w:t>
      </w:r>
      <w:r w:rsidR="007D045F" w:rsidRPr="007D045F">
        <w:t xml:space="preserve">Faktura musí obsahovat náležitosti dle zákona </w:t>
      </w:r>
      <w:r w:rsidR="007D045F">
        <w:t xml:space="preserve"> o DPH v platném znění</w:t>
      </w:r>
      <w:r w:rsidR="00D24205">
        <w:t xml:space="preserve">, její přílohou musí být rozpis činností </w:t>
      </w:r>
      <w:r>
        <w:t xml:space="preserve">příkazníka </w:t>
      </w:r>
      <w:r w:rsidR="00D24205">
        <w:t>za příslušný měsíc včetně uvedení počtu</w:t>
      </w:r>
      <w:r w:rsidR="00612AAE">
        <w:t xml:space="preserve"> </w:t>
      </w:r>
      <w:r w:rsidR="00D24205">
        <w:t xml:space="preserve">hodin, </w:t>
      </w:r>
      <w:r w:rsidR="007D045F">
        <w:t xml:space="preserve"> její splatnost je 14 dnů od doručení </w:t>
      </w:r>
      <w:r>
        <w:t>příkazci</w:t>
      </w:r>
      <w:r w:rsidR="007D045F">
        <w:t xml:space="preserve">. </w:t>
      </w:r>
      <w:r w:rsidR="002E32DA">
        <w:t>Dnem zdanitelného plnění</w:t>
      </w:r>
      <w:r w:rsidR="00D24205">
        <w:t xml:space="preserve"> je</w:t>
      </w:r>
      <w:r w:rsidR="002E32DA">
        <w:t xml:space="preserve"> </w:t>
      </w:r>
      <w:r w:rsidR="00D24205">
        <w:t xml:space="preserve">poslední den příslušného měsíce činností </w:t>
      </w:r>
      <w:r>
        <w:t xml:space="preserve">příkazníka </w:t>
      </w:r>
      <w:r w:rsidR="00851BD1">
        <w:t xml:space="preserve">Smluvní strany se dohodly, že odměna </w:t>
      </w:r>
      <w:r>
        <w:t xml:space="preserve">příkazníkovi </w:t>
      </w:r>
      <w:r w:rsidR="00851BD1">
        <w:t xml:space="preserve">za měsíc </w:t>
      </w:r>
      <w:r w:rsidR="00227CEF">
        <w:t xml:space="preserve">řádně a včas vykonaných </w:t>
      </w:r>
      <w:r w:rsidR="00851BD1">
        <w:t>činností nepřesáhne částky 30.000,-Kč</w:t>
      </w:r>
      <w:r w:rsidR="00227CEF">
        <w:t>.</w:t>
      </w:r>
    </w:p>
    <w:p w:rsidR="00460F72" w:rsidRDefault="00460F72" w:rsidP="00460F72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</w:pPr>
      <w:r>
        <w:t xml:space="preserve">Dohodnutá odměna </w:t>
      </w:r>
      <w:r w:rsidR="008B4BE6">
        <w:t xml:space="preserve">příkazníka </w:t>
      </w:r>
      <w:r>
        <w:t xml:space="preserve">zahrnuje i náklady </w:t>
      </w:r>
      <w:r w:rsidR="008B4BE6">
        <w:t xml:space="preserve">příkazníka </w:t>
      </w:r>
      <w:r>
        <w:t xml:space="preserve">účelně nebo nutně vynaložené za účelem splnění závazku </w:t>
      </w:r>
      <w:r w:rsidR="008B4BE6">
        <w:t xml:space="preserve">příkazníka </w:t>
      </w:r>
      <w:r>
        <w:t>plynoucího z této smlouvy.</w:t>
      </w:r>
    </w:p>
    <w:p w:rsidR="002E32DA" w:rsidRDefault="008B4BE6" w:rsidP="00227CEF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 xml:space="preserve">Příkazce </w:t>
      </w:r>
      <w:r w:rsidR="002E32DA">
        <w:t xml:space="preserve">a </w:t>
      </w:r>
      <w:r>
        <w:t xml:space="preserve">příkazník </w:t>
      </w:r>
      <w:r w:rsidR="002E32DA">
        <w:t xml:space="preserve">se dohodli, že odměna dle odst. </w:t>
      </w:r>
      <w:r w:rsidR="007D045F">
        <w:t>1</w:t>
      </w:r>
      <w:r w:rsidR="002E32DA">
        <w:t xml:space="preserve"> tohoto čl. IV. náleží </w:t>
      </w:r>
      <w:r>
        <w:t xml:space="preserve">příkazníkovi </w:t>
      </w:r>
      <w:r w:rsidR="002E32DA">
        <w:t xml:space="preserve">v plné výši při splnění kvality činnosti a termínů </w:t>
      </w:r>
      <w:r w:rsidR="00612AAE">
        <w:t>dohodnutých s</w:t>
      </w:r>
      <w:r>
        <w:t> příkazcem</w:t>
      </w:r>
      <w:r w:rsidR="002E32DA">
        <w:t xml:space="preserve">. V případě neplnění termínů </w:t>
      </w:r>
      <w:r>
        <w:t xml:space="preserve">příkazníkem </w:t>
      </w:r>
      <w:r w:rsidR="002E32DA">
        <w:t xml:space="preserve">a prodlení o více jak 30 dní, bez závažného důvodu a písemného souhlasu </w:t>
      </w:r>
      <w:r>
        <w:t xml:space="preserve">příkazce </w:t>
      </w:r>
      <w:r w:rsidR="002E32DA">
        <w:t>se odměna snižuje o 20 % za každých 30 dní prodlení se splněním termínu.</w:t>
      </w:r>
    </w:p>
    <w:p w:rsidR="007D045F" w:rsidRPr="007D045F" w:rsidRDefault="007D045F" w:rsidP="007D045F"/>
    <w:p w:rsidR="002E32DA" w:rsidRPr="00227CEF" w:rsidRDefault="002E32DA">
      <w:pPr>
        <w:pStyle w:val="Nadpis7"/>
        <w:tabs>
          <w:tab w:val="clear" w:pos="720"/>
        </w:tabs>
        <w:spacing w:before="0" w:after="0"/>
        <w:rPr>
          <w:sz w:val="24"/>
        </w:rPr>
      </w:pPr>
      <w:r w:rsidRPr="00227CEF">
        <w:rPr>
          <w:sz w:val="24"/>
        </w:rPr>
        <w:t>V. Odpovědnost za porušení závazku</w:t>
      </w:r>
    </w:p>
    <w:p w:rsidR="002E32DA" w:rsidRDefault="008B4BE6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 xml:space="preserve">Příkazník </w:t>
      </w:r>
      <w:r w:rsidR="002E32DA">
        <w:t xml:space="preserve">není oprávněn bez písemného souhlasu </w:t>
      </w:r>
      <w:r>
        <w:t xml:space="preserve">příkazce </w:t>
      </w:r>
      <w:r w:rsidR="002E32DA">
        <w:t xml:space="preserve">pověřit výkonem činnosti dle této smlouvy třetí osobu. Poruší-li </w:t>
      </w:r>
      <w:r w:rsidR="00B74289">
        <w:t xml:space="preserve">příkazník </w:t>
      </w:r>
      <w:r>
        <w:t xml:space="preserve"> </w:t>
      </w:r>
      <w:r w:rsidR="002E32DA">
        <w:t xml:space="preserve">tuto povinnost a </w:t>
      </w:r>
      <w:r w:rsidR="00B74289">
        <w:t>příkazci</w:t>
      </w:r>
      <w:r>
        <w:t xml:space="preserve"> </w:t>
      </w:r>
      <w:r w:rsidR="002E32DA">
        <w:t xml:space="preserve">vznikne tímto porušením škoda, odpovídá </w:t>
      </w:r>
      <w:r>
        <w:t xml:space="preserve">příkazník </w:t>
      </w:r>
      <w:r w:rsidR="002E32DA">
        <w:t>za takto způsobenou škodu v plném rozsahu.</w:t>
      </w:r>
    </w:p>
    <w:p w:rsidR="007D045F" w:rsidRDefault="002E32DA" w:rsidP="00227CEF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 xml:space="preserve">V případě, že </w:t>
      </w:r>
      <w:r w:rsidR="008B4BE6">
        <w:t xml:space="preserve">příkazce </w:t>
      </w:r>
      <w:r>
        <w:t xml:space="preserve">dá písemný souhlas, aby </w:t>
      </w:r>
      <w:r w:rsidR="008B4BE6">
        <w:t xml:space="preserve">příkazník </w:t>
      </w:r>
      <w:r>
        <w:t xml:space="preserve">pověřil výkonem činnosti dle této smlouvy třetí osobu, odpovídá </w:t>
      </w:r>
      <w:r w:rsidR="008B4BE6">
        <w:t xml:space="preserve">příkazník </w:t>
      </w:r>
      <w:r>
        <w:t xml:space="preserve">za splnění závazku převzatého jinými osobami </w:t>
      </w:r>
      <w:r>
        <w:lastRenderedPageBreak/>
        <w:t>a za veškeré škody vzniklé porušením závazku osoby s</w:t>
      </w:r>
      <w:r w:rsidR="00227CEF">
        <w:t>e</w:t>
      </w:r>
      <w:r>
        <w:t xml:space="preserve"> kterou </w:t>
      </w:r>
      <w:r w:rsidR="008B4BE6">
        <w:t xml:space="preserve">příkazník </w:t>
      </w:r>
      <w:r>
        <w:t xml:space="preserve">uzavřel smlouvu při zařizování záležitosti dle této smlouvy </w:t>
      </w:r>
      <w:r w:rsidR="008B4BE6">
        <w:t>příkazní</w:t>
      </w:r>
      <w:r>
        <w:t>.</w:t>
      </w:r>
    </w:p>
    <w:p w:rsidR="002E32DA" w:rsidRPr="00227CEF" w:rsidRDefault="002E32DA">
      <w:pPr>
        <w:pStyle w:val="Nadpis7"/>
        <w:tabs>
          <w:tab w:val="clear" w:pos="720"/>
        </w:tabs>
        <w:rPr>
          <w:sz w:val="24"/>
        </w:rPr>
      </w:pPr>
      <w:r w:rsidRPr="00227CEF">
        <w:rPr>
          <w:sz w:val="24"/>
        </w:rPr>
        <w:t>VI. Odpovědnost</w:t>
      </w:r>
    </w:p>
    <w:p w:rsidR="002E32DA" w:rsidRDefault="002E32DA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ind w:left="357" w:hanging="357"/>
      </w:pPr>
      <w:r>
        <w:t xml:space="preserve">Smluvní strana odpovídá druhé smluvní straně za škodu, kterou jí způsobí vlastním zaviněním nebo porušením právní a smluvní povinnosti a to dle příslušných ustanovení </w:t>
      </w:r>
      <w:r w:rsidR="008B4BE6">
        <w:t xml:space="preserve">občanského </w:t>
      </w:r>
      <w:r>
        <w:t xml:space="preserve"> zákoníku, pokud smlouva nestanoví jinak.</w:t>
      </w:r>
    </w:p>
    <w:p w:rsidR="00227CEF" w:rsidRDefault="00271A46" w:rsidP="00227CEF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ind w:left="357" w:hanging="357"/>
      </w:pPr>
      <w:r>
        <w:t xml:space="preserve">Příkazník </w:t>
      </w:r>
      <w:r w:rsidR="002E32DA">
        <w:t xml:space="preserve">odpovídá za řádné a včasné obstarávání věcí </w:t>
      </w:r>
      <w:r>
        <w:t xml:space="preserve">příkazce </w:t>
      </w:r>
      <w:r w:rsidR="002E32DA">
        <w:t>v rozsahu stanovené</w:t>
      </w:r>
      <w:r w:rsidR="008A4A4F">
        <w:t>m příslušnými ustanoveními této</w:t>
      </w:r>
      <w:r w:rsidR="002E32DA">
        <w:t xml:space="preserve"> smlouvy a </w:t>
      </w:r>
      <w:r>
        <w:t>občanského</w:t>
      </w:r>
      <w:r w:rsidR="002E32DA">
        <w:t xml:space="preserve"> zákoníku.</w:t>
      </w:r>
    </w:p>
    <w:p w:rsidR="00227CEF" w:rsidRPr="00227CEF" w:rsidRDefault="00227CEF" w:rsidP="00227CEF">
      <w:pPr>
        <w:pStyle w:val="Nadpis7"/>
        <w:tabs>
          <w:tab w:val="clear" w:pos="720"/>
        </w:tabs>
        <w:rPr>
          <w:sz w:val="24"/>
        </w:rPr>
      </w:pPr>
      <w:r w:rsidRPr="00227CEF">
        <w:rPr>
          <w:sz w:val="24"/>
        </w:rPr>
        <w:t>VII. Ochrana obchodního tajemství a důvěrných informací</w:t>
      </w:r>
    </w:p>
    <w:p w:rsidR="00227CEF" w:rsidRPr="00227CEF" w:rsidRDefault="00227CEF" w:rsidP="00227CEF">
      <w:pPr>
        <w:pStyle w:val="Zkladntext"/>
        <w:numPr>
          <w:ilvl w:val="0"/>
          <w:numId w:val="11"/>
        </w:numPr>
        <w:ind w:left="426" w:hanging="426"/>
      </w:pPr>
      <w:r w:rsidRPr="00227CEF">
        <w:t xml:space="preserve">Veškeré skutečnosti obchodní, ekonomické a technické povahy související se smluvními stranami, které nejsou běžně dostupné v obchodních kruzích a se kterými smluvní strany při realizaci předmětu smlouvy nebo v souvislosti s touto smlouvou přijdou do styku, jsou obchodním tajemstvím. Smluvní strany se zavazují zachovat mlčenlivost o uvedených skutečnostech a informacích, přičemž informace poskytnuté </w:t>
      </w:r>
      <w:r w:rsidR="00271A46">
        <w:t xml:space="preserve">příkazcem příkazci </w:t>
      </w:r>
      <w:r w:rsidRPr="00227CEF">
        <w:t>k plnění předmětu této smlouvy smluvní strany označují jako důvěrné</w:t>
      </w:r>
      <w:r w:rsidR="00271A46">
        <w:t xml:space="preserve">. </w:t>
      </w:r>
      <w:r w:rsidRPr="00227CEF">
        <w:t xml:space="preserve"> . Za důvěrné se považují a to až do doby, kdy se informace této povahy stanou obecně známými za předpokladu, že se tak nestane porušením povinnosti mlčenlivosti.</w:t>
      </w:r>
    </w:p>
    <w:p w:rsidR="00227CEF" w:rsidRDefault="00227CEF" w:rsidP="00227CEF">
      <w:pPr>
        <w:pStyle w:val="Zkladntext"/>
        <w:numPr>
          <w:ilvl w:val="0"/>
          <w:numId w:val="11"/>
        </w:numPr>
        <w:ind w:left="426" w:hanging="426"/>
      </w:pPr>
      <w:r w:rsidRPr="00227CEF">
        <w:t xml:space="preserve">Smluvní strany se zavazují, že </w:t>
      </w:r>
      <w:r w:rsidR="00271A46">
        <w:t xml:space="preserve">důvěrné </w:t>
      </w:r>
      <w:r w:rsidRPr="00227CEF">
        <w:t xml:space="preserve">informace uvedené povahy jiným subjektům nesdělí, nezpřístupní, ani nevyužijí pro sebe nebo pro jinou osobu. </w:t>
      </w:r>
    </w:p>
    <w:p w:rsidR="00227CEF" w:rsidRPr="00227CEF" w:rsidRDefault="00227CEF" w:rsidP="00227CEF">
      <w:pPr>
        <w:pStyle w:val="Zkladntext"/>
        <w:numPr>
          <w:ilvl w:val="0"/>
          <w:numId w:val="11"/>
        </w:numPr>
        <w:ind w:left="426" w:hanging="426"/>
      </w:pPr>
      <w:r w:rsidRPr="00227CEF">
        <w:t xml:space="preserve">V případě porušení </w:t>
      </w:r>
      <w:r w:rsidR="001D3C39">
        <w:t xml:space="preserve">povinností shora uvedených </w:t>
      </w:r>
      <w:r w:rsidRPr="00227CEF">
        <w:t xml:space="preserve">, použijí smluvní strany prostředky právní ochrany proti nekalé soutěži. V případě porušení závazku mlčenlivosti je </w:t>
      </w:r>
      <w:r w:rsidR="00CB4520">
        <w:t xml:space="preserve">příkazník </w:t>
      </w:r>
      <w:r w:rsidRPr="00227CEF">
        <w:t xml:space="preserve">navíc povinen uhradit </w:t>
      </w:r>
      <w:r w:rsidR="00CB4520">
        <w:t xml:space="preserve">příkazci </w:t>
      </w:r>
      <w:r w:rsidRPr="00227CEF">
        <w:t xml:space="preserve">smluvní pokutu ve výši </w:t>
      </w:r>
      <w:r>
        <w:br/>
      </w:r>
      <w:r w:rsidRPr="00227CEF">
        <w:t xml:space="preserve">50.000,- Kč za každé takovéto porušení, přičemž uhrazením smluvní pokuty není dotčen nárok </w:t>
      </w:r>
      <w:r w:rsidR="001D3C39">
        <w:t xml:space="preserve">příkazce </w:t>
      </w:r>
      <w:r w:rsidRPr="00227CEF">
        <w:t xml:space="preserve">požadovat úhradu škody přesahující </w:t>
      </w:r>
      <w:r w:rsidR="001D3C39">
        <w:t xml:space="preserve">výši </w:t>
      </w:r>
      <w:r w:rsidRPr="00227CEF">
        <w:t>smluvní pokut</w:t>
      </w:r>
      <w:r w:rsidR="001D3C39">
        <w:t>y nebo i úhradu majetkové újmy.</w:t>
      </w:r>
      <w:r w:rsidRPr="00227CEF">
        <w:t>.</w:t>
      </w:r>
    </w:p>
    <w:p w:rsidR="007D045F" w:rsidRDefault="00227CEF" w:rsidP="00612AAE">
      <w:pPr>
        <w:pStyle w:val="Zkladntext"/>
        <w:numPr>
          <w:ilvl w:val="0"/>
          <w:numId w:val="11"/>
        </w:numPr>
        <w:ind w:left="426" w:hanging="426"/>
      </w:pPr>
      <w:r w:rsidRPr="00227CEF">
        <w:t xml:space="preserve">Po ukončení plnění </w:t>
      </w:r>
      <w:r w:rsidR="001D3C39">
        <w:t xml:space="preserve">příkazníka </w:t>
      </w:r>
      <w:r w:rsidRPr="00227CEF">
        <w:t>podle této smlouvy může každá ze stran žádat od druhé strany vrácení všech poskytnutých materiálů potřebných k</w:t>
      </w:r>
      <w:r>
        <w:t xml:space="preserve"> plnění smlouvy </w:t>
      </w:r>
      <w:r w:rsidR="00601D37">
        <w:t>a</w:t>
      </w:r>
      <w:r w:rsidRPr="00227CEF">
        <w:t xml:space="preserve"> obsahujících informace důvěrného charakteru, nebo tvořících obchodní tajemství a druhá strana je povinna tyto materiály včetně jejich případně pořízených kopií neprodleně vrátit.</w:t>
      </w:r>
    </w:p>
    <w:p w:rsidR="002E32DA" w:rsidRPr="00227CEF" w:rsidRDefault="002E32DA">
      <w:pPr>
        <w:pStyle w:val="Nadpis7"/>
        <w:tabs>
          <w:tab w:val="clear" w:pos="720"/>
        </w:tabs>
        <w:rPr>
          <w:sz w:val="24"/>
        </w:rPr>
      </w:pPr>
      <w:r w:rsidRPr="00227CEF">
        <w:rPr>
          <w:sz w:val="24"/>
        </w:rPr>
        <w:t>VII</w:t>
      </w:r>
      <w:r w:rsidR="00227CEF" w:rsidRPr="00227CEF">
        <w:rPr>
          <w:sz w:val="24"/>
        </w:rPr>
        <w:t>I</w:t>
      </w:r>
      <w:r w:rsidRPr="00227CEF">
        <w:rPr>
          <w:sz w:val="24"/>
        </w:rPr>
        <w:t xml:space="preserve">. </w:t>
      </w:r>
      <w:r w:rsidR="008C630C" w:rsidRPr="00227CEF">
        <w:rPr>
          <w:sz w:val="24"/>
        </w:rPr>
        <w:t>Trvání smlouvy</w:t>
      </w:r>
    </w:p>
    <w:p w:rsidR="008C630C" w:rsidRDefault="008C630C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>
        <w:t xml:space="preserve">Tato smlouva se uzavírá na dobu určitou od </w:t>
      </w:r>
      <w:r w:rsidR="001D3C39">
        <w:t>… do …</w:t>
      </w:r>
      <w:r>
        <w:t>.</w:t>
      </w:r>
    </w:p>
    <w:p w:rsidR="002E32DA" w:rsidRDefault="001D3C39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>
        <w:t xml:space="preserve">Příkazce </w:t>
      </w:r>
      <w:r w:rsidR="002E32DA">
        <w:t xml:space="preserve">může smlouvu kdykoli částečně nebo v celém rozsahu vypovědět. Výpověď je účinná dnem, kdy se o ní </w:t>
      </w:r>
      <w:r>
        <w:t xml:space="preserve">příkazník </w:t>
      </w:r>
      <w:r w:rsidR="002E32DA">
        <w:t>dozvěděl nebo dozvědět mohl.</w:t>
      </w:r>
    </w:p>
    <w:p w:rsidR="002E32DA" w:rsidRDefault="001D3C39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>
        <w:t xml:space="preserve">Příkazník </w:t>
      </w:r>
      <w:r w:rsidR="002E32DA">
        <w:t xml:space="preserve">může smlouvu vypovědět s účinností ke konci kalendářního měsíce následujícího po měsíci, v němž byla výpověď doručena </w:t>
      </w:r>
      <w:r>
        <w:t>příkazci</w:t>
      </w:r>
      <w:r w:rsidR="002E32DA">
        <w:t>.</w:t>
      </w:r>
    </w:p>
    <w:p w:rsidR="002E32DA" w:rsidRDefault="001D3C39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>
        <w:t xml:space="preserve">Příkazník </w:t>
      </w:r>
      <w:r w:rsidR="002E32DA">
        <w:t>má nárok na náhradu nutných nebo účelně vynaložených nákladů a poměrnou část odměny za jím provedené činnosti ode dne výpovědi do její účinnosti.</w:t>
      </w:r>
    </w:p>
    <w:p w:rsidR="002E32DA" w:rsidRDefault="002E32DA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>
        <w:t xml:space="preserve">Ke dni účinnosti výpovědi zaniká závazek </w:t>
      </w:r>
      <w:r w:rsidR="001D3C39">
        <w:t>příkazníka</w:t>
      </w:r>
      <w:r>
        <w:t xml:space="preserve">, dále zaniká závazek smrtí </w:t>
      </w:r>
      <w:r w:rsidR="001D3C39">
        <w:t xml:space="preserve">příkazníka </w:t>
      </w:r>
      <w:r>
        <w:t>nebo jeho zánikem. To však neplatí u p</w:t>
      </w:r>
      <w:r w:rsidR="001D3C39">
        <w:t xml:space="preserve">rávního nástupnictví. </w:t>
      </w:r>
    </w:p>
    <w:p w:rsidR="00227CEF" w:rsidRDefault="002E32DA" w:rsidP="00227CEF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>
        <w:t xml:space="preserve">Jestliže přerušením činnosti z důvodu výpovědi by vznikla </w:t>
      </w:r>
      <w:r w:rsidR="001D3C39">
        <w:t xml:space="preserve">příkazci </w:t>
      </w:r>
      <w:r>
        <w:t xml:space="preserve">škoda, je </w:t>
      </w:r>
      <w:r w:rsidR="001D3C39">
        <w:t xml:space="preserve">příkazník </w:t>
      </w:r>
      <w:r>
        <w:t xml:space="preserve">povinen </w:t>
      </w:r>
      <w:r w:rsidR="001D3C39">
        <w:t xml:space="preserve">příkazce </w:t>
      </w:r>
      <w:r>
        <w:t xml:space="preserve">upozornit na to jaká opatření je třeba učinit k jejímu odvrácení a pokud není </w:t>
      </w:r>
      <w:r w:rsidR="001D3C39">
        <w:t xml:space="preserve">příkazce </w:t>
      </w:r>
      <w:r>
        <w:t xml:space="preserve">tato opatření schopen vykonat sám, je </w:t>
      </w:r>
      <w:r w:rsidR="001D3C39">
        <w:t xml:space="preserve">příkazník </w:t>
      </w:r>
      <w:r>
        <w:t xml:space="preserve">povinen, pokud o to </w:t>
      </w:r>
      <w:r w:rsidR="001D3C39">
        <w:t xml:space="preserve">příkazce </w:t>
      </w:r>
      <w:r>
        <w:t xml:space="preserve">požádá, tato opatření učinit. Za tuto činnost náleží </w:t>
      </w:r>
      <w:r w:rsidR="001D3C39">
        <w:t xml:space="preserve">příkazníkovi </w:t>
      </w:r>
      <w:r>
        <w:t>odměna.</w:t>
      </w:r>
    </w:p>
    <w:p w:rsidR="002E32DA" w:rsidRPr="00227CEF" w:rsidRDefault="002E32DA">
      <w:pPr>
        <w:pStyle w:val="Nadpis7"/>
        <w:tabs>
          <w:tab w:val="clear" w:pos="720"/>
          <w:tab w:val="center" w:pos="-1843"/>
          <w:tab w:val="left" w:pos="-1260"/>
          <w:tab w:val="left" w:pos="540"/>
        </w:tabs>
        <w:rPr>
          <w:sz w:val="24"/>
        </w:rPr>
      </w:pPr>
      <w:r w:rsidRPr="00227CEF">
        <w:rPr>
          <w:sz w:val="24"/>
        </w:rPr>
        <w:lastRenderedPageBreak/>
        <w:t>I</w:t>
      </w:r>
      <w:r w:rsidR="00227CEF" w:rsidRPr="00227CEF">
        <w:rPr>
          <w:sz w:val="24"/>
        </w:rPr>
        <w:t>X</w:t>
      </w:r>
      <w:r w:rsidRPr="00227CEF">
        <w:rPr>
          <w:sz w:val="24"/>
        </w:rPr>
        <w:t xml:space="preserve">. Závěrečná </w:t>
      </w:r>
      <w:r w:rsidR="001D3C39">
        <w:rPr>
          <w:sz w:val="24"/>
        </w:rPr>
        <w:t xml:space="preserve">ujednání </w:t>
      </w:r>
    </w:p>
    <w:p w:rsidR="002E32DA" w:rsidRDefault="002E32DA">
      <w:pPr>
        <w:numPr>
          <w:ilvl w:val="0"/>
          <w:numId w:val="8"/>
        </w:numPr>
        <w:tabs>
          <w:tab w:val="clear" w:pos="720"/>
        </w:tabs>
        <w:ind w:left="360"/>
        <w:jc w:val="both"/>
      </w:pPr>
      <w:r>
        <w:t>Tato smlouva nabývá platnosti a účinnosti dnem jejího podpisu oběma smluvními stranami.</w:t>
      </w:r>
    </w:p>
    <w:p w:rsidR="00601D37" w:rsidRDefault="00601D37">
      <w:pPr>
        <w:numPr>
          <w:ilvl w:val="0"/>
          <w:numId w:val="8"/>
        </w:numPr>
        <w:tabs>
          <w:tab w:val="clear" w:pos="720"/>
        </w:tabs>
        <w:ind w:left="360"/>
        <w:jc w:val="both"/>
      </w:pPr>
      <w:r>
        <w:t>Práva vzniklá z této smlouvy nesmí být postoupena bez předchozího písemného souhlasu druhé smluvní strany.</w:t>
      </w:r>
    </w:p>
    <w:p w:rsidR="002E32DA" w:rsidRDefault="002E32DA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Pokud není stanoveno v této smlouvě jinak, řídí se práva a povinnosti smluvních stran </w:t>
      </w:r>
      <w:r w:rsidR="001D3C39">
        <w:t xml:space="preserve">občanským </w:t>
      </w:r>
      <w:r>
        <w:t>zákoníkem a ostatními právními předpisy.</w:t>
      </w:r>
    </w:p>
    <w:p w:rsidR="002E32DA" w:rsidRDefault="002E32DA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Smlouva je sepsána ve </w:t>
      </w:r>
      <w:r w:rsidR="00783083">
        <w:t>dvou</w:t>
      </w:r>
      <w:r>
        <w:t xml:space="preserve"> vyhotoveních s platností originálu s určením po </w:t>
      </w:r>
      <w:r w:rsidR="00783083">
        <w:t>jednom</w:t>
      </w:r>
      <w:r>
        <w:t xml:space="preserve"> vyhotovení pro každou ze smluvních stran. Tuto smlouvu lze měnit pouze oboustranně potvrzenými písemnými dodatky.</w:t>
      </w:r>
    </w:p>
    <w:p w:rsidR="002E32DA" w:rsidRDefault="002E32DA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>Smluvní strany prohlašují, že si tuto smlouvu před jejím podpisem přečetly a jsou seznámeny s jejím obsahem, že byla uzavřena po vzájemné dohodě, podle jejich pravé a svobodné vůle, což stvrzují svými podpisy.</w:t>
      </w:r>
    </w:p>
    <w:p w:rsidR="002E32DA" w:rsidRDefault="002E32DA">
      <w:pPr>
        <w:pStyle w:val="Zkladntextodsazen"/>
        <w:tabs>
          <w:tab w:val="left" w:pos="144"/>
        </w:tabs>
        <w:ind w:left="0"/>
        <w:jc w:val="both"/>
      </w:pPr>
    </w:p>
    <w:p w:rsidR="002E32DA" w:rsidRDefault="002E32DA">
      <w:pPr>
        <w:spacing w:before="144" w:line="240" w:lineRule="atLeast"/>
        <w:ind w:left="540"/>
        <w:jc w:val="both"/>
      </w:pPr>
      <w:r>
        <w:t>V Praze dne: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 Praze dne: </w:t>
      </w:r>
    </w:p>
    <w:p w:rsidR="002E32DA" w:rsidRDefault="002E32DA">
      <w:pPr>
        <w:tabs>
          <w:tab w:val="left" w:pos="320"/>
          <w:tab w:val="left" w:pos="6237"/>
          <w:tab w:val="right" w:pos="8424"/>
          <w:tab w:val="left" w:pos="320"/>
        </w:tabs>
        <w:spacing w:before="144" w:line="240" w:lineRule="atLeast"/>
        <w:jc w:val="both"/>
        <w:rPr>
          <w:b/>
          <w:bCs/>
        </w:rPr>
      </w:pPr>
    </w:p>
    <w:p w:rsidR="007D045F" w:rsidRPr="008A4A4F" w:rsidRDefault="001D3C39" w:rsidP="008A4A4F">
      <w:pPr>
        <w:tabs>
          <w:tab w:val="left" w:pos="320"/>
          <w:tab w:val="left" w:pos="6096"/>
          <w:tab w:val="right" w:pos="8424"/>
          <w:tab w:val="left" w:pos="320"/>
        </w:tabs>
        <w:spacing w:before="144" w:line="240" w:lineRule="atLeast"/>
        <w:jc w:val="both"/>
        <w:rPr>
          <w:bCs/>
        </w:rPr>
      </w:pPr>
      <w:r>
        <w:rPr>
          <w:bCs/>
        </w:rPr>
        <w:t>Příkazník</w:t>
      </w:r>
      <w:r w:rsidR="008A4A4F" w:rsidRPr="008A4A4F">
        <w:rPr>
          <w:bCs/>
        </w:rPr>
        <w:t>:</w:t>
      </w:r>
      <w:r w:rsidR="008A4A4F" w:rsidRPr="008A4A4F">
        <w:rPr>
          <w:bCs/>
        </w:rPr>
        <w:tab/>
      </w:r>
      <w:r>
        <w:rPr>
          <w:bCs/>
        </w:rPr>
        <w:t>Příkazce</w:t>
      </w:r>
      <w:r w:rsidR="008A4A4F" w:rsidRPr="008A4A4F">
        <w:rPr>
          <w:bCs/>
        </w:rPr>
        <w:t>:</w:t>
      </w:r>
    </w:p>
    <w:p w:rsidR="007D045F" w:rsidRPr="008A4A4F" w:rsidRDefault="007D045F">
      <w:pPr>
        <w:tabs>
          <w:tab w:val="left" w:pos="320"/>
          <w:tab w:val="left" w:pos="6237"/>
          <w:tab w:val="right" w:pos="8424"/>
          <w:tab w:val="left" w:pos="320"/>
        </w:tabs>
        <w:spacing w:before="144" w:line="240" w:lineRule="atLeast"/>
        <w:jc w:val="both"/>
        <w:rPr>
          <w:bCs/>
        </w:rPr>
      </w:pPr>
    </w:p>
    <w:p w:rsidR="002E32DA" w:rsidRDefault="002E32DA" w:rsidP="007D045F">
      <w:pPr>
        <w:tabs>
          <w:tab w:val="left" w:pos="320"/>
          <w:tab w:val="left" w:pos="6237"/>
          <w:tab w:val="right" w:pos="8424"/>
          <w:tab w:val="left" w:pos="320"/>
        </w:tabs>
        <w:spacing w:line="240" w:lineRule="atLeast"/>
        <w:jc w:val="both"/>
        <w:rPr>
          <w:b/>
          <w:bCs/>
        </w:rPr>
      </w:pPr>
    </w:p>
    <w:p w:rsidR="008A4A4F" w:rsidRDefault="008A4A4F" w:rsidP="007D045F">
      <w:pPr>
        <w:tabs>
          <w:tab w:val="left" w:pos="320"/>
          <w:tab w:val="left" w:pos="6237"/>
          <w:tab w:val="right" w:pos="8424"/>
          <w:tab w:val="left" w:pos="320"/>
        </w:tabs>
        <w:spacing w:line="240" w:lineRule="atLeast"/>
        <w:jc w:val="both"/>
        <w:rPr>
          <w:b/>
          <w:bCs/>
        </w:rPr>
      </w:pPr>
    </w:p>
    <w:p w:rsidR="008A4A4F" w:rsidRDefault="008A4A4F" w:rsidP="008A4A4F">
      <w:pPr>
        <w:tabs>
          <w:tab w:val="left" w:pos="320"/>
          <w:tab w:val="left" w:pos="6096"/>
          <w:tab w:val="right" w:pos="8424"/>
          <w:tab w:val="left" w:pos="320"/>
        </w:tabs>
        <w:spacing w:line="240" w:lineRule="atLeast"/>
        <w:jc w:val="both"/>
        <w:rPr>
          <w:b/>
          <w:bCs/>
        </w:rPr>
      </w:pPr>
    </w:p>
    <w:p w:rsidR="002E32DA" w:rsidRPr="007D045F" w:rsidRDefault="007D045F" w:rsidP="007D045F">
      <w:pPr>
        <w:tabs>
          <w:tab w:val="left" w:pos="320"/>
          <w:tab w:val="left" w:pos="320"/>
          <w:tab w:val="center" w:pos="1985"/>
          <w:tab w:val="center" w:pos="7797"/>
        </w:tabs>
        <w:spacing w:line="240" w:lineRule="atLeast"/>
        <w:jc w:val="both"/>
        <w:rPr>
          <w:bCs/>
        </w:rPr>
      </w:pPr>
      <w:r>
        <w:rPr>
          <w:b/>
          <w:bCs/>
        </w:rPr>
        <w:tab/>
      </w:r>
      <w:r w:rsidR="002E32DA" w:rsidRPr="007D045F">
        <w:rPr>
          <w:bCs/>
        </w:rPr>
        <w:t>…………………………………..</w:t>
      </w:r>
      <w:r w:rsidRPr="007D045F">
        <w:rPr>
          <w:bCs/>
        </w:rPr>
        <w:tab/>
      </w:r>
      <w:r w:rsidR="002E32DA" w:rsidRPr="007D045F">
        <w:rPr>
          <w:bCs/>
        </w:rPr>
        <w:t>…………………………………</w:t>
      </w:r>
      <w:r w:rsidR="008A4A4F">
        <w:rPr>
          <w:bCs/>
        </w:rPr>
        <w:t>…</w:t>
      </w:r>
    </w:p>
    <w:p w:rsidR="007811E9" w:rsidRPr="007D045F" w:rsidRDefault="007D045F" w:rsidP="007811E9">
      <w:pPr>
        <w:tabs>
          <w:tab w:val="center" w:pos="1985"/>
          <w:tab w:val="center" w:pos="7797"/>
        </w:tabs>
        <w:spacing w:line="240" w:lineRule="atLeast"/>
        <w:jc w:val="both"/>
      </w:pPr>
      <w:r w:rsidRPr="007D045F">
        <w:tab/>
      </w:r>
    </w:p>
    <w:p w:rsidR="007D045F" w:rsidRPr="007D045F" w:rsidRDefault="007D045F" w:rsidP="007D045F">
      <w:pPr>
        <w:tabs>
          <w:tab w:val="center" w:pos="1985"/>
          <w:tab w:val="center" w:pos="7797"/>
        </w:tabs>
        <w:spacing w:line="240" w:lineRule="atLeast"/>
        <w:jc w:val="both"/>
      </w:pPr>
    </w:p>
    <w:sectPr w:rsidR="007D045F" w:rsidRPr="007D04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2F" w:rsidRDefault="00156C2F">
      <w:r>
        <w:separator/>
      </w:r>
    </w:p>
  </w:endnote>
  <w:endnote w:type="continuationSeparator" w:id="0">
    <w:p w:rsidR="00156C2F" w:rsidRDefault="0015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520" w:rsidRDefault="00CB45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4520" w:rsidRDefault="00CB452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520" w:rsidRDefault="00CB4520">
    <w:pPr>
      <w:pStyle w:val="Zpat"/>
      <w:ind w:right="360"/>
      <w:jc w:val="center"/>
      <w:rPr>
        <w:sz w:val="24"/>
      </w:rPr>
    </w:pPr>
    <w:r>
      <w:rPr>
        <w:sz w:val="24"/>
      </w:rPr>
      <w:t xml:space="preserve">Strana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PAGE </w:instrText>
    </w:r>
    <w:r>
      <w:rPr>
        <w:rStyle w:val="slostrnky"/>
        <w:sz w:val="24"/>
      </w:rPr>
      <w:fldChar w:fldCharType="separate"/>
    </w:r>
    <w:r w:rsidR="004446F5">
      <w:rPr>
        <w:rStyle w:val="slostrnky"/>
        <w:noProof/>
        <w:sz w:val="24"/>
      </w:rPr>
      <w:t>1</w:t>
    </w:r>
    <w:r>
      <w:rPr>
        <w:rStyle w:val="slostrnky"/>
        <w:sz w:val="24"/>
      </w:rPr>
      <w:fldChar w:fldCharType="end"/>
    </w:r>
    <w:r>
      <w:rPr>
        <w:rStyle w:val="slostrnky"/>
        <w:sz w:val="24"/>
      </w:rPr>
      <w:t xml:space="preserve"> z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NUMPAGES </w:instrText>
    </w:r>
    <w:r>
      <w:rPr>
        <w:rStyle w:val="slostrnky"/>
        <w:sz w:val="24"/>
      </w:rPr>
      <w:fldChar w:fldCharType="separate"/>
    </w:r>
    <w:r w:rsidR="004446F5">
      <w:rPr>
        <w:rStyle w:val="slostrnky"/>
        <w:noProof/>
        <w:sz w:val="24"/>
      </w:rPr>
      <w:t>4</w:t>
    </w:r>
    <w:r>
      <w:rPr>
        <w:rStyle w:val="slostrnky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F5" w:rsidRDefault="004446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2F" w:rsidRDefault="00156C2F">
      <w:r>
        <w:separator/>
      </w:r>
    </w:p>
  </w:footnote>
  <w:footnote w:type="continuationSeparator" w:id="0">
    <w:p w:rsidR="00156C2F" w:rsidRDefault="00156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F5" w:rsidRDefault="004446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F5" w:rsidRDefault="004446F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F5" w:rsidRDefault="004446F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5078"/>
    <w:multiLevelType w:val="hybridMultilevel"/>
    <w:tmpl w:val="64D8518A"/>
    <w:lvl w:ilvl="0" w:tplc="2EF4B790">
      <w:start w:val="4"/>
      <w:numFmt w:val="decimal"/>
      <w:lvlText w:val="%1."/>
      <w:lvlJc w:val="left"/>
      <w:pPr>
        <w:tabs>
          <w:tab w:val="num" w:pos="1208"/>
        </w:tabs>
        <w:ind w:left="12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8"/>
        </w:tabs>
        <w:ind w:left="19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8"/>
        </w:tabs>
        <w:ind w:left="26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</w:lvl>
  </w:abstractNum>
  <w:abstractNum w:abstractNumId="1">
    <w:nsid w:val="2126734A"/>
    <w:multiLevelType w:val="hybridMultilevel"/>
    <w:tmpl w:val="3A08C6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D1965"/>
    <w:multiLevelType w:val="hybridMultilevel"/>
    <w:tmpl w:val="E1A29D7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9E1CD8"/>
    <w:multiLevelType w:val="hybridMultilevel"/>
    <w:tmpl w:val="5FE44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B7717"/>
    <w:multiLevelType w:val="hybridMultilevel"/>
    <w:tmpl w:val="DDBC2F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5217D8"/>
    <w:multiLevelType w:val="hybridMultilevel"/>
    <w:tmpl w:val="D6FC00F2"/>
    <w:lvl w:ilvl="0" w:tplc="B1B26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6C353E"/>
    <w:multiLevelType w:val="hybridMultilevel"/>
    <w:tmpl w:val="500C5116"/>
    <w:lvl w:ilvl="0" w:tplc="0405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30326CC0">
      <w:start w:val="1"/>
      <w:numFmt w:val="lowerLetter"/>
      <w:lvlText w:val="%2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694F4670"/>
    <w:multiLevelType w:val="hybridMultilevel"/>
    <w:tmpl w:val="D6E245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0F56C2"/>
    <w:multiLevelType w:val="hybridMultilevel"/>
    <w:tmpl w:val="4DE847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43607"/>
    <w:multiLevelType w:val="hybridMultilevel"/>
    <w:tmpl w:val="C4208258"/>
    <w:lvl w:ilvl="0" w:tplc="FDFEB7D4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717D0B18"/>
    <w:multiLevelType w:val="multilevel"/>
    <w:tmpl w:val="7FAEDBA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DA"/>
    <w:rsid w:val="000D7F1A"/>
    <w:rsid w:val="000E2503"/>
    <w:rsid w:val="00135CFB"/>
    <w:rsid w:val="00156C2F"/>
    <w:rsid w:val="00175794"/>
    <w:rsid w:val="00186242"/>
    <w:rsid w:val="001959B8"/>
    <w:rsid w:val="001D3C39"/>
    <w:rsid w:val="001F4172"/>
    <w:rsid w:val="00227CEF"/>
    <w:rsid w:val="00270DCF"/>
    <w:rsid w:val="00271A46"/>
    <w:rsid w:val="002B05EE"/>
    <w:rsid w:val="002E28CF"/>
    <w:rsid w:val="002E32DA"/>
    <w:rsid w:val="00307369"/>
    <w:rsid w:val="00393673"/>
    <w:rsid w:val="003E5734"/>
    <w:rsid w:val="00415FA2"/>
    <w:rsid w:val="004446F5"/>
    <w:rsid w:val="00460F72"/>
    <w:rsid w:val="00484E0C"/>
    <w:rsid w:val="00487F02"/>
    <w:rsid w:val="004C40F3"/>
    <w:rsid w:val="00526735"/>
    <w:rsid w:val="00564322"/>
    <w:rsid w:val="005D29DC"/>
    <w:rsid w:val="00601D37"/>
    <w:rsid w:val="00612AAE"/>
    <w:rsid w:val="00613BAC"/>
    <w:rsid w:val="0069451C"/>
    <w:rsid w:val="006A2E9F"/>
    <w:rsid w:val="006C6FAF"/>
    <w:rsid w:val="00703A1D"/>
    <w:rsid w:val="00722727"/>
    <w:rsid w:val="00735022"/>
    <w:rsid w:val="007811E9"/>
    <w:rsid w:val="00783083"/>
    <w:rsid w:val="007952AF"/>
    <w:rsid w:val="007D045F"/>
    <w:rsid w:val="00845020"/>
    <w:rsid w:val="00851BD1"/>
    <w:rsid w:val="00862641"/>
    <w:rsid w:val="008A4A4F"/>
    <w:rsid w:val="008B4BE6"/>
    <w:rsid w:val="008C630C"/>
    <w:rsid w:val="0092622D"/>
    <w:rsid w:val="009656C0"/>
    <w:rsid w:val="00A760E0"/>
    <w:rsid w:val="00B20072"/>
    <w:rsid w:val="00B74289"/>
    <w:rsid w:val="00B8222E"/>
    <w:rsid w:val="00B856DE"/>
    <w:rsid w:val="00B871BE"/>
    <w:rsid w:val="00BD787E"/>
    <w:rsid w:val="00C92B8E"/>
    <w:rsid w:val="00CA24E3"/>
    <w:rsid w:val="00CB4520"/>
    <w:rsid w:val="00CB6F02"/>
    <w:rsid w:val="00D21FD5"/>
    <w:rsid w:val="00D24205"/>
    <w:rsid w:val="00D746F0"/>
    <w:rsid w:val="00E466C5"/>
    <w:rsid w:val="00EB3B66"/>
    <w:rsid w:val="00EC029D"/>
    <w:rsid w:val="00EC557F"/>
    <w:rsid w:val="00EE7214"/>
    <w:rsid w:val="00F91B56"/>
    <w:rsid w:val="00FB32F5"/>
    <w:rsid w:val="00FC676B"/>
    <w:rsid w:val="00FE4B55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-1843"/>
        <w:tab w:val="left" w:pos="-709"/>
        <w:tab w:val="left" w:pos="360"/>
      </w:tabs>
      <w:suppressAutoHyphens/>
      <w:ind w:left="360" w:hanging="360"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center" w:pos="-1843"/>
        <w:tab w:val="left" w:pos="-1800"/>
        <w:tab w:val="left" w:pos="851"/>
      </w:tabs>
      <w:ind w:right="-1"/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ind w:left="2268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4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center" w:pos="-1843"/>
        <w:tab w:val="left" w:pos="-1260"/>
        <w:tab w:val="left" w:pos="360"/>
      </w:tabs>
      <w:spacing w:before="120"/>
      <w:ind w:left="357" w:hanging="357"/>
      <w:jc w:val="center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720"/>
      </w:tabs>
      <w:spacing w:before="240" w:after="240"/>
      <w:jc w:val="center"/>
      <w:outlineLvl w:val="6"/>
    </w:pPr>
    <w:rPr>
      <w:b/>
      <w:bCs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tabs>
        <w:tab w:val="center" w:pos="-1843"/>
        <w:tab w:val="left" w:pos="-709"/>
        <w:tab w:val="left" w:pos="360"/>
      </w:tabs>
      <w:suppressAutoHyphens/>
      <w:spacing w:before="240" w:after="240"/>
      <w:ind w:left="357" w:hanging="357"/>
      <w:jc w:val="center"/>
      <w:outlineLvl w:val="7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268"/>
    </w:pPr>
    <w:rPr>
      <w:szCs w:val="20"/>
    </w:rPr>
  </w:style>
  <w:style w:type="paragraph" w:styleId="Textvbloku">
    <w:name w:val="Block Text"/>
    <w:basedOn w:val="Normln"/>
    <w:pPr>
      <w:tabs>
        <w:tab w:val="center" w:pos="-1843"/>
        <w:tab w:val="left" w:pos="-709"/>
        <w:tab w:val="left" w:pos="851"/>
      </w:tabs>
      <w:ind w:left="-1417" w:right="-1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2268"/>
      </w:tabs>
      <w:ind w:left="1620"/>
    </w:pPr>
  </w:style>
  <w:style w:type="paragraph" w:styleId="Zkladntextodsazen2">
    <w:name w:val="Body Text Indent 2"/>
    <w:basedOn w:val="Normln"/>
    <w:pPr>
      <w:tabs>
        <w:tab w:val="bar" w:pos="720"/>
      </w:tabs>
      <w:spacing w:before="120"/>
      <w:ind w:left="284" w:firstLine="424"/>
      <w:jc w:val="both"/>
    </w:pPr>
    <w:rPr>
      <w:rFonts w:ascii="Courier New" w:hAnsi="Courier New" w:cs="Courier New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before="120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Nzev">
    <w:name w:val="Title"/>
    <w:basedOn w:val="Normln"/>
    <w:qFormat/>
    <w:pPr>
      <w:tabs>
        <w:tab w:val="left" w:pos="-1843"/>
      </w:tabs>
      <w:jc w:val="center"/>
    </w:pPr>
    <w:rPr>
      <w:b/>
      <w:bCs/>
      <w:sz w:val="36"/>
    </w:rPr>
  </w:style>
  <w:style w:type="paragraph" w:customStyle="1" w:styleId="Normln0">
    <w:name w:val="Norm‡ln’"/>
  </w:style>
  <w:style w:type="paragraph" w:styleId="Textbubliny">
    <w:name w:val="Balloon Text"/>
    <w:basedOn w:val="Normln"/>
    <w:semiHidden/>
    <w:rsid w:val="002E3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-1843"/>
        <w:tab w:val="left" w:pos="-709"/>
        <w:tab w:val="left" w:pos="360"/>
      </w:tabs>
      <w:suppressAutoHyphens/>
      <w:ind w:left="360" w:hanging="360"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center" w:pos="-1843"/>
        <w:tab w:val="left" w:pos="-1800"/>
        <w:tab w:val="left" w:pos="851"/>
      </w:tabs>
      <w:ind w:right="-1"/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ind w:left="2268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4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center" w:pos="-1843"/>
        <w:tab w:val="left" w:pos="-1260"/>
        <w:tab w:val="left" w:pos="360"/>
      </w:tabs>
      <w:spacing w:before="120"/>
      <w:ind w:left="357" w:hanging="357"/>
      <w:jc w:val="center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720"/>
      </w:tabs>
      <w:spacing w:before="240" w:after="240"/>
      <w:jc w:val="center"/>
      <w:outlineLvl w:val="6"/>
    </w:pPr>
    <w:rPr>
      <w:b/>
      <w:bCs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tabs>
        <w:tab w:val="center" w:pos="-1843"/>
        <w:tab w:val="left" w:pos="-709"/>
        <w:tab w:val="left" w:pos="360"/>
      </w:tabs>
      <w:suppressAutoHyphens/>
      <w:spacing w:before="240" w:after="240"/>
      <w:ind w:left="357" w:hanging="357"/>
      <w:jc w:val="center"/>
      <w:outlineLvl w:val="7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268"/>
    </w:pPr>
    <w:rPr>
      <w:szCs w:val="20"/>
    </w:rPr>
  </w:style>
  <w:style w:type="paragraph" w:styleId="Textvbloku">
    <w:name w:val="Block Text"/>
    <w:basedOn w:val="Normln"/>
    <w:pPr>
      <w:tabs>
        <w:tab w:val="center" w:pos="-1843"/>
        <w:tab w:val="left" w:pos="-709"/>
        <w:tab w:val="left" w:pos="851"/>
      </w:tabs>
      <w:ind w:left="-1417" w:right="-1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2268"/>
      </w:tabs>
      <w:ind w:left="1620"/>
    </w:pPr>
  </w:style>
  <w:style w:type="paragraph" w:styleId="Zkladntextodsazen2">
    <w:name w:val="Body Text Indent 2"/>
    <w:basedOn w:val="Normln"/>
    <w:pPr>
      <w:tabs>
        <w:tab w:val="bar" w:pos="720"/>
      </w:tabs>
      <w:spacing w:before="120"/>
      <w:ind w:left="284" w:firstLine="424"/>
      <w:jc w:val="both"/>
    </w:pPr>
    <w:rPr>
      <w:rFonts w:ascii="Courier New" w:hAnsi="Courier New" w:cs="Courier New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before="120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Nzev">
    <w:name w:val="Title"/>
    <w:basedOn w:val="Normln"/>
    <w:qFormat/>
    <w:pPr>
      <w:tabs>
        <w:tab w:val="left" w:pos="-1843"/>
      </w:tabs>
      <w:jc w:val="center"/>
    </w:pPr>
    <w:rPr>
      <w:b/>
      <w:bCs/>
      <w:sz w:val="36"/>
    </w:rPr>
  </w:style>
  <w:style w:type="paragraph" w:customStyle="1" w:styleId="Normln0">
    <w:name w:val="Norm‡ln’"/>
  </w:style>
  <w:style w:type="paragraph" w:styleId="Textbubliny">
    <w:name w:val="Balloon Text"/>
    <w:basedOn w:val="Normln"/>
    <w:semiHidden/>
    <w:rsid w:val="002E3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2017-06-23T11:05:00Z</dcterms:created>
  <dcterms:modified xsi:type="dcterms:W3CDTF">2017-06-23T11:06:00Z</dcterms:modified>
</cp:coreProperties>
</file>