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9151"/>
      </w:tblGrid>
      <w:tr w:rsidR="00EF7FB8" w:rsidRPr="00812FF9" w:rsidTr="00D611A0">
        <w:trPr>
          <w:trHeight w:val="278"/>
        </w:trPr>
        <w:tc>
          <w:tcPr>
            <w:tcW w:w="9151" w:type="dxa"/>
            <w:shd w:val="clear" w:color="auto" w:fill="FFFFFF"/>
          </w:tcPr>
          <w:p w:rsidR="00EF7FB8" w:rsidRPr="00812FF9" w:rsidRDefault="00EF7FB8" w:rsidP="00D611A0">
            <w:pPr>
              <w:jc w:val="center"/>
              <w:rPr>
                <w:b/>
              </w:rPr>
            </w:pPr>
            <w:r w:rsidRPr="00812FF9">
              <w:rPr>
                <w:b/>
                <w:sz w:val="44"/>
              </w:rPr>
              <w:t xml:space="preserve">Smlouva o dílo </w:t>
            </w:r>
          </w:p>
        </w:tc>
      </w:tr>
    </w:tbl>
    <w:p w:rsidR="00EF7FB8" w:rsidRDefault="00EF7FB8" w:rsidP="00D12EA0">
      <w:pPr>
        <w:pStyle w:val="Zkladntext"/>
        <w:spacing w:beforeLines="20" w:before="48" w:afterLines="20" w:after="48"/>
        <w:ind w:left="0"/>
        <w:jc w:val="center"/>
        <w:outlineLvl w:val="0"/>
        <w:rPr>
          <w:b/>
          <w:szCs w:val="24"/>
        </w:rPr>
      </w:pPr>
      <w:proofErr w:type="gramStart"/>
      <w:r w:rsidRPr="004369A0">
        <w:rPr>
          <w:i/>
          <w:sz w:val="20"/>
        </w:rPr>
        <w:t>uzavřená  podle</w:t>
      </w:r>
      <w:proofErr w:type="gramEnd"/>
      <w:r w:rsidRPr="004369A0">
        <w:rPr>
          <w:i/>
          <w:sz w:val="20"/>
        </w:rPr>
        <w:t xml:space="preserve"> § 2586 a násl. zákona č. 89/2012 Sb., občanský zákoník</w:t>
      </w:r>
      <w:r w:rsidR="00D12EA0" w:rsidRPr="004369A0">
        <w:rPr>
          <w:i/>
          <w:sz w:val="20"/>
        </w:rPr>
        <w:t>, ve znění pozdějších předpisů</w:t>
      </w:r>
    </w:p>
    <w:p w:rsidR="00EF7FB8" w:rsidRDefault="00EF7FB8" w:rsidP="00EF7FB8">
      <w:pPr>
        <w:pStyle w:val="Zkladntext"/>
        <w:spacing w:beforeLines="20" w:before="48" w:afterLines="20" w:after="48"/>
        <w:ind w:left="900"/>
        <w:jc w:val="center"/>
        <w:outlineLvl w:val="0"/>
        <w:rPr>
          <w:b/>
          <w:szCs w:val="24"/>
        </w:rPr>
      </w:pPr>
    </w:p>
    <w:p w:rsidR="00EF7FB8" w:rsidRDefault="00EF7FB8" w:rsidP="00EF7FB8">
      <w:pPr>
        <w:pStyle w:val="Zkladntext"/>
        <w:spacing w:beforeLines="20" w:before="48" w:afterLines="20" w:after="48"/>
        <w:ind w:left="900"/>
        <w:jc w:val="center"/>
        <w:outlineLvl w:val="0"/>
        <w:rPr>
          <w:b/>
          <w:szCs w:val="24"/>
        </w:rPr>
      </w:pPr>
    </w:p>
    <w:p w:rsidR="00EF7FB8" w:rsidRDefault="00EF7FB8" w:rsidP="00EF7FB8">
      <w:pPr>
        <w:pStyle w:val="Zkladntext"/>
        <w:spacing w:beforeLines="20" w:before="48" w:afterLines="20" w:after="48"/>
        <w:ind w:left="900"/>
        <w:outlineLvl w:val="0"/>
        <w:rPr>
          <w:b/>
          <w:szCs w:val="24"/>
        </w:rPr>
      </w:pPr>
    </w:p>
    <w:p w:rsidR="00EF7FB8" w:rsidRDefault="00EF7FB8" w:rsidP="00EF7FB8">
      <w:pPr>
        <w:pStyle w:val="Zkladntext"/>
        <w:spacing w:beforeLines="20" w:before="48" w:afterLines="20" w:after="48"/>
        <w:ind w:left="900"/>
        <w:jc w:val="left"/>
        <w:outlineLvl w:val="0"/>
        <w:rPr>
          <w:b/>
          <w:szCs w:val="24"/>
        </w:rPr>
      </w:pPr>
      <w:r>
        <w:rPr>
          <w:b/>
          <w:szCs w:val="24"/>
        </w:rPr>
        <w:tab/>
      </w:r>
      <w:r>
        <w:rPr>
          <w:b/>
          <w:szCs w:val="24"/>
        </w:rPr>
        <w:tab/>
      </w:r>
      <w:r>
        <w:rPr>
          <w:b/>
          <w:szCs w:val="24"/>
        </w:rPr>
        <w:tab/>
      </w:r>
      <w:r>
        <w:rPr>
          <w:b/>
          <w:szCs w:val="24"/>
        </w:rPr>
        <w:tab/>
        <w:t>Článek I.</w:t>
      </w:r>
    </w:p>
    <w:p w:rsidR="00EF7FB8" w:rsidRDefault="00EF7FB8" w:rsidP="00EF7FB8">
      <w:pPr>
        <w:pStyle w:val="Zkladntext"/>
        <w:spacing w:beforeLines="20" w:before="48" w:afterLines="20" w:after="48"/>
        <w:ind w:left="900"/>
        <w:jc w:val="left"/>
        <w:outlineLvl w:val="0"/>
        <w:rPr>
          <w:b/>
          <w:szCs w:val="24"/>
        </w:rPr>
      </w:pPr>
      <w:r>
        <w:rPr>
          <w:b/>
          <w:szCs w:val="24"/>
        </w:rPr>
        <w:tab/>
      </w:r>
      <w:r>
        <w:rPr>
          <w:b/>
          <w:szCs w:val="24"/>
        </w:rPr>
        <w:tab/>
      </w:r>
      <w:r>
        <w:rPr>
          <w:b/>
          <w:szCs w:val="24"/>
        </w:rPr>
        <w:tab/>
        <w:t xml:space="preserve">        Smluvní strany</w:t>
      </w:r>
    </w:p>
    <w:p w:rsidR="00EF7FB8" w:rsidRDefault="00EF7FB8" w:rsidP="00EF7FB8">
      <w:pPr>
        <w:tabs>
          <w:tab w:val="left" w:pos="1980"/>
        </w:tabs>
        <w:spacing w:beforeLines="20" w:before="48" w:afterLines="20" w:after="48" w:line="288" w:lineRule="auto"/>
      </w:pPr>
      <w:bookmarkStart w:id="0" w:name="_Toc511017862"/>
      <w:bookmarkStart w:id="1" w:name="_Toc511018016"/>
      <w:bookmarkStart w:id="2" w:name="_Toc524142848"/>
      <w:bookmarkStart w:id="3" w:name="_Toc524143390"/>
      <w:bookmarkStart w:id="4" w:name="_Toc524143439"/>
    </w:p>
    <w:bookmarkEnd w:id="0"/>
    <w:bookmarkEnd w:id="1"/>
    <w:bookmarkEnd w:id="2"/>
    <w:bookmarkEnd w:id="3"/>
    <w:bookmarkEnd w:id="4"/>
    <w:p w:rsidR="00EF7FB8" w:rsidRPr="00812FF9" w:rsidRDefault="00EF7FB8" w:rsidP="00EF7FB8">
      <w:pPr>
        <w:pStyle w:val="Zpat"/>
        <w:tabs>
          <w:tab w:val="clear" w:pos="851"/>
          <w:tab w:val="clear" w:pos="4536"/>
          <w:tab w:val="clear" w:pos="9072"/>
        </w:tabs>
        <w:spacing w:beforeLines="20" w:before="48" w:afterLines="20" w:after="48" w:line="288" w:lineRule="auto"/>
        <w:jc w:val="left"/>
        <w:outlineLvl w:val="0"/>
        <w:rPr>
          <w:rFonts w:ascii="Times New Roman" w:hAnsi="Times New Roman"/>
          <w:szCs w:val="24"/>
        </w:rPr>
      </w:pPr>
      <w:r w:rsidRPr="00812FF9">
        <w:rPr>
          <w:rFonts w:ascii="Times New Roman" w:hAnsi="Times New Roman"/>
          <w:b/>
          <w:szCs w:val="24"/>
        </w:rPr>
        <w:t>Státní zemědělský intervenční fond</w:t>
      </w:r>
    </w:p>
    <w:p w:rsidR="00EF7FB8" w:rsidRDefault="00EF7FB8" w:rsidP="00EF7FB8">
      <w:pPr>
        <w:rPr>
          <w:rFonts w:ascii="Times New Roman" w:hAnsi="Times New Roman"/>
        </w:rPr>
      </w:pPr>
      <w:r>
        <w:rPr>
          <w:rFonts w:ascii="Times New Roman" w:hAnsi="Times New Roman"/>
        </w:rPr>
        <w:t xml:space="preserve">se sídlem </w:t>
      </w:r>
      <w:r w:rsidRPr="00812FF9">
        <w:rPr>
          <w:rFonts w:ascii="Times New Roman" w:hAnsi="Times New Roman"/>
        </w:rPr>
        <w:t>Praha 1, Ve Smečkách 33, PSČ 111 00</w:t>
      </w:r>
      <w:r>
        <w:rPr>
          <w:rFonts w:ascii="Times New Roman" w:hAnsi="Times New Roman"/>
        </w:rPr>
        <w:t>, IČ: 48133981</w:t>
      </w:r>
      <w:r>
        <w:rPr>
          <w:rFonts w:ascii="Times New Roman" w:hAnsi="Times New Roman"/>
        </w:rPr>
        <w:br/>
        <w:t xml:space="preserve">zastoupený Ing. Martinem </w:t>
      </w:r>
      <w:proofErr w:type="spellStart"/>
      <w:r>
        <w:rPr>
          <w:rFonts w:ascii="Times New Roman" w:hAnsi="Times New Roman"/>
        </w:rPr>
        <w:t>Šebestyánem</w:t>
      </w:r>
      <w:proofErr w:type="spellEnd"/>
      <w:r w:rsidRPr="004820B3">
        <w:rPr>
          <w:rFonts w:ascii="Times New Roman" w:hAnsi="Times New Roman"/>
        </w:rPr>
        <w:t xml:space="preserve"> MBA, </w:t>
      </w:r>
      <w:r>
        <w:rPr>
          <w:rFonts w:ascii="Times New Roman" w:hAnsi="Times New Roman"/>
        </w:rPr>
        <w:t>ředitelem</w:t>
      </w:r>
      <w:r w:rsidRPr="004820B3">
        <w:rPr>
          <w:rFonts w:ascii="Times New Roman" w:hAnsi="Times New Roman"/>
        </w:rPr>
        <w:t xml:space="preserve"> SZIF</w:t>
      </w:r>
      <w:r>
        <w:rPr>
          <w:rFonts w:ascii="Times New Roman" w:hAnsi="Times New Roman"/>
        </w:rPr>
        <w:t xml:space="preserve">  </w:t>
      </w:r>
    </w:p>
    <w:p w:rsidR="00EF7FB8" w:rsidRDefault="00EF7FB8" w:rsidP="00EF7FB8">
      <w:pPr>
        <w:rPr>
          <w:rFonts w:ascii="Times New Roman" w:hAnsi="Times New Roman"/>
        </w:rPr>
      </w:pPr>
      <w:r>
        <w:rPr>
          <w:rFonts w:ascii="Times New Roman" w:hAnsi="Times New Roman"/>
        </w:rPr>
        <w:t>k</w:t>
      </w:r>
      <w:r w:rsidRPr="00812FF9">
        <w:rPr>
          <w:rFonts w:ascii="Times New Roman" w:hAnsi="Times New Roman"/>
        </w:rPr>
        <w:t>ontaktní osoba:</w:t>
      </w:r>
      <w:r>
        <w:rPr>
          <w:rFonts w:ascii="Times New Roman" w:hAnsi="Times New Roman"/>
        </w:rPr>
        <w:t xml:space="preserve"> </w:t>
      </w:r>
      <w:r w:rsidRPr="00812FF9">
        <w:rPr>
          <w:rFonts w:ascii="Times New Roman" w:hAnsi="Times New Roman"/>
        </w:rPr>
        <w:t>Ing. Josef Miškovský</w:t>
      </w:r>
      <w:r>
        <w:rPr>
          <w:rFonts w:ascii="Times New Roman" w:hAnsi="Times New Roman"/>
        </w:rPr>
        <w:t>, t</w:t>
      </w:r>
      <w:r w:rsidRPr="00812FF9">
        <w:rPr>
          <w:rFonts w:ascii="Times New Roman" w:hAnsi="Times New Roman"/>
        </w:rPr>
        <w:t>el:+420 222871708</w:t>
      </w:r>
      <w:r>
        <w:rPr>
          <w:rFonts w:ascii="Times New Roman" w:hAnsi="Times New Roman"/>
        </w:rPr>
        <w:t xml:space="preserve">, e-mail: </w:t>
      </w:r>
      <w:r w:rsidRPr="00812FF9">
        <w:rPr>
          <w:rFonts w:ascii="Times New Roman" w:hAnsi="Times New Roman"/>
        </w:rPr>
        <w:t>josef.miskovsky</w:t>
      </w:r>
      <w:r w:rsidRPr="00EF0D72">
        <w:rPr>
          <w:rFonts w:ascii="Times New Roman" w:hAnsi="Times New Roman"/>
        </w:rPr>
        <w:t>@</w:t>
      </w:r>
      <w:r w:rsidRPr="00812FF9">
        <w:rPr>
          <w:rFonts w:ascii="Times New Roman" w:hAnsi="Times New Roman"/>
        </w:rPr>
        <w:t>szif.cz</w:t>
      </w:r>
      <w:r>
        <w:rPr>
          <w:rFonts w:ascii="Times New Roman" w:hAnsi="Times New Roman"/>
        </w:rPr>
        <w:t xml:space="preserve"> </w:t>
      </w:r>
      <w:r>
        <w:rPr>
          <w:rFonts w:ascii="Times New Roman" w:hAnsi="Times New Roman"/>
        </w:rPr>
        <w:br/>
        <w:t xml:space="preserve">na straně jedné (dále jen </w:t>
      </w:r>
      <w:r w:rsidRPr="00D036C8">
        <w:rPr>
          <w:rFonts w:ascii="Times New Roman" w:hAnsi="Times New Roman"/>
          <w:b/>
        </w:rPr>
        <w:t>objednatel</w:t>
      </w:r>
      <w:r w:rsidRPr="00192B9F">
        <w:rPr>
          <w:rFonts w:ascii="Times New Roman" w:hAnsi="Times New Roman"/>
        </w:rPr>
        <w:t>)</w:t>
      </w:r>
    </w:p>
    <w:p w:rsidR="00EF7FB8" w:rsidRDefault="00EF7FB8" w:rsidP="00EF7FB8">
      <w:pPr>
        <w:rPr>
          <w:rFonts w:ascii="Times New Roman" w:hAnsi="Times New Roman"/>
        </w:rPr>
      </w:pPr>
      <w:r>
        <w:rPr>
          <w:rFonts w:ascii="Times New Roman" w:hAnsi="Times New Roman"/>
        </w:rPr>
        <w:t>a</w:t>
      </w:r>
    </w:p>
    <w:p w:rsidR="00EF7FB8" w:rsidRDefault="00EF7FB8" w:rsidP="00EF7FB8">
      <w:pPr>
        <w:rPr>
          <w:rFonts w:ascii="Times New Roman" w:hAnsi="Times New Roman"/>
          <w:b/>
        </w:rPr>
      </w:pPr>
      <w:r w:rsidRPr="00B963AE">
        <w:rPr>
          <w:rFonts w:ascii="Times New Roman" w:hAnsi="Times New Roman"/>
          <w:b/>
        </w:rPr>
        <w:t>FERMATA,</w:t>
      </w:r>
      <w:r>
        <w:rPr>
          <w:rFonts w:ascii="Times New Roman" w:hAnsi="Times New Roman"/>
          <w:b/>
        </w:rPr>
        <w:t xml:space="preserve"> </w:t>
      </w:r>
      <w:r w:rsidRPr="00B963AE">
        <w:rPr>
          <w:rFonts w:ascii="Times New Roman" w:hAnsi="Times New Roman"/>
          <w:b/>
        </w:rPr>
        <w:t>a</w:t>
      </w:r>
      <w:r>
        <w:rPr>
          <w:rFonts w:ascii="Times New Roman" w:hAnsi="Times New Roman"/>
          <w:b/>
        </w:rPr>
        <w:t>.</w:t>
      </w:r>
      <w:r w:rsidRPr="00B963AE">
        <w:rPr>
          <w:rFonts w:ascii="Times New Roman" w:hAnsi="Times New Roman"/>
          <w:b/>
        </w:rPr>
        <w:t xml:space="preserve"> s.</w:t>
      </w:r>
    </w:p>
    <w:p w:rsidR="00EF7FB8" w:rsidRPr="00AA2ECE" w:rsidRDefault="00EF7FB8" w:rsidP="00EF7FB8">
      <w:pPr>
        <w:rPr>
          <w:rFonts w:ascii="Times New Roman" w:hAnsi="Times New Roman"/>
        </w:rPr>
      </w:pPr>
      <w:r w:rsidRPr="00AA2ECE">
        <w:rPr>
          <w:rFonts w:ascii="Times New Roman" w:hAnsi="Times New Roman"/>
        </w:rPr>
        <w:t>se sídlem Čelákovic</w:t>
      </w:r>
      <w:r>
        <w:rPr>
          <w:rFonts w:ascii="Times New Roman" w:hAnsi="Times New Roman"/>
        </w:rPr>
        <w:t xml:space="preserve">e, Zárubova 1678, okres </w:t>
      </w:r>
      <w:proofErr w:type="gramStart"/>
      <w:r>
        <w:rPr>
          <w:rFonts w:ascii="Times New Roman" w:hAnsi="Times New Roman"/>
        </w:rPr>
        <w:t>Praha</w:t>
      </w:r>
      <w:proofErr w:type="gramEnd"/>
      <w:r>
        <w:rPr>
          <w:rFonts w:ascii="Times New Roman" w:hAnsi="Times New Roman"/>
        </w:rPr>
        <w:t xml:space="preserve"> –</w:t>
      </w:r>
      <w:proofErr w:type="gramStart"/>
      <w:r>
        <w:rPr>
          <w:rFonts w:ascii="Times New Roman" w:hAnsi="Times New Roman"/>
        </w:rPr>
        <w:t>V</w:t>
      </w:r>
      <w:r w:rsidRPr="00AA2ECE">
        <w:rPr>
          <w:rFonts w:ascii="Times New Roman" w:hAnsi="Times New Roman"/>
        </w:rPr>
        <w:t>ýchod</w:t>
      </w:r>
      <w:proofErr w:type="gramEnd"/>
      <w:r w:rsidRPr="00AA2ECE">
        <w:rPr>
          <w:rFonts w:ascii="Times New Roman" w:hAnsi="Times New Roman"/>
        </w:rPr>
        <w:t>, PSČ 250 88, IČ: 6019635</w:t>
      </w:r>
      <w:r>
        <w:rPr>
          <w:rFonts w:ascii="Times New Roman" w:hAnsi="Times New Roman"/>
        </w:rPr>
        <w:t>1</w:t>
      </w:r>
      <w:r>
        <w:rPr>
          <w:rFonts w:ascii="Times New Roman" w:hAnsi="Times New Roman"/>
        </w:rPr>
        <w:br/>
      </w:r>
      <w:r w:rsidRPr="00AA2ECE">
        <w:rPr>
          <w:rFonts w:ascii="Times New Roman" w:hAnsi="Times New Roman"/>
        </w:rPr>
        <w:t>zapsaná v obchodním rejstříku vedeném Městským soudem v Praze, oddíl B, vložka 2496,</w:t>
      </w:r>
      <w:r>
        <w:rPr>
          <w:rFonts w:ascii="Times New Roman" w:hAnsi="Times New Roman"/>
        </w:rPr>
        <w:br/>
      </w:r>
      <w:r w:rsidRPr="00AA2ECE">
        <w:rPr>
          <w:rFonts w:ascii="Times New Roman" w:hAnsi="Times New Roman"/>
        </w:rPr>
        <w:t xml:space="preserve">zastoupená Ing. </w:t>
      </w:r>
      <w:r>
        <w:rPr>
          <w:rFonts w:ascii="Times New Roman" w:hAnsi="Times New Roman"/>
        </w:rPr>
        <w:t xml:space="preserve">Pavlem </w:t>
      </w:r>
      <w:proofErr w:type="spellStart"/>
      <w:r>
        <w:rPr>
          <w:rFonts w:ascii="Times New Roman" w:hAnsi="Times New Roman"/>
        </w:rPr>
        <w:t>Forétkem</w:t>
      </w:r>
      <w:proofErr w:type="spellEnd"/>
      <w:r w:rsidRPr="00AA2ECE">
        <w:rPr>
          <w:rFonts w:ascii="Times New Roman" w:hAnsi="Times New Roman"/>
        </w:rPr>
        <w:t>, předsedou představenstva</w:t>
      </w:r>
    </w:p>
    <w:p w:rsidR="00EF7FB8" w:rsidRDefault="00EF7FB8" w:rsidP="00EF7FB8">
      <w:pPr>
        <w:spacing w:line="240" w:lineRule="auto"/>
        <w:rPr>
          <w:rFonts w:ascii="Times New Roman" w:hAnsi="Times New Roman"/>
          <w:b/>
        </w:rPr>
      </w:pPr>
      <w:r>
        <w:rPr>
          <w:rFonts w:ascii="Times New Roman" w:hAnsi="Times New Roman"/>
        </w:rPr>
        <w:t>k</w:t>
      </w:r>
      <w:r w:rsidRPr="00812FF9">
        <w:rPr>
          <w:rFonts w:ascii="Times New Roman" w:hAnsi="Times New Roman"/>
        </w:rPr>
        <w:t>ontaktní osoba:</w:t>
      </w:r>
      <w:r>
        <w:rPr>
          <w:rFonts w:ascii="Times New Roman" w:hAnsi="Times New Roman"/>
        </w:rPr>
        <w:t xml:space="preserve"> </w:t>
      </w:r>
      <w:r w:rsidRPr="00812FF9">
        <w:rPr>
          <w:rFonts w:ascii="Times New Roman" w:hAnsi="Times New Roman"/>
        </w:rPr>
        <w:t xml:space="preserve">Ing. </w:t>
      </w:r>
      <w:r>
        <w:rPr>
          <w:rFonts w:ascii="Times New Roman" w:hAnsi="Times New Roman"/>
        </w:rPr>
        <w:t>Veronika Tůmová, t</w:t>
      </w:r>
      <w:r w:rsidRPr="00812FF9">
        <w:rPr>
          <w:rFonts w:ascii="Times New Roman" w:hAnsi="Times New Roman"/>
        </w:rPr>
        <w:t>el:+420 </w:t>
      </w:r>
      <w:r>
        <w:rPr>
          <w:rFonts w:ascii="Times New Roman" w:hAnsi="Times New Roman"/>
        </w:rPr>
        <w:t xml:space="preserve">326901383, e-mail: vtumova@fermata.cz </w:t>
      </w:r>
      <w:r>
        <w:rPr>
          <w:rFonts w:ascii="Times New Roman" w:hAnsi="Times New Roman"/>
        </w:rPr>
        <w:br/>
        <w:t xml:space="preserve">na straně druhé (dále jen </w:t>
      </w:r>
      <w:proofErr w:type="gramStart"/>
      <w:r>
        <w:rPr>
          <w:rFonts w:ascii="Times New Roman" w:hAnsi="Times New Roman"/>
          <w:b/>
        </w:rPr>
        <w:t xml:space="preserve">zhotovitel </w:t>
      </w:r>
      <w:r w:rsidRPr="00192B9F">
        <w:rPr>
          <w:rFonts w:ascii="Times New Roman" w:hAnsi="Times New Roman"/>
        </w:rPr>
        <w:t>)</w:t>
      </w:r>
      <w:proofErr w:type="gramEnd"/>
    </w:p>
    <w:p w:rsidR="00EF7FB8" w:rsidRDefault="00EF7FB8" w:rsidP="00EF7FB8">
      <w:pPr>
        <w:pStyle w:val="Zkladntext"/>
        <w:spacing w:beforeLines="20" w:before="48" w:afterLines="20" w:after="48"/>
        <w:ind w:left="0"/>
        <w:jc w:val="left"/>
        <w:outlineLvl w:val="0"/>
        <w:rPr>
          <w:rFonts w:eastAsia="Calibri"/>
          <w:b/>
          <w:szCs w:val="22"/>
        </w:rPr>
      </w:pPr>
    </w:p>
    <w:p w:rsidR="00EF7FB8" w:rsidRPr="008227A7" w:rsidRDefault="00EF7FB8" w:rsidP="00EF7FB8">
      <w:pPr>
        <w:pStyle w:val="Zkladntext"/>
        <w:spacing w:beforeLines="20" w:before="48" w:afterLines="20" w:after="48"/>
        <w:ind w:left="0"/>
        <w:jc w:val="left"/>
        <w:outlineLvl w:val="0"/>
        <w:rPr>
          <w:szCs w:val="24"/>
        </w:rPr>
      </w:pPr>
      <w:r>
        <w:rPr>
          <w:rFonts w:eastAsia="Calibri"/>
          <w:b/>
          <w:szCs w:val="22"/>
        </w:rPr>
        <w:t xml:space="preserve">                     </w:t>
      </w:r>
      <w:r>
        <w:rPr>
          <w:b/>
          <w:szCs w:val="24"/>
        </w:rPr>
        <w:tab/>
      </w:r>
      <w:r>
        <w:rPr>
          <w:b/>
          <w:szCs w:val="24"/>
        </w:rPr>
        <w:tab/>
      </w:r>
      <w:r>
        <w:rPr>
          <w:b/>
          <w:szCs w:val="24"/>
        </w:rPr>
        <w:tab/>
      </w:r>
    </w:p>
    <w:p w:rsidR="00EF7FB8" w:rsidRDefault="00EF7FB8" w:rsidP="00EF7FB8">
      <w:pPr>
        <w:pStyle w:val="Zkladntext"/>
        <w:spacing w:beforeLines="20" w:before="48" w:afterLines="20" w:after="48"/>
        <w:ind w:left="900"/>
        <w:jc w:val="left"/>
        <w:rPr>
          <w:b/>
          <w:szCs w:val="24"/>
        </w:rPr>
      </w:pPr>
    </w:p>
    <w:p w:rsidR="00EF7FB8" w:rsidRDefault="00EF7FB8" w:rsidP="00EF7FB8">
      <w:pPr>
        <w:pStyle w:val="Zkladntext"/>
        <w:spacing w:beforeLines="20" w:before="48" w:afterLines="20" w:after="48"/>
        <w:ind w:left="900"/>
        <w:jc w:val="left"/>
        <w:outlineLvl w:val="0"/>
        <w:rPr>
          <w:b/>
          <w:szCs w:val="24"/>
        </w:rPr>
      </w:pPr>
      <w:r>
        <w:rPr>
          <w:b/>
          <w:szCs w:val="24"/>
        </w:rPr>
        <w:t xml:space="preserve">                                                          Článek II.</w:t>
      </w:r>
    </w:p>
    <w:p w:rsidR="00EF7FB8" w:rsidRDefault="00EF7FB8" w:rsidP="00EF7FB8">
      <w:pPr>
        <w:pStyle w:val="Zkladntext"/>
        <w:spacing w:beforeLines="20" w:before="48" w:afterLines="20" w:after="48"/>
        <w:ind w:left="900"/>
        <w:jc w:val="left"/>
        <w:rPr>
          <w:b/>
          <w:szCs w:val="24"/>
        </w:rPr>
      </w:pPr>
      <w:r>
        <w:rPr>
          <w:b/>
          <w:szCs w:val="24"/>
        </w:rPr>
        <w:t xml:space="preserve">                                                       Předmět díla</w:t>
      </w:r>
    </w:p>
    <w:p w:rsidR="00EF7FB8" w:rsidRDefault="00EF7FB8" w:rsidP="00EF7FB8">
      <w:pPr>
        <w:pStyle w:val="Zkladntext"/>
        <w:spacing w:beforeLines="20" w:before="48" w:afterLines="20" w:after="48"/>
        <w:ind w:left="0"/>
        <w:jc w:val="left"/>
        <w:rPr>
          <w:szCs w:val="24"/>
        </w:rPr>
      </w:pPr>
    </w:p>
    <w:p w:rsidR="00EF7FB8" w:rsidRDefault="00EF7FB8" w:rsidP="00EF7FB8">
      <w:pPr>
        <w:pStyle w:val="Zkladntext"/>
        <w:spacing w:beforeLines="20" w:before="48" w:afterLines="20" w:after="48"/>
        <w:ind w:left="0"/>
        <w:rPr>
          <w:szCs w:val="24"/>
        </w:rPr>
      </w:pPr>
      <w:r w:rsidRPr="00DF035C">
        <w:rPr>
          <w:szCs w:val="24"/>
        </w:rPr>
        <w:t>Př</w:t>
      </w:r>
      <w:r>
        <w:rPr>
          <w:szCs w:val="24"/>
        </w:rPr>
        <w:t>e</w:t>
      </w:r>
      <w:r w:rsidRPr="00DF035C">
        <w:rPr>
          <w:szCs w:val="24"/>
        </w:rPr>
        <w:t xml:space="preserve">dmětem </w:t>
      </w:r>
      <w:r>
        <w:rPr>
          <w:szCs w:val="24"/>
        </w:rPr>
        <w:t xml:space="preserve">díla je výroba 30 000 ks CD (klasické 12 cm) lisováním, jejich potisk, zabalení každého kusu samostatně do průhledné foliové obálky, tzv. PP (polypropylenové) s chlopní </w:t>
      </w:r>
      <w:r>
        <w:rPr>
          <w:szCs w:val="24"/>
        </w:rPr>
        <w:br/>
        <w:t>a doprava kompletní zakázky na CP SZIF, Ve Smečkách 33, Praha1 v baleních maximálně po 1000 ks. Obsahem CD je Příručka pro žadatele 2014.</w:t>
      </w:r>
    </w:p>
    <w:p w:rsidR="00EF7FB8" w:rsidRDefault="00EF7FB8" w:rsidP="00EF7FB8">
      <w:pPr>
        <w:pStyle w:val="Zkladntext"/>
        <w:spacing w:beforeLines="20" w:before="48" w:afterLines="20" w:after="48"/>
        <w:ind w:left="0"/>
        <w:rPr>
          <w:szCs w:val="24"/>
        </w:rPr>
      </w:pPr>
    </w:p>
    <w:p w:rsidR="00EF7FB8" w:rsidRDefault="00EF7FB8" w:rsidP="00EF7FB8">
      <w:pPr>
        <w:pStyle w:val="Zkladntext"/>
        <w:spacing w:beforeLines="20" w:before="48" w:afterLines="20" w:after="48"/>
        <w:ind w:left="0"/>
        <w:rPr>
          <w:szCs w:val="24"/>
        </w:rPr>
      </w:pPr>
      <w:r>
        <w:rPr>
          <w:szCs w:val="24"/>
        </w:rPr>
        <w:t>Zhotovitel zajistí:</w:t>
      </w:r>
    </w:p>
    <w:p w:rsidR="00EF7FB8" w:rsidRDefault="00EF7FB8" w:rsidP="00EF7FB8">
      <w:pPr>
        <w:pStyle w:val="Zkladntext"/>
        <w:numPr>
          <w:ilvl w:val="0"/>
          <w:numId w:val="9"/>
        </w:numPr>
        <w:spacing w:beforeLines="20" w:before="48" w:afterLines="20" w:after="48"/>
        <w:rPr>
          <w:szCs w:val="24"/>
        </w:rPr>
      </w:pPr>
      <w:proofErr w:type="spellStart"/>
      <w:r>
        <w:rPr>
          <w:szCs w:val="24"/>
        </w:rPr>
        <w:t>mastering</w:t>
      </w:r>
      <w:proofErr w:type="spellEnd"/>
      <w:r>
        <w:rPr>
          <w:szCs w:val="24"/>
        </w:rPr>
        <w:t xml:space="preserve"> CD</w:t>
      </w:r>
    </w:p>
    <w:p w:rsidR="00EF7FB8" w:rsidRDefault="00EF7FB8" w:rsidP="00EF7FB8">
      <w:pPr>
        <w:pStyle w:val="Zkladntext"/>
        <w:numPr>
          <w:ilvl w:val="0"/>
          <w:numId w:val="9"/>
        </w:numPr>
        <w:spacing w:beforeLines="20" w:before="48" w:afterLines="20" w:after="48"/>
        <w:rPr>
          <w:szCs w:val="24"/>
        </w:rPr>
      </w:pPr>
      <w:r>
        <w:rPr>
          <w:szCs w:val="24"/>
        </w:rPr>
        <w:t>lisování CD</w:t>
      </w:r>
    </w:p>
    <w:p w:rsidR="00EF7FB8" w:rsidRDefault="00EF7FB8" w:rsidP="00EF7FB8">
      <w:pPr>
        <w:pStyle w:val="Zkladntext"/>
        <w:numPr>
          <w:ilvl w:val="0"/>
          <w:numId w:val="9"/>
        </w:numPr>
        <w:spacing w:beforeLines="20" w:before="48" w:afterLines="20" w:after="48"/>
        <w:rPr>
          <w:szCs w:val="24"/>
        </w:rPr>
      </w:pPr>
      <w:r>
        <w:rPr>
          <w:szCs w:val="24"/>
        </w:rPr>
        <w:t>potisk ofsetem nebo sítotiskem (podle grafických podkladů)</w:t>
      </w:r>
    </w:p>
    <w:p w:rsidR="00EF7FB8" w:rsidRDefault="00EF7FB8" w:rsidP="00EF7FB8">
      <w:pPr>
        <w:pStyle w:val="Zkladntext"/>
        <w:numPr>
          <w:ilvl w:val="0"/>
          <w:numId w:val="9"/>
        </w:numPr>
        <w:spacing w:beforeLines="20" w:before="48" w:afterLines="20" w:after="48"/>
        <w:rPr>
          <w:szCs w:val="24"/>
        </w:rPr>
      </w:pPr>
      <w:r>
        <w:rPr>
          <w:szCs w:val="24"/>
        </w:rPr>
        <w:t>kompletaci každého kusu samostatně do PP (polypropylenové) obálky s chlopní 100µm</w:t>
      </w:r>
    </w:p>
    <w:p w:rsidR="00EF7FB8" w:rsidRDefault="00EF7FB8" w:rsidP="00EF7FB8">
      <w:pPr>
        <w:pStyle w:val="Zkladntext"/>
        <w:numPr>
          <w:ilvl w:val="0"/>
          <w:numId w:val="9"/>
        </w:numPr>
        <w:spacing w:beforeLines="20" w:before="48" w:afterLines="20" w:after="48"/>
        <w:rPr>
          <w:szCs w:val="24"/>
        </w:rPr>
      </w:pPr>
      <w:r>
        <w:rPr>
          <w:szCs w:val="24"/>
        </w:rPr>
        <w:t>standardní balení dodávky, a to:</w:t>
      </w:r>
    </w:p>
    <w:p w:rsidR="00EF7FB8" w:rsidRPr="00A745E8" w:rsidRDefault="00EF7FB8" w:rsidP="00EF7FB8">
      <w:pPr>
        <w:pStyle w:val="Zkladntext"/>
        <w:spacing w:beforeLines="20" w:before="48" w:afterLines="20" w:after="48"/>
        <w:ind w:left="1080"/>
        <w:rPr>
          <w:szCs w:val="24"/>
        </w:rPr>
      </w:pPr>
      <w:r w:rsidRPr="00A745E8">
        <w:rPr>
          <w:szCs w:val="24"/>
        </w:rPr>
        <w:t xml:space="preserve">expediční obal (krabice BB) á 150 ks CD v PP obálce; váha krabice 2,8 kg, celkem </w:t>
      </w:r>
      <w:r w:rsidRPr="00A745E8">
        <w:rPr>
          <w:szCs w:val="24"/>
        </w:rPr>
        <w:br/>
        <w:t>200 ks expedičních krabic, které budou na jedné paletě o váze cca 585 kg</w:t>
      </w:r>
    </w:p>
    <w:p w:rsidR="00EF7FB8" w:rsidRDefault="00EF7FB8" w:rsidP="00EF7FB8">
      <w:pPr>
        <w:pStyle w:val="Zkladntext"/>
        <w:numPr>
          <w:ilvl w:val="0"/>
          <w:numId w:val="10"/>
        </w:numPr>
        <w:spacing w:beforeLines="20" w:before="48" w:afterLines="20" w:after="48"/>
        <w:rPr>
          <w:szCs w:val="24"/>
        </w:rPr>
      </w:pPr>
      <w:r>
        <w:rPr>
          <w:szCs w:val="24"/>
        </w:rPr>
        <w:t>dopravu kompletní zakázky na CP SZIF, Ve Smečkách 33, Praha 1</w:t>
      </w:r>
    </w:p>
    <w:p w:rsidR="00EF7FB8" w:rsidRDefault="00EF7FB8" w:rsidP="00EF7FB8">
      <w:pPr>
        <w:pStyle w:val="Zkladntext"/>
        <w:spacing w:beforeLines="20" w:before="48" w:afterLines="20" w:after="48"/>
        <w:ind w:left="0"/>
        <w:jc w:val="left"/>
        <w:rPr>
          <w:szCs w:val="22"/>
        </w:rPr>
      </w:pPr>
    </w:p>
    <w:p w:rsidR="00EF7FB8" w:rsidRDefault="00EF7FB8" w:rsidP="00EF7FB8">
      <w:pPr>
        <w:pStyle w:val="Zkladntext"/>
        <w:spacing w:beforeLines="20" w:before="48" w:afterLines="20" w:after="48"/>
        <w:ind w:left="0"/>
        <w:rPr>
          <w:szCs w:val="24"/>
        </w:rPr>
      </w:pPr>
      <w:r>
        <w:rPr>
          <w:szCs w:val="22"/>
        </w:rPr>
        <w:t>Objednatel</w:t>
      </w:r>
      <w:r w:rsidRPr="00706E88">
        <w:rPr>
          <w:szCs w:val="22"/>
        </w:rPr>
        <w:t xml:space="preserve"> předá zhotoviteli podklady pro provedení díla, včetně náv</w:t>
      </w:r>
      <w:r>
        <w:rPr>
          <w:szCs w:val="24"/>
        </w:rPr>
        <w:t>rhu na potisk CD, a to současně se závaznou objednávkou.</w:t>
      </w:r>
    </w:p>
    <w:p w:rsidR="00EF7FB8" w:rsidRDefault="00EF7FB8" w:rsidP="00EF7FB8">
      <w:pPr>
        <w:pStyle w:val="Zkladntext"/>
        <w:spacing w:beforeLines="20" w:before="48" w:afterLines="20" w:after="48"/>
        <w:ind w:left="0"/>
        <w:rPr>
          <w:szCs w:val="24"/>
        </w:rPr>
      </w:pPr>
    </w:p>
    <w:p w:rsidR="00EF7FB8" w:rsidRDefault="00EF7FB8" w:rsidP="00EF7FB8">
      <w:pPr>
        <w:pStyle w:val="Zkladntext"/>
        <w:spacing w:beforeLines="20" w:before="48" w:afterLines="20" w:after="48"/>
        <w:ind w:left="900"/>
        <w:jc w:val="left"/>
        <w:outlineLvl w:val="0"/>
        <w:rPr>
          <w:b/>
          <w:szCs w:val="24"/>
        </w:rPr>
      </w:pPr>
      <w:r>
        <w:rPr>
          <w:b/>
          <w:szCs w:val="24"/>
        </w:rPr>
        <w:t xml:space="preserve">                                                       Článek III.</w:t>
      </w:r>
    </w:p>
    <w:p w:rsidR="00EF7FB8" w:rsidRDefault="00EF7FB8" w:rsidP="00EF7FB8">
      <w:pPr>
        <w:pStyle w:val="Zkladntext"/>
        <w:spacing w:beforeLines="20" w:before="48" w:afterLines="20" w:after="48"/>
        <w:ind w:left="0"/>
        <w:rPr>
          <w:b/>
          <w:szCs w:val="24"/>
        </w:rPr>
      </w:pPr>
      <w:r>
        <w:rPr>
          <w:b/>
          <w:szCs w:val="24"/>
        </w:rPr>
        <w:t xml:space="preserve">                                                           Termín dodání díla</w:t>
      </w:r>
    </w:p>
    <w:p w:rsidR="00EF7FB8" w:rsidRDefault="00EF7FB8" w:rsidP="00EF7FB8">
      <w:pPr>
        <w:pStyle w:val="Zkladntext"/>
        <w:spacing w:beforeLines="20" w:before="48" w:afterLines="20" w:after="48"/>
        <w:ind w:left="0"/>
        <w:rPr>
          <w:b/>
          <w:szCs w:val="24"/>
        </w:rPr>
      </w:pPr>
    </w:p>
    <w:p w:rsidR="00EF7FB8" w:rsidRDefault="00EF7FB8" w:rsidP="00EF7FB8">
      <w:pPr>
        <w:pStyle w:val="Zkladntext"/>
        <w:spacing w:beforeLines="20" w:before="48" w:afterLines="20" w:after="48"/>
        <w:ind w:left="0"/>
        <w:rPr>
          <w:szCs w:val="24"/>
        </w:rPr>
      </w:pPr>
      <w:r>
        <w:rPr>
          <w:szCs w:val="24"/>
        </w:rPr>
        <w:t xml:space="preserve">Dodací lhůta je 14 dnů a počítá se od doby, kdy všechna data dodaná objednatelem pro realizaci díla budou zhotovitelem zkontrolována a identifikována jako bezvadná. K této identifikaci je zhotovitelem stanovena lhůta minimálně 24 hodin, maximálně 48 hodin od předání závazné objednávky zhotoviteli. O </w:t>
      </w:r>
      <w:proofErr w:type="spellStart"/>
      <w:r>
        <w:rPr>
          <w:szCs w:val="24"/>
        </w:rPr>
        <w:t>eventuelním</w:t>
      </w:r>
      <w:proofErr w:type="spellEnd"/>
      <w:r>
        <w:rPr>
          <w:szCs w:val="24"/>
        </w:rPr>
        <w:t xml:space="preserve"> zkrácení lhůty je možné mezi stranami jednat na základě individuální dohody.</w:t>
      </w:r>
    </w:p>
    <w:p w:rsidR="00EF7FB8" w:rsidRPr="00311C13" w:rsidRDefault="00EF7FB8" w:rsidP="00EF7FB8">
      <w:pPr>
        <w:spacing w:before="120"/>
        <w:jc w:val="both"/>
        <w:rPr>
          <w:rFonts w:ascii="Times New Roman" w:hAnsi="Times New Roman"/>
        </w:rPr>
      </w:pPr>
      <w:r w:rsidRPr="004369A0">
        <w:rPr>
          <w:rFonts w:ascii="Times New Roman" w:hAnsi="Times New Roman"/>
        </w:rPr>
        <w:t>Dílo bude dodáno do sídla objednatele uvedeného v čl. IV odst. 2 této smlouvy.  O předání a převzetí díla bude sepsán protokol, který podepíší pověření zástupci obou smluvních stran. Objednatel je oprávněn odmítnout převzetí díla nebo jeho části, bude-li mít dílo nebo jeho část v okamžiku předání zjevné vady. V takovém případě smluvní strany sepíší protokol o nepřevzetí díla nebo jeho části, který podepíší pověření zástupci obou smluvních stran, přičemž objednatel poskytne zhotoviteli přiměřenou lhůtu pro poskytnutí náhradního plnění.</w:t>
      </w:r>
    </w:p>
    <w:p w:rsidR="00EF7FB8" w:rsidRDefault="00EF7FB8" w:rsidP="00EF7FB8">
      <w:pPr>
        <w:pStyle w:val="Zkladntext"/>
        <w:spacing w:beforeLines="20" w:before="48" w:afterLines="20" w:after="48" w:line="240" w:lineRule="auto"/>
        <w:ind w:left="900"/>
        <w:jc w:val="left"/>
        <w:outlineLvl w:val="0"/>
        <w:rPr>
          <w:b/>
          <w:szCs w:val="24"/>
        </w:rPr>
      </w:pPr>
      <w:r>
        <w:rPr>
          <w:b/>
          <w:szCs w:val="24"/>
        </w:rPr>
        <w:tab/>
      </w:r>
      <w:r>
        <w:rPr>
          <w:b/>
          <w:szCs w:val="24"/>
        </w:rPr>
        <w:tab/>
      </w:r>
      <w:r>
        <w:rPr>
          <w:b/>
          <w:szCs w:val="24"/>
        </w:rPr>
        <w:tab/>
      </w:r>
      <w:r>
        <w:rPr>
          <w:b/>
          <w:szCs w:val="24"/>
        </w:rPr>
        <w:tab/>
        <w:t xml:space="preserve">     Článek IV. </w:t>
      </w:r>
    </w:p>
    <w:p w:rsidR="00EF7FB8" w:rsidRDefault="00EF7FB8" w:rsidP="00EF7FB8">
      <w:pPr>
        <w:pStyle w:val="Zkladntext"/>
        <w:spacing w:beforeLines="20" w:before="48" w:afterLines="20" w:after="48" w:line="240" w:lineRule="auto"/>
        <w:ind w:left="900"/>
        <w:jc w:val="left"/>
        <w:outlineLvl w:val="0"/>
        <w:rPr>
          <w:b/>
          <w:szCs w:val="24"/>
        </w:rPr>
      </w:pPr>
      <w:r>
        <w:rPr>
          <w:b/>
          <w:szCs w:val="24"/>
        </w:rPr>
        <w:t xml:space="preserve">                                                      Cena díla</w:t>
      </w:r>
    </w:p>
    <w:p w:rsidR="00EF7FB8" w:rsidRDefault="00EF7FB8" w:rsidP="00EF7FB8">
      <w:pPr>
        <w:pStyle w:val="Zkladntext"/>
        <w:numPr>
          <w:ilvl w:val="0"/>
          <w:numId w:val="11"/>
        </w:numPr>
        <w:tabs>
          <w:tab w:val="clear" w:pos="851"/>
          <w:tab w:val="clear" w:pos="900"/>
        </w:tabs>
        <w:spacing w:beforeLines="20" w:before="48" w:afterLines="20" w:after="48"/>
        <w:ind w:left="426"/>
        <w:rPr>
          <w:szCs w:val="24"/>
        </w:rPr>
      </w:pPr>
      <w:r>
        <w:rPr>
          <w:szCs w:val="24"/>
        </w:rPr>
        <w:t>Celková c</w:t>
      </w:r>
      <w:r w:rsidRPr="00D22660">
        <w:rPr>
          <w:szCs w:val="24"/>
        </w:rPr>
        <w:t xml:space="preserve">ena za </w:t>
      </w:r>
      <w:r>
        <w:rPr>
          <w:szCs w:val="24"/>
        </w:rPr>
        <w:t>dílo</w:t>
      </w:r>
      <w:r w:rsidRPr="00D22660">
        <w:rPr>
          <w:szCs w:val="24"/>
        </w:rPr>
        <w:t xml:space="preserve"> podle článku </w:t>
      </w:r>
      <w:r>
        <w:rPr>
          <w:szCs w:val="24"/>
        </w:rPr>
        <w:t>II</w:t>
      </w:r>
      <w:r w:rsidRPr="00D22660">
        <w:rPr>
          <w:szCs w:val="24"/>
        </w:rPr>
        <w:t>. této smlouvy je sjednána ve výši</w:t>
      </w:r>
      <w:r>
        <w:rPr>
          <w:szCs w:val="24"/>
        </w:rPr>
        <w:t xml:space="preserve"> 94.500,-Kč bez DPH ( </w:t>
      </w:r>
      <w:proofErr w:type="gramStart"/>
      <w:r>
        <w:rPr>
          <w:szCs w:val="24"/>
        </w:rPr>
        <w:t xml:space="preserve">slovy : </w:t>
      </w:r>
      <w:proofErr w:type="spellStart"/>
      <w:r>
        <w:rPr>
          <w:szCs w:val="24"/>
        </w:rPr>
        <w:t>devadesátčtyřitisícpětset</w:t>
      </w:r>
      <w:proofErr w:type="spellEnd"/>
      <w:proofErr w:type="gramEnd"/>
      <w:r w:rsidRPr="00D22660">
        <w:rPr>
          <w:szCs w:val="24"/>
        </w:rPr>
        <w:t xml:space="preserve"> korun českých), DPH </w:t>
      </w:r>
      <w:r>
        <w:rPr>
          <w:szCs w:val="24"/>
        </w:rPr>
        <w:t>19 845,00 Kč, cena včetně DPH</w:t>
      </w:r>
      <w:r w:rsidRPr="00D22660">
        <w:rPr>
          <w:szCs w:val="24"/>
        </w:rPr>
        <w:t xml:space="preserve"> </w:t>
      </w:r>
      <w:r>
        <w:rPr>
          <w:szCs w:val="24"/>
        </w:rPr>
        <w:t>114 345,- Kč.</w:t>
      </w:r>
    </w:p>
    <w:p w:rsidR="00EF7FB8" w:rsidRDefault="00EF7FB8" w:rsidP="00EF7FB8">
      <w:pPr>
        <w:pStyle w:val="Zkladntext"/>
        <w:tabs>
          <w:tab w:val="clear" w:pos="851"/>
        </w:tabs>
        <w:spacing w:beforeLines="20" w:before="48" w:afterLines="20" w:after="48"/>
        <w:ind w:left="426"/>
        <w:rPr>
          <w:szCs w:val="24"/>
        </w:rPr>
      </w:pPr>
      <w:r>
        <w:rPr>
          <w:szCs w:val="24"/>
        </w:rPr>
        <w:t xml:space="preserve">(cena za 1ks kompletu bez DPH: </w:t>
      </w:r>
      <w:r>
        <w:rPr>
          <w:szCs w:val="24"/>
        </w:rPr>
        <w:tab/>
      </w:r>
      <w:r>
        <w:rPr>
          <w:szCs w:val="24"/>
        </w:rPr>
        <w:tab/>
        <w:t xml:space="preserve">3,15 Kč  </w:t>
      </w:r>
    </w:p>
    <w:p w:rsidR="00EF7FB8" w:rsidRDefault="00EF7FB8" w:rsidP="00EF7FB8">
      <w:pPr>
        <w:pStyle w:val="Zkladntext"/>
        <w:tabs>
          <w:tab w:val="clear" w:pos="851"/>
        </w:tabs>
        <w:spacing w:beforeLines="20" w:before="48" w:afterLines="20" w:after="48"/>
        <w:ind w:left="426"/>
        <w:rPr>
          <w:szCs w:val="24"/>
        </w:rPr>
      </w:pPr>
      <w:r>
        <w:rPr>
          <w:szCs w:val="24"/>
        </w:rPr>
        <w:t xml:space="preserve"> cena za 1ks kompletu včetně DPH: </w:t>
      </w:r>
      <w:r>
        <w:rPr>
          <w:szCs w:val="24"/>
        </w:rPr>
        <w:tab/>
        <w:t>3,81 Kč)</w:t>
      </w:r>
    </w:p>
    <w:p w:rsidR="00EF7FB8" w:rsidRDefault="00EF7FB8" w:rsidP="00EF7FB8">
      <w:pPr>
        <w:pStyle w:val="Zkladntext"/>
        <w:spacing w:beforeLines="20" w:before="48" w:afterLines="20" w:after="48"/>
        <w:ind w:left="426"/>
        <w:jc w:val="left"/>
        <w:outlineLvl w:val="0"/>
        <w:rPr>
          <w:szCs w:val="24"/>
        </w:rPr>
      </w:pPr>
    </w:p>
    <w:p w:rsidR="00EF7FB8" w:rsidRDefault="00EF7FB8" w:rsidP="00EF7FB8">
      <w:pPr>
        <w:pStyle w:val="Zkladntext"/>
        <w:spacing w:beforeLines="20" w:before="48" w:afterLines="20" w:after="48"/>
        <w:ind w:left="0"/>
        <w:jc w:val="left"/>
        <w:outlineLvl w:val="0"/>
        <w:rPr>
          <w:szCs w:val="24"/>
        </w:rPr>
      </w:pPr>
      <w:r>
        <w:rPr>
          <w:szCs w:val="24"/>
        </w:rPr>
        <w:t xml:space="preserve">2.      V celkové ceně za dílo je zahrnuta doprava předmětu plnění, tj. 30  000 ks  na CP SZIF, </w:t>
      </w:r>
      <w:proofErr w:type="gramStart"/>
      <w:r>
        <w:rPr>
          <w:szCs w:val="24"/>
        </w:rPr>
        <w:t>Ve</w:t>
      </w:r>
      <w:proofErr w:type="gramEnd"/>
      <w:r>
        <w:rPr>
          <w:szCs w:val="24"/>
        </w:rPr>
        <w:t xml:space="preserve">   </w:t>
      </w:r>
    </w:p>
    <w:p w:rsidR="00EF7FB8" w:rsidRDefault="00EF7FB8" w:rsidP="00EF7FB8">
      <w:pPr>
        <w:pStyle w:val="Zkladntext"/>
        <w:spacing w:beforeLines="20" w:before="48" w:afterLines="20" w:after="48"/>
        <w:ind w:left="0"/>
        <w:jc w:val="left"/>
        <w:outlineLvl w:val="0"/>
        <w:rPr>
          <w:b/>
          <w:szCs w:val="24"/>
        </w:rPr>
      </w:pPr>
      <w:r>
        <w:rPr>
          <w:szCs w:val="24"/>
        </w:rPr>
        <w:t xml:space="preserve">         </w:t>
      </w:r>
      <w:proofErr w:type="gramStart"/>
      <w:r>
        <w:rPr>
          <w:szCs w:val="24"/>
        </w:rPr>
        <w:t>Smečkách</w:t>
      </w:r>
      <w:proofErr w:type="gramEnd"/>
      <w:r>
        <w:rPr>
          <w:szCs w:val="24"/>
        </w:rPr>
        <w:t xml:space="preserve"> 33, Praha 1.</w:t>
      </w:r>
    </w:p>
    <w:p w:rsidR="00EF7FB8" w:rsidRDefault="00EF7FB8" w:rsidP="00EF7FB8">
      <w:pPr>
        <w:pStyle w:val="Zkladntext"/>
        <w:spacing w:beforeLines="20" w:before="48" w:afterLines="20" w:after="48"/>
        <w:ind w:left="900"/>
        <w:jc w:val="left"/>
        <w:outlineLvl w:val="0"/>
        <w:rPr>
          <w:b/>
          <w:szCs w:val="24"/>
        </w:rPr>
      </w:pPr>
      <w:r>
        <w:rPr>
          <w:b/>
          <w:szCs w:val="24"/>
        </w:rPr>
        <w:tab/>
      </w:r>
      <w:r>
        <w:rPr>
          <w:b/>
          <w:szCs w:val="24"/>
        </w:rPr>
        <w:tab/>
      </w:r>
      <w:r>
        <w:rPr>
          <w:b/>
          <w:szCs w:val="24"/>
        </w:rPr>
        <w:tab/>
      </w:r>
      <w:r>
        <w:rPr>
          <w:b/>
          <w:szCs w:val="24"/>
        </w:rPr>
        <w:tab/>
        <w:t xml:space="preserve">   Článek V. </w:t>
      </w:r>
    </w:p>
    <w:p w:rsidR="00EF7FB8" w:rsidRDefault="00EF7FB8" w:rsidP="00EF7FB8">
      <w:pPr>
        <w:pStyle w:val="Zkladntext"/>
        <w:spacing w:beforeLines="20" w:before="48" w:afterLines="20" w:after="48"/>
        <w:ind w:left="900"/>
        <w:jc w:val="left"/>
        <w:outlineLvl w:val="0"/>
        <w:rPr>
          <w:b/>
          <w:szCs w:val="24"/>
        </w:rPr>
      </w:pPr>
      <w:r>
        <w:rPr>
          <w:b/>
          <w:szCs w:val="24"/>
        </w:rPr>
        <w:t xml:space="preserve">                                           Platební podmínky</w:t>
      </w:r>
    </w:p>
    <w:p w:rsidR="00EF7FB8" w:rsidRDefault="00EF7FB8" w:rsidP="00EF7FB8">
      <w:pPr>
        <w:pStyle w:val="Zkladntext"/>
        <w:spacing w:beforeLines="20" w:before="48" w:afterLines="20" w:after="48"/>
        <w:ind w:left="900"/>
        <w:jc w:val="left"/>
        <w:outlineLvl w:val="0"/>
        <w:rPr>
          <w:b/>
          <w:szCs w:val="24"/>
        </w:rPr>
      </w:pPr>
    </w:p>
    <w:p w:rsidR="00EF7FB8" w:rsidRDefault="00EF7FB8" w:rsidP="00EF7FB8">
      <w:pPr>
        <w:pStyle w:val="Zkladntext"/>
        <w:spacing w:beforeLines="20" w:before="48" w:afterLines="20" w:after="48"/>
        <w:ind w:left="0"/>
        <w:outlineLvl w:val="0"/>
        <w:rPr>
          <w:szCs w:val="22"/>
        </w:rPr>
      </w:pPr>
      <w:r w:rsidRPr="004369A0">
        <w:rPr>
          <w:szCs w:val="22"/>
        </w:rPr>
        <w:t xml:space="preserve">Objednatel uhradí dohodnutou finanční částku zhotoviteli na základě daňového dokladu - faktury, splatnost faktury bude činit </w:t>
      </w:r>
      <w:r w:rsidRPr="004369A0">
        <w:rPr>
          <w:b/>
          <w:szCs w:val="22"/>
        </w:rPr>
        <w:t>21</w:t>
      </w:r>
      <w:r w:rsidRPr="004369A0">
        <w:rPr>
          <w:szCs w:val="22"/>
        </w:rPr>
        <w:t xml:space="preserve"> kalendářních dnů ode dne doručení faktury. Součástí faktury bude předávací protokol </w:t>
      </w:r>
      <w:r w:rsidRPr="004369A0">
        <w:rPr>
          <w:szCs w:val="22"/>
        </w:rPr>
        <w:br/>
        <w:t>o předání a převzetí díla. Faktura musí obsahovat veškeré náležitosti dle účinných právních předpisů, zejména dle zákona č. 235/2004 Sb., o dani z přidané hodnoty, ve znění pozdějších předpisů. Objednatel je oprávněn vrátit zhotoviteli fakturu, která nebude obsahovat veškeré náležitosti dl</w:t>
      </w:r>
      <w:r w:rsidRPr="004369A0">
        <w:t xml:space="preserve"> </w:t>
      </w:r>
      <w:r w:rsidRPr="004369A0">
        <w:rPr>
          <w:szCs w:val="22"/>
        </w:rPr>
        <w:t>účinných předpisů nebo která nebude znít na částku sjednanou smluvními stranami ve smyslu této smlouvy. V takovém případě se objednatel nemůže ocitnout v prodlení se zaplacením částky uvedené ve vrácené faktuře, lhůta splatnosti vrácené faktury se přerušuje okamžikem doručení vrácené faktury zhotoviteli, dnem doručení nové, veškeré náležitosti obsahující faktury objednateli počíná běžet nová 21 denní lhůta splatnosti nové faktury.</w:t>
      </w:r>
    </w:p>
    <w:p w:rsidR="00EF7FB8" w:rsidRDefault="00EF7FB8" w:rsidP="00EF7FB8">
      <w:pPr>
        <w:pStyle w:val="Zkladntext"/>
        <w:spacing w:beforeLines="20" w:before="48" w:afterLines="20" w:after="48"/>
        <w:ind w:left="0"/>
        <w:outlineLvl w:val="0"/>
        <w:rPr>
          <w:szCs w:val="22"/>
        </w:rPr>
      </w:pPr>
    </w:p>
    <w:p w:rsidR="00EF7FB8" w:rsidRPr="007F6491" w:rsidRDefault="00EF7FB8" w:rsidP="00EF7FB8">
      <w:pPr>
        <w:pStyle w:val="Zkladntext"/>
        <w:spacing w:beforeLines="20" w:before="48" w:afterLines="20" w:after="48"/>
        <w:ind w:left="0"/>
        <w:outlineLvl w:val="0"/>
        <w:rPr>
          <w:szCs w:val="22"/>
        </w:rPr>
      </w:pPr>
      <w:r>
        <w:rPr>
          <w:szCs w:val="22"/>
        </w:rPr>
        <w:t>Objednatel nebude poskytovat zálohy.</w:t>
      </w:r>
    </w:p>
    <w:p w:rsidR="00EF7FB8" w:rsidRDefault="00EF7FB8" w:rsidP="00EF7FB8">
      <w:pPr>
        <w:pStyle w:val="Zkladntext"/>
        <w:spacing w:beforeLines="20" w:before="48" w:afterLines="20" w:after="48"/>
        <w:ind w:left="900"/>
        <w:jc w:val="left"/>
        <w:outlineLvl w:val="0"/>
        <w:rPr>
          <w:b/>
          <w:szCs w:val="24"/>
        </w:rPr>
      </w:pPr>
      <w:r>
        <w:rPr>
          <w:b/>
          <w:szCs w:val="24"/>
        </w:rPr>
        <w:t xml:space="preserve">                                           </w:t>
      </w:r>
    </w:p>
    <w:p w:rsidR="00EF7FB8" w:rsidRDefault="00EF7FB8" w:rsidP="00EF7FB8">
      <w:pPr>
        <w:pStyle w:val="Zkladntext"/>
        <w:spacing w:beforeLines="20" w:before="48" w:afterLines="20" w:after="48"/>
        <w:ind w:left="900"/>
        <w:jc w:val="left"/>
        <w:outlineLvl w:val="0"/>
        <w:rPr>
          <w:b/>
          <w:szCs w:val="24"/>
        </w:rPr>
      </w:pPr>
      <w:r>
        <w:rPr>
          <w:b/>
          <w:szCs w:val="24"/>
        </w:rPr>
        <w:t xml:space="preserve">                                                  Článek VI.  </w:t>
      </w:r>
    </w:p>
    <w:p w:rsidR="00EF7FB8" w:rsidRDefault="00EF7FB8" w:rsidP="00EF7FB8">
      <w:pPr>
        <w:pStyle w:val="Zkladntext"/>
        <w:spacing w:beforeLines="20" w:before="48" w:afterLines="20" w:after="48"/>
        <w:ind w:left="900"/>
        <w:jc w:val="left"/>
        <w:outlineLvl w:val="0"/>
        <w:rPr>
          <w:b/>
          <w:szCs w:val="24"/>
        </w:rPr>
      </w:pPr>
      <w:r>
        <w:rPr>
          <w:b/>
          <w:szCs w:val="24"/>
        </w:rPr>
        <w:t xml:space="preserve">                                Práva a povinnosti zhotovitele</w:t>
      </w:r>
    </w:p>
    <w:p w:rsidR="00EF7FB8" w:rsidRPr="00311C13" w:rsidRDefault="00EF7FB8" w:rsidP="00EF7FB8">
      <w:pPr>
        <w:numPr>
          <w:ilvl w:val="0"/>
          <w:numId w:val="12"/>
        </w:numPr>
        <w:spacing w:before="120" w:after="0" w:line="240" w:lineRule="auto"/>
        <w:ind w:left="357" w:hanging="357"/>
        <w:jc w:val="both"/>
        <w:rPr>
          <w:rFonts w:ascii="Times New Roman" w:hAnsi="Times New Roman"/>
        </w:rPr>
      </w:pPr>
      <w:r w:rsidRPr="00311C13">
        <w:rPr>
          <w:rFonts w:ascii="Times New Roman" w:hAnsi="Times New Roman"/>
        </w:rPr>
        <w:t>Zhotovitel je povinen provést dílo řádně a včas na svůj náklad a na své nebezpečí.</w:t>
      </w:r>
    </w:p>
    <w:p w:rsidR="00EF7FB8" w:rsidRPr="00311C13" w:rsidRDefault="00EF7FB8" w:rsidP="00EF7FB8">
      <w:pPr>
        <w:numPr>
          <w:ilvl w:val="0"/>
          <w:numId w:val="12"/>
        </w:numPr>
        <w:spacing w:before="120" w:after="0" w:line="240" w:lineRule="auto"/>
        <w:ind w:left="357" w:hanging="357"/>
        <w:jc w:val="both"/>
        <w:rPr>
          <w:rFonts w:ascii="Times New Roman" w:hAnsi="Times New Roman"/>
        </w:rPr>
      </w:pPr>
      <w:r w:rsidRPr="00311C13">
        <w:rPr>
          <w:rFonts w:ascii="Times New Roman" w:hAnsi="Times New Roman"/>
        </w:rPr>
        <w:t>Zhotovitel může se souhlasem objednatele odevzdat dílo před sjednanou dobou.</w:t>
      </w:r>
    </w:p>
    <w:p w:rsidR="00EF7FB8" w:rsidRPr="00311C13" w:rsidRDefault="00EF7FB8" w:rsidP="00EF7FB8">
      <w:pPr>
        <w:numPr>
          <w:ilvl w:val="0"/>
          <w:numId w:val="12"/>
        </w:numPr>
        <w:spacing w:before="120" w:after="0" w:line="240" w:lineRule="auto"/>
        <w:ind w:left="357" w:hanging="357"/>
        <w:jc w:val="both"/>
        <w:rPr>
          <w:rFonts w:ascii="Times New Roman" w:hAnsi="Times New Roman"/>
        </w:rPr>
      </w:pPr>
      <w:r w:rsidRPr="00311C13">
        <w:rPr>
          <w:rFonts w:ascii="Times New Roman" w:hAnsi="Times New Roman"/>
        </w:rPr>
        <w:t>Zhotovitel má právo na zaplacení sjednané ceny.</w:t>
      </w:r>
    </w:p>
    <w:p w:rsidR="00EF7FB8" w:rsidRPr="00311C13" w:rsidRDefault="00EF7FB8" w:rsidP="00EF7FB8">
      <w:pPr>
        <w:numPr>
          <w:ilvl w:val="0"/>
          <w:numId w:val="12"/>
        </w:numPr>
        <w:spacing w:before="120" w:after="0" w:line="240" w:lineRule="auto"/>
        <w:ind w:left="357" w:hanging="357"/>
        <w:jc w:val="both"/>
        <w:rPr>
          <w:rFonts w:ascii="Times New Roman" w:hAnsi="Times New Roman"/>
        </w:rPr>
      </w:pPr>
      <w:r w:rsidRPr="00311C13">
        <w:rPr>
          <w:rFonts w:ascii="Times New Roman" w:hAnsi="Times New Roman"/>
        </w:rPr>
        <w:t>Zhotovitel odpovídá za technickou správnost a odbornou úroveň díla, sjednaný rozsah, provedení a obsah předmětu smlouvy.</w:t>
      </w:r>
    </w:p>
    <w:p w:rsidR="00EF7FB8" w:rsidRPr="007D095B" w:rsidRDefault="00EF7FB8" w:rsidP="00EF7FB8">
      <w:pPr>
        <w:numPr>
          <w:ilvl w:val="0"/>
          <w:numId w:val="12"/>
        </w:numPr>
        <w:spacing w:beforeLines="20" w:before="48" w:afterLines="20" w:after="48" w:line="240" w:lineRule="auto"/>
        <w:outlineLvl w:val="0"/>
        <w:rPr>
          <w:b/>
          <w:szCs w:val="24"/>
        </w:rPr>
      </w:pPr>
      <w:r w:rsidRPr="00311C13">
        <w:rPr>
          <w:rFonts w:ascii="Times New Roman" w:hAnsi="Times New Roman"/>
        </w:rPr>
        <w:t xml:space="preserve">Zhotovitel je povinen použít podklady předané mu pro vyhotovení díla objednatelem pouze pro vytvoření díla podle této smlouvy. </w:t>
      </w:r>
    </w:p>
    <w:p w:rsidR="00EF7FB8" w:rsidRPr="007D095B" w:rsidRDefault="00EF7FB8" w:rsidP="00EF7FB8">
      <w:pPr>
        <w:spacing w:beforeLines="20" w:before="48" w:afterLines="20" w:after="48" w:line="240" w:lineRule="auto"/>
        <w:ind w:left="360"/>
        <w:outlineLvl w:val="0"/>
        <w:rPr>
          <w:b/>
          <w:szCs w:val="24"/>
        </w:rPr>
      </w:pPr>
    </w:p>
    <w:p w:rsidR="00EF7FB8" w:rsidRDefault="00EF7FB8" w:rsidP="00EF7FB8">
      <w:pPr>
        <w:pStyle w:val="Zkladntext"/>
        <w:spacing w:beforeLines="20" w:before="48" w:afterLines="20" w:after="48"/>
        <w:ind w:left="900"/>
        <w:jc w:val="left"/>
        <w:outlineLvl w:val="0"/>
        <w:rPr>
          <w:b/>
          <w:szCs w:val="24"/>
        </w:rPr>
      </w:pPr>
      <w:r>
        <w:rPr>
          <w:b/>
          <w:szCs w:val="24"/>
        </w:rPr>
        <w:t xml:space="preserve">                                                    Článek VII.</w:t>
      </w:r>
    </w:p>
    <w:p w:rsidR="00EF7FB8" w:rsidRDefault="00EF7FB8" w:rsidP="00EF7FB8">
      <w:pPr>
        <w:pStyle w:val="Zkladntext"/>
        <w:spacing w:beforeLines="20" w:before="48" w:afterLines="20" w:after="48"/>
        <w:ind w:left="900"/>
        <w:jc w:val="left"/>
        <w:outlineLvl w:val="0"/>
        <w:rPr>
          <w:b/>
          <w:szCs w:val="24"/>
        </w:rPr>
      </w:pPr>
      <w:r>
        <w:t xml:space="preserve">                                   </w:t>
      </w:r>
      <w:r>
        <w:rPr>
          <w:b/>
          <w:szCs w:val="24"/>
        </w:rPr>
        <w:t>Práva a povinnosti objednatele</w:t>
      </w:r>
    </w:p>
    <w:p w:rsidR="00EF7FB8" w:rsidRPr="00311C13" w:rsidRDefault="00EF7FB8" w:rsidP="00EF7FB8">
      <w:pPr>
        <w:spacing w:before="120" w:after="0" w:line="240" w:lineRule="auto"/>
        <w:jc w:val="both"/>
        <w:rPr>
          <w:rFonts w:ascii="Times New Roman" w:hAnsi="Times New Roman"/>
        </w:rPr>
      </w:pPr>
      <w:r w:rsidRPr="00311C13">
        <w:rPr>
          <w:rFonts w:ascii="Times New Roman" w:hAnsi="Times New Roman"/>
        </w:rPr>
        <w:t>Objednatel je povinen předmět smlouvy převzít a zaplatit dohodnutou cenu za jeho zhotovení, pokud dílo splňuje náležitosti a kvalitu sjednané v této smlouvě.</w:t>
      </w:r>
    </w:p>
    <w:p w:rsidR="00EF7FB8" w:rsidRPr="00311C13" w:rsidRDefault="00EF7FB8" w:rsidP="00EF7FB8">
      <w:pPr>
        <w:spacing w:line="240" w:lineRule="auto"/>
        <w:rPr>
          <w:rFonts w:ascii="Times New Roman" w:hAnsi="Times New Roman"/>
          <w:b/>
        </w:rPr>
      </w:pPr>
    </w:p>
    <w:p w:rsidR="00EF7FB8" w:rsidRDefault="00EF7FB8" w:rsidP="00EF7FB8">
      <w:pPr>
        <w:pStyle w:val="Zkladntext"/>
        <w:spacing w:beforeLines="20" w:before="48" w:afterLines="20" w:after="48"/>
        <w:ind w:left="900"/>
        <w:jc w:val="left"/>
        <w:outlineLvl w:val="0"/>
        <w:rPr>
          <w:b/>
          <w:szCs w:val="24"/>
        </w:rPr>
      </w:pPr>
      <w:r>
        <w:rPr>
          <w:b/>
          <w:szCs w:val="24"/>
        </w:rPr>
        <w:t xml:space="preserve">                                                     Článek VIII.</w:t>
      </w:r>
    </w:p>
    <w:p w:rsidR="00EF7FB8" w:rsidRDefault="00EF7FB8" w:rsidP="00EF7FB8">
      <w:pPr>
        <w:rPr>
          <w:rFonts w:ascii="Times New Roman" w:hAnsi="Times New Roman"/>
          <w:b/>
        </w:rPr>
      </w:pPr>
      <w:r>
        <w:t xml:space="preserve">                                          </w:t>
      </w:r>
      <w:r w:rsidRPr="0025278B">
        <w:rPr>
          <w:rFonts w:ascii="Times New Roman" w:hAnsi="Times New Roman"/>
        </w:rPr>
        <w:t xml:space="preserve">         </w:t>
      </w:r>
      <w:r>
        <w:rPr>
          <w:rFonts w:ascii="Times New Roman" w:hAnsi="Times New Roman"/>
        </w:rPr>
        <w:t xml:space="preserve">      </w:t>
      </w:r>
      <w:r w:rsidRPr="0025278B">
        <w:rPr>
          <w:rFonts w:ascii="Times New Roman" w:hAnsi="Times New Roman"/>
        </w:rPr>
        <w:t xml:space="preserve">      </w:t>
      </w:r>
      <w:r w:rsidRPr="0025278B">
        <w:rPr>
          <w:rFonts w:ascii="Times New Roman" w:hAnsi="Times New Roman"/>
          <w:b/>
        </w:rPr>
        <w:t>Závěrečná ustanovení</w:t>
      </w:r>
    </w:p>
    <w:p w:rsidR="00EF7FB8" w:rsidRPr="004369A0" w:rsidRDefault="00EF7FB8" w:rsidP="00EF7FB8">
      <w:pPr>
        <w:numPr>
          <w:ilvl w:val="0"/>
          <w:numId w:val="13"/>
        </w:numPr>
        <w:spacing w:before="120" w:after="0" w:line="240" w:lineRule="auto"/>
        <w:ind w:left="284" w:hanging="284"/>
        <w:jc w:val="both"/>
        <w:rPr>
          <w:rFonts w:ascii="Times New Roman" w:hAnsi="Times New Roman"/>
        </w:rPr>
      </w:pPr>
      <w:r w:rsidRPr="0025278B">
        <w:rPr>
          <w:rFonts w:ascii="Times New Roman" w:hAnsi="Times New Roman"/>
        </w:rPr>
        <w:t xml:space="preserve">Tato smlouva </w:t>
      </w:r>
      <w:r>
        <w:rPr>
          <w:rFonts w:ascii="Times New Roman" w:hAnsi="Times New Roman"/>
        </w:rPr>
        <w:t>n</w:t>
      </w:r>
      <w:r w:rsidRPr="0025278B">
        <w:rPr>
          <w:rFonts w:ascii="Times New Roman" w:hAnsi="Times New Roman"/>
        </w:rPr>
        <w:t xml:space="preserve">abývá platnosti a účinnosti podpisem </w:t>
      </w:r>
      <w:r w:rsidRPr="004369A0">
        <w:rPr>
          <w:rFonts w:ascii="Times New Roman" w:hAnsi="Times New Roman"/>
        </w:rPr>
        <w:t>tou smluvní stranou, která ji podepíše jako poslední.</w:t>
      </w:r>
    </w:p>
    <w:p w:rsidR="00EF7FB8" w:rsidRPr="0025278B" w:rsidRDefault="00EF7FB8" w:rsidP="00EF7FB8">
      <w:pPr>
        <w:numPr>
          <w:ilvl w:val="0"/>
          <w:numId w:val="13"/>
        </w:numPr>
        <w:spacing w:before="120" w:after="0" w:line="240" w:lineRule="auto"/>
        <w:ind w:left="284" w:hanging="284"/>
        <w:jc w:val="both"/>
        <w:rPr>
          <w:rFonts w:ascii="Times New Roman" w:hAnsi="Times New Roman"/>
        </w:rPr>
      </w:pPr>
      <w:r w:rsidRPr="0025278B">
        <w:rPr>
          <w:rFonts w:ascii="Times New Roman" w:hAnsi="Times New Roman"/>
        </w:rPr>
        <w:t>Tato smlouva je vyhotovena ve dvou exemplářích, z nichž každá strana obdrží po jednom vyhotovení.</w:t>
      </w:r>
    </w:p>
    <w:p w:rsidR="00EF7FB8" w:rsidRPr="0025278B" w:rsidRDefault="00EF7FB8" w:rsidP="00EF7FB8">
      <w:pPr>
        <w:numPr>
          <w:ilvl w:val="0"/>
          <w:numId w:val="13"/>
        </w:numPr>
        <w:spacing w:before="120" w:after="0" w:line="240" w:lineRule="auto"/>
        <w:ind w:left="284" w:hanging="284"/>
        <w:jc w:val="both"/>
        <w:rPr>
          <w:rFonts w:ascii="Times New Roman" w:hAnsi="Times New Roman"/>
        </w:rPr>
      </w:pPr>
      <w:r w:rsidRPr="0025278B">
        <w:rPr>
          <w:rFonts w:ascii="Times New Roman" w:hAnsi="Times New Roman"/>
        </w:rPr>
        <w:t>Změny této smlouvy je možno uzavírat pouze formou písemných dodatků.</w:t>
      </w:r>
    </w:p>
    <w:p w:rsidR="00EF7FB8" w:rsidRPr="0025278B" w:rsidRDefault="00EF7FB8" w:rsidP="00EF7FB8">
      <w:pPr>
        <w:numPr>
          <w:ilvl w:val="0"/>
          <w:numId w:val="13"/>
        </w:numPr>
        <w:spacing w:before="120" w:after="0" w:line="240" w:lineRule="auto"/>
        <w:ind w:left="284" w:hanging="284"/>
        <w:jc w:val="both"/>
        <w:rPr>
          <w:rFonts w:ascii="Times New Roman" w:hAnsi="Times New Roman"/>
        </w:rPr>
      </w:pPr>
      <w:r w:rsidRPr="0025278B">
        <w:rPr>
          <w:rFonts w:ascii="Times New Roman" w:hAnsi="Times New Roman"/>
        </w:rPr>
        <w:t xml:space="preserve">Smluvní strany prohlašují, že si tuto smlouvu před jejím podpisem přečetly, že byla uzavřena po vzájemném projednání podle jejich pravé a svobodné vůle, určitě, vážně a srozumitelně, nikoliv </w:t>
      </w:r>
      <w:r>
        <w:rPr>
          <w:rFonts w:ascii="Times New Roman" w:hAnsi="Times New Roman"/>
        </w:rPr>
        <w:br/>
      </w:r>
      <w:r w:rsidRPr="0025278B">
        <w:rPr>
          <w:rFonts w:ascii="Times New Roman" w:hAnsi="Times New Roman"/>
        </w:rPr>
        <w:t>v tísni za nápadně nevýhodných podmínek.</w:t>
      </w:r>
    </w:p>
    <w:p w:rsidR="00EF7FB8" w:rsidRDefault="00EF7FB8" w:rsidP="00EF7FB8">
      <w:pPr>
        <w:jc w:val="both"/>
        <w:rPr>
          <w:rFonts w:ascii="Times New Roman" w:hAnsi="Times New Roman"/>
        </w:rPr>
      </w:pPr>
    </w:p>
    <w:p w:rsidR="00EF7FB8" w:rsidRDefault="00EF7FB8" w:rsidP="00EF7FB8">
      <w:pPr>
        <w:jc w:val="both"/>
        <w:rPr>
          <w:rFonts w:ascii="Times New Roman" w:hAnsi="Times New Roman"/>
        </w:rPr>
      </w:pPr>
      <w:r w:rsidRPr="0025278B">
        <w:rPr>
          <w:rFonts w:ascii="Times New Roman" w:hAnsi="Times New Roman"/>
        </w:rPr>
        <w:t xml:space="preserve">V Praze dne </w:t>
      </w:r>
      <w:r>
        <w:rPr>
          <w:rFonts w:ascii="Times New Roman" w:hAnsi="Times New Roman"/>
        </w:rPr>
        <w:t>……………………</w:t>
      </w:r>
    </w:p>
    <w:p w:rsidR="00EF7FB8" w:rsidRDefault="00EF7FB8" w:rsidP="00EF7FB8">
      <w:pPr>
        <w:jc w:val="both"/>
        <w:rPr>
          <w:rFonts w:ascii="Times New Roman" w:hAnsi="Times New Roman"/>
        </w:rPr>
      </w:pPr>
    </w:p>
    <w:p w:rsidR="00EF7FB8" w:rsidRDefault="00EF7FB8" w:rsidP="00EF7FB8">
      <w:pPr>
        <w:jc w:val="both"/>
        <w:rPr>
          <w:rFonts w:ascii="Times New Roman" w:hAnsi="Times New Roman"/>
        </w:rPr>
      </w:pPr>
      <w:r>
        <w:rPr>
          <w:rFonts w:ascii="Times New Roman" w:hAnsi="Times New Roman"/>
        </w:rPr>
        <w:t>Za objednatele: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Za zhotovitele:</w:t>
      </w:r>
    </w:p>
    <w:p w:rsidR="00EF7FB8" w:rsidRDefault="00EF7FB8" w:rsidP="00EF7FB8">
      <w:pPr>
        <w:jc w:val="both"/>
        <w:rPr>
          <w:rFonts w:ascii="Times New Roman" w:hAnsi="Times New Roman"/>
        </w:rPr>
      </w:pPr>
    </w:p>
    <w:p w:rsidR="00EF7FB8" w:rsidRDefault="00EF7FB8" w:rsidP="00EF7FB8">
      <w:pPr>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w:t>
      </w:r>
    </w:p>
    <w:p w:rsidR="00EF7FB8" w:rsidRDefault="00EF7FB8" w:rsidP="00EF7FB8">
      <w:pPr>
        <w:jc w:val="both"/>
        <w:rPr>
          <w:rFonts w:ascii="Times New Roman" w:hAnsi="Times New Roman"/>
        </w:rPr>
      </w:pPr>
      <w:r>
        <w:rPr>
          <w:rFonts w:ascii="Times New Roman" w:hAnsi="Times New Roman"/>
        </w:rPr>
        <w:t xml:space="preserve">   </w:t>
      </w:r>
    </w:p>
    <w:p w:rsidR="00DE7508" w:rsidRPr="00AE1BC3" w:rsidRDefault="00DE7508" w:rsidP="00EF7FB8"/>
    <w:sectPr w:rsidR="00DE7508" w:rsidRPr="00AE1BC3" w:rsidSect="00474DA1">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ovarese Bk BTC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45229"/>
    <w:multiLevelType w:val="hybridMultilevel"/>
    <w:tmpl w:val="66D2F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A45AEC"/>
    <w:multiLevelType w:val="singleLevel"/>
    <w:tmpl w:val="70DACB18"/>
    <w:lvl w:ilvl="0">
      <w:start w:val="1"/>
      <w:numFmt w:val="decimal"/>
      <w:lvlText w:val="%1."/>
      <w:lvlJc w:val="left"/>
      <w:pPr>
        <w:tabs>
          <w:tab w:val="num" w:pos="360"/>
        </w:tabs>
        <w:ind w:left="360" w:hanging="360"/>
      </w:pPr>
      <w:rPr>
        <w:b w:val="0"/>
      </w:rPr>
    </w:lvl>
  </w:abstractNum>
  <w:abstractNum w:abstractNumId="2">
    <w:nsid w:val="1F1A6578"/>
    <w:multiLevelType w:val="hybridMultilevel"/>
    <w:tmpl w:val="09CA06FC"/>
    <w:lvl w:ilvl="0" w:tplc="8E5CE26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3386198"/>
    <w:multiLevelType w:val="hybridMultilevel"/>
    <w:tmpl w:val="3B408C72"/>
    <w:lvl w:ilvl="0" w:tplc="27345C6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5BE6CA1"/>
    <w:multiLevelType w:val="multilevel"/>
    <w:tmpl w:val="6AC0D28A"/>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320"/>
        </w:tabs>
        <w:ind w:left="1320" w:hanging="4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420"/>
        </w:tabs>
        <w:ind w:left="342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500"/>
        </w:tabs>
        <w:ind w:left="450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5">
    <w:nsid w:val="36A63A5D"/>
    <w:multiLevelType w:val="hybridMultilevel"/>
    <w:tmpl w:val="019AD95A"/>
    <w:lvl w:ilvl="0" w:tplc="6740A2C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C3C7A9E"/>
    <w:multiLevelType w:val="hybridMultilevel"/>
    <w:tmpl w:val="A0D6D8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4B3738D9"/>
    <w:multiLevelType w:val="hybridMultilevel"/>
    <w:tmpl w:val="2ECCD33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5A792614"/>
    <w:multiLevelType w:val="hybridMultilevel"/>
    <w:tmpl w:val="E578DBE6"/>
    <w:lvl w:ilvl="0" w:tplc="5EF0BA9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BF164A7"/>
    <w:multiLevelType w:val="hybridMultilevel"/>
    <w:tmpl w:val="11ECF84E"/>
    <w:lvl w:ilvl="0" w:tplc="E5FC87F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1095CE3"/>
    <w:multiLevelType w:val="hybridMultilevel"/>
    <w:tmpl w:val="3F3C673C"/>
    <w:lvl w:ilvl="0" w:tplc="D14AB6F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554092F"/>
    <w:multiLevelType w:val="hybridMultilevel"/>
    <w:tmpl w:val="7DA0FF90"/>
    <w:lvl w:ilvl="0" w:tplc="A69EA42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4512381"/>
    <w:multiLevelType w:val="hybridMultilevel"/>
    <w:tmpl w:val="5F1C0F8E"/>
    <w:lvl w:ilvl="0" w:tplc="AAF60B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5"/>
  </w:num>
  <w:num w:numId="5">
    <w:abstractNumId w:val="2"/>
  </w:num>
  <w:num w:numId="6">
    <w:abstractNumId w:val="8"/>
  </w:num>
  <w:num w:numId="7">
    <w:abstractNumId w:val="3"/>
  </w:num>
  <w:num w:numId="8">
    <w:abstractNumId w:val="11"/>
  </w:num>
  <w:num w:numId="9">
    <w:abstractNumId w:val="6"/>
  </w:num>
  <w:num w:numId="10">
    <w:abstractNumId w:val="7"/>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CE"/>
    <w:rsid w:val="00055E42"/>
    <w:rsid w:val="000E6783"/>
    <w:rsid w:val="002812AC"/>
    <w:rsid w:val="002872C7"/>
    <w:rsid w:val="002B0041"/>
    <w:rsid w:val="002E35BB"/>
    <w:rsid w:val="0031667F"/>
    <w:rsid w:val="00370D7B"/>
    <w:rsid w:val="0042797C"/>
    <w:rsid w:val="004369A0"/>
    <w:rsid w:val="00462B84"/>
    <w:rsid w:val="00474DA1"/>
    <w:rsid w:val="004C3D42"/>
    <w:rsid w:val="004C6326"/>
    <w:rsid w:val="005009FC"/>
    <w:rsid w:val="00545ECA"/>
    <w:rsid w:val="00570179"/>
    <w:rsid w:val="005B3E8D"/>
    <w:rsid w:val="005F5A9D"/>
    <w:rsid w:val="00646EED"/>
    <w:rsid w:val="0065608E"/>
    <w:rsid w:val="006714B6"/>
    <w:rsid w:val="006E5456"/>
    <w:rsid w:val="0075124B"/>
    <w:rsid w:val="00765E4B"/>
    <w:rsid w:val="007A16A2"/>
    <w:rsid w:val="007B523B"/>
    <w:rsid w:val="007D6D96"/>
    <w:rsid w:val="00816AFC"/>
    <w:rsid w:val="00835D8B"/>
    <w:rsid w:val="0085030D"/>
    <w:rsid w:val="00887506"/>
    <w:rsid w:val="00897DDE"/>
    <w:rsid w:val="00920755"/>
    <w:rsid w:val="00930DC3"/>
    <w:rsid w:val="009D04E0"/>
    <w:rsid w:val="00A41D8E"/>
    <w:rsid w:val="00A52D81"/>
    <w:rsid w:val="00A96BCE"/>
    <w:rsid w:val="00AE1BC3"/>
    <w:rsid w:val="00B16C65"/>
    <w:rsid w:val="00B541FE"/>
    <w:rsid w:val="00B568B5"/>
    <w:rsid w:val="00BC0A4A"/>
    <w:rsid w:val="00C26638"/>
    <w:rsid w:val="00C56150"/>
    <w:rsid w:val="00C623A3"/>
    <w:rsid w:val="00CA7D52"/>
    <w:rsid w:val="00CE67C6"/>
    <w:rsid w:val="00CE6962"/>
    <w:rsid w:val="00D12EA0"/>
    <w:rsid w:val="00D15718"/>
    <w:rsid w:val="00D61026"/>
    <w:rsid w:val="00D923AF"/>
    <w:rsid w:val="00DE7508"/>
    <w:rsid w:val="00E35571"/>
    <w:rsid w:val="00E63BB8"/>
    <w:rsid w:val="00E81DF0"/>
    <w:rsid w:val="00EC6B7B"/>
    <w:rsid w:val="00EF53A6"/>
    <w:rsid w:val="00EF7FB8"/>
    <w:rsid w:val="00F152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EDEC7-3D0F-4A98-A037-1A14D54D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6BCE"/>
    <w:pPr>
      <w:ind w:left="720"/>
      <w:contextualSpacing/>
    </w:pPr>
  </w:style>
  <w:style w:type="paragraph" w:styleId="Rozloendokumentu">
    <w:name w:val="Document Map"/>
    <w:basedOn w:val="Normln"/>
    <w:link w:val="RozloendokumentuChar"/>
    <w:uiPriority w:val="99"/>
    <w:semiHidden/>
    <w:unhideWhenUsed/>
    <w:rsid w:val="0085030D"/>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5030D"/>
    <w:rPr>
      <w:rFonts w:ascii="Tahoma" w:hAnsi="Tahoma" w:cs="Tahoma"/>
      <w:sz w:val="16"/>
      <w:szCs w:val="16"/>
    </w:rPr>
  </w:style>
  <w:style w:type="paragraph" w:styleId="Zpat">
    <w:name w:val="footer"/>
    <w:basedOn w:val="Normln"/>
    <w:link w:val="ZpatChar"/>
    <w:rsid w:val="00EF7FB8"/>
    <w:pPr>
      <w:tabs>
        <w:tab w:val="left" w:pos="851"/>
        <w:tab w:val="center" w:pos="4536"/>
        <w:tab w:val="right" w:pos="9072"/>
      </w:tabs>
      <w:spacing w:before="40" w:after="40" w:line="240" w:lineRule="auto"/>
      <w:jc w:val="both"/>
    </w:pPr>
    <w:rPr>
      <w:rFonts w:ascii="Novarese Bk BTCE" w:eastAsia="Times New Roman" w:hAnsi="Novarese Bk BTCE" w:cs="Times New Roman"/>
      <w:szCs w:val="20"/>
    </w:rPr>
  </w:style>
  <w:style w:type="character" w:customStyle="1" w:styleId="ZpatChar">
    <w:name w:val="Zápatí Char"/>
    <w:basedOn w:val="Standardnpsmoodstavce"/>
    <w:link w:val="Zpat"/>
    <w:rsid w:val="00EF7FB8"/>
    <w:rPr>
      <w:rFonts w:ascii="Novarese Bk BTCE" w:eastAsia="Times New Roman" w:hAnsi="Novarese Bk BTCE" w:cs="Times New Roman"/>
      <w:szCs w:val="20"/>
    </w:rPr>
  </w:style>
  <w:style w:type="paragraph" w:styleId="Zkladntext">
    <w:name w:val="Body Text"/>
    <w:aliases w:val="Základní text Char1,Základní text Char Char,Základní text Char1 Char Char,Základní text Char Char Char Char,Základní text Char Char1 Char,Základní text Char Char1,Základní text Char11,Základní text Char2 Char Char,Cha, C, "/>
    <w:basedOn w:val="Normln"/>
    <w:link w:val="ZkladntextChar"/>
    <w:rsid w:val="00EF7FB8"/>
    <w:pPr>
      <w:tabs>
        <w:tab w:val="left" w:pos="851"/>
      </w:tabs>
      <w:spacing w:before="60" w:after="20" w:line="288" w:lineRule="auto"/>
      <w:ind w:left="851"/>
      <w:jc w:val="both"/>
    </w:pPr>
    <w:rPr>
      <w:rFonts w:ascii="Times New Roman" w:eastAsia="Times New Roman" w:hAnsi="Times New Roman" w:cs="Times New Roman"/>
      <w:szCs w:val="20"/>
      <w:lang w:eastAsia="en-US"/>
    </w:rPr>
  </w:style>
  <w:style w:type="character" w:customStyle="1" w:styleId="ZkladntextChar">
    <w:name w:val="Základní text Char"/>
    <w:aliases w:val="Základní text Char1 Char,Základní text Char Char Char,Základní text Char1 Char Char Char,Základní text Char Char Char Char Char,Základní text Char Char1 Char Char,Základní text Char Char1 Char1,Základní text Char11 Char,Cha Char"/>
    <w:basedOn w:val="Standardnpsmoodstavce"/>
    <w:link w:val="Zkladntext"/>
    <w:rsid w:val="00EF7FB8"/>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893</Words>
  <Characters>5272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SZIF</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Polívková Emília</dc:creator>
  <cp:lastModifiedBy>Havlíček Michal Bc.</cp:lastModifiedBy>
  <cp:revision>6</cp:revision>
  <dcterms:created xsi:type="dcterms:W3CDTF">2014-03-05T08:37:00Z</dcterms:created>
  <dcterms:modified xsi:type="dcterms:W3CDTF">2014-03-05T14:02:00Z</dcterms:modified>
</cp:coreProperties>
</file>