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BB" w:rsidRDefault="008F6D13">
      <w:r>
        <w:fldChar w:fldCharType="begin"/>
      </w:r>
      <w:r>
        <w:instrText xml:space="preserve"> HYPERLINK "</w:instrText>
      </w:r>
      <w:r w:rsidRPr="008F6D13">
        <w:instrText>http://mcjira.marbes.cz/browse/HELP-AA-1271</w:instrText>
      </w:r>
      <w:r>
        <w:instrText xml:space="preserve">" </w:instrText>
      </w:r>
      <w:r>
        <w:fldChar w:fldCharType="separate"/>
      </w:r>
      <w:r w:rsidRPr="005534B1">
        <w:rPr>
          <w:rStyle w:val="Hypertextovodkaz"/>
        </w:rPr>
        <w:t>http://mcjira.marbes.cz/browse/HELP-AA-1271</w:t>
      </w:r>
      <w:r>
        <w:fldChar w:fldCharType="end"/>
      </w:r>
    </w:p>
    <w:p w:rsidR="008F6D13" w:rsidRPr="008F6D13" w:rsidRDefault="008F6D13" w:rsidP="008F6D13">
      <w:pPr>
        <w:spacing w:after="30" w:line="240" w:lineRule="auto"/>
        <w:outlineLvl w:val="2"/>
        <w:rPr>
          <w:rFonts w:ascii="Arial" w:eastAsia="Times New Roman" w:hAnsi="Arial" w:cs="Arial"/>
          <w:b/>
          <w:bCs/>
          <w:color w:val="003366"/>
          <w:sz w:val="26"/>
          <w:szCs w:val="26"/>
        </w:rPr>
      </w:pPr>
      <w:r w:rsidRPr="008F6D13">
        <w:rPr>
          <w:rFonts w:ascii="Arial" w:eastAsia="Times New Roman" w:hAnsi="Arial" w:cs="Arial"/>
          <w:b/>
          <w:bCs/>
          <w:color w:val="003366"/>
          <w:sz w:val="26"/>
          <w:szCs w:val="26"/>
        </w:rPr>
        <w:t>Zveřejnění více objednávek v případu - pro variantu přívoz i trajekt</w:t>
      </w:r>
    </w:p>
    <w:p w:rsidR="008F6D13" w:rsidRDefault="008F6D13"/>
    <w:p w:rsidR="008F6D13" w:rsidRPr="008F6D13" w:rsidRDefault="008F6D13" w:rsidP="008F6D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>Zveřejnění objednávek umožnit i pro režim </w:t>
      </w:r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>Více objednávek v případu</w:t>
      </w:r>
    </w:p>
    <w:p w:rsidR="008F6D13" w:rsidRPr="008F6D13" w:rsidRDefault="008F6D13" w:rsidP="008F6D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>Požadované úpravy:</w:t>
      </w:r>
    </w:p>
    <w:p w:rsidR="008F6D13" w:rsidRPr="008F6D13" w:rsidRDefault="008F6D13" w:rsidP="008F6D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Pokud bude v konfiguraci objednávky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AA_Typ_Pripad_Zav_Obj_Param.Typ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in (ONP1, ONPN):</w:t>
      </w:r>
    </w:p>
    <w:p w:rsidR="008F6D13" w:rsidRPr="008F6D13" w:rsidRDefault="008F6D13" w:rsidP="008F6D1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zrušit restrikci pro zveřejnění ve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víceobjednávkovém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režimu</w:t>
      </w:r>
    </w:p>
    <w:p w:rsidR="008F6D13" w:rsidRPr="008F6D13" w:rsidRDefault="008F6D13" w:rsidP="008F6D13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>zobrazovat záložku Zveřejňování v detailu objednávky</w:t>
      </w:r>
    </w:p>
    <w:p w:rsidR="008F6D13" w:rsidRPr="008F6D13" w:rsidRDefault="008F6D13" w:rsidP="008F6D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V rámci detailu případu, menu Akce-Objednávka-Zveřejňování nebude pro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víceobjednávkový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režim viditelné, zveřejnění bude možné pouze v detailu objednávky - viz následující bod.</w:t>
      </w:r>
    </w:p>
    <w:p w:rsidR="008F6D13" w:rsidRPr="008F6D13" w:rsidRDefault="008F6D13" w:rsidP="008F6D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Do nástrojového panelu detailu objednávky přidat tlačítko pro zveřejnění objednávky (podobně jako u dodatku), tlačítko bude viditelné i pro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jednoobjednávkový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režim.</w:t>
      </w:r>
    </w:p>
    <w:p w:rsidR="008F6D13" w:rsidRPr="008F6D13" w:rsidRDefault="008F6D13" w:rsidP="008F6D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Projektově je možné zapracovat do verze </w:t>
      </w:r>
      <w:proofErr w:type="gram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3.15.X tak</w:t>
      </w:r>
      <w:proofErr w:type="gramEnd"/>
      <w:r w:rsidRPr="008F6D13">
        <w:rPr>
          <w:rFonts w:ascii="Arial" w:eastAsia="Times New Roman" w:hAnsi="Arial" w:cs="Arial"/>
          <w:color w:val="000000"/>
          <w:sz w:val="18"/>
          <w:szCs w:val="18"/>
        </w:rPr>
        <w:t>, aby bylo možné instalovat do 15.10. u zákazníka MMOL.</w:t>
      </w:r>
    </w:p>
    <w:p w:rsidR="008F6D13" w:rsidRPr="008F6D13" w:rsidRDefault="008F6D13" w:rsidP="008F6D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>Poznámka JV</w:t>
      </w:r>
    </w:p>
    <w:p w:rsidR="008F6D13" w:rsidRPr="008F6D13" w:rsidRDefault="008F6D13" w:rsidP="008F6D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>Nutné počítat do verze trajekt v 3-</w:t>
      </w:r>
      <w:proofErr w:type="gram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16.x</w:t>
      </w:r>
      <w:proofErr w:type="gramEnd"/>
    </w:p>
    <w:p w:rsidR="008F6D13" w:rsidRPr="008F6D13" w:rsidRDefault="008F6D13" w:rsidP="008F6D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>Zapracování do 3-15.2.5 a dále včetně prvotní 3-16 je v projektovém zájmu Olomouce, kde evidenci objednávek na vazbu 1:1 nezmění. Zveřejnění si již objednali.</w:t>
      </w:r>
    </w:p>
    <w:p w:rsidR="008F6D13" w:rsidRDefault="008F6D13"/>
    <w:p w:rsidR="008F6D13" w:rsidRDefault="008F6D13">
      <w:hyperlink r:id="rId6" w:history="1">
        <w:r w:rsidRPr="005534B1">
          <w:rPr>
            <w:rStyle w:val="Hypertextovodkaz"/>
          </w:rPr>
          <w:t>http://mcjira.marbes.cz/browse/HELP-AA-1296</w:t>
        </w:r>
      </w:hyperlink>
    </w:p>
    <w:p w:rsidR="008F6D13" w:rsidRPr="008F6D13" w:rsidRDefault="008F6D13" w:rsidP="008F6D13">
      <w:pPr>
        <w:shd w:val="clear" w:color="auto" w:fill="FFFFFF"/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</w:pPr>
      <w:r w:rsidRPr="008F6D1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</w:rPr>
        <w:t>ISRS přívoz II - plnění identifikace zveřejňujícího subjektu a povinnost vyplnění ID smlouvy/ID verze smlouvy a data zveřejnění při stavu zveřejněno.</w:t>
      </w:r>
    </w:p>
    <w:p w:rsidR="008F6D13" w:rsidRPr="008F6D13" w:rsidRDefault="008F6D13" w:rsidP="008F6D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>Do 3-</w:t>
      </w:r>
      <w:proofErr w:type="gram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15.2</w:t>
      </w:r>
      <w:proofErr w:type="gram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patch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5 a další</w:t>
      </w:r>
    </w:p>
    <w:p w:rsidR="008F6D13" w:rsidRPr="008F6D13" w:rsidRDefault="008F6D13" w:rsidP="008F6D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>Změny jsou důležité pro podporu migrace dat z 3-15 do 3-16, abychom měli informace o subjektu zveřejnění a pokud je zveřejněno, tak všechny informace o zveřejnění.</w:t>
      </w:r>
    </w:p>
    <w:p w:rsidR="008F6D13" w:rsidRPr="008F6D13" w:rsidRDefault="008F6D13" w:rsidP="008F6D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Plnění položky </w:t>
      </w:r>
      <w:proofErr w:type="spellStart"/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>aa_pripad.ID_ISRS_Subjekt</w:t>
      </w:r>
      <w:proofErr w:type="spellEnd"/>
    </w:p>
    <w:p w:rsidR="008F6D13" w:rsidRPr="008F6D13" w:rsidRDefault="008F6D13" w:rsidP="008F6D1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Při odesílání požadavku na zveřejnění i při exportu dat (balíčku) pro zveřejnění </w:t>
      </w:r>
      <w:proofErr w:type="gram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by</w:t>
      </w:r>
      <w:proofErr w:type="gram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se </w:t>
      </w:r>
      <w:proofErr w:type="gram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bude</w:t>
      </w:r>
      <w:proofErr w:type="gram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plnit položka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aa_pripad.ID_ISRS_Subjekt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F6D13" w:rsidRPr="008F6D13" w:rsidRDefault="008F6D13" w:rsidP="008F6D1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>Položka již v DB je, stačí ji plnit.</w:t>
      </w:r>
    </w:p>
    <w:p w:rsidR="008F6D13" w:rsidRPr="008F6D13" w:rsidRDefault="008F6D13" w:rsidP="008F6D1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Povinné položky </w:t>
      </w:r>
      <w:proofErr w:type="spellStart"/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>ISRS_ID_Smlouva</w:t>
      </w:r>
      <w:proofErr w:type="spellEnd"/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>ISRS_ID_Verze</w:t>
      </w:r>
      <w:proofErr w:type="spellEnd"/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 </w:t>
      </w:r>
      <w:proofErr w:type="spellStart"/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>ISRS_Datum_zverejneni</w:t>
      </w:r>
      <w:proofErr w:type="spellEnd"/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v </w:t>
      </w:r>
      <w:proofErr w:type="spellStart"/>
      <w:r w:rsidRPr="008F6D13">
        <w:rPr>
          <w:rFonts w:ascii="Arial" w:eastAsia="Times New Roman" w:hAnsi="Arial" w:cs="Arial"/>
          <w:b/>
          <w:bCs/>
          <w:color w:val="000000"/>
          <w:sz w:val="18"/>
          <w:szCs w:val="18"/>
        </w:rPr>
        <w:t>aa_isrs_zverejneni</w:t>
      </w:r>
      <w:proofErr w:type="spellEnd"/>
    </w:p>
    <w:p w:rsidR="008F6D13" w:rsidRPr="008F6D13" w:rsidRDefault="008F6D13" w:rsidP="008F6D1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Pokud je na klientu vyplněn stav zveřejněno (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aa_isrs_zverejneni.ISRS.Stav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= Z) měly by být vyplněny i položky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ISRS_ID_Smlouva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ISRS_ID_Verze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a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ISRS_Datum_zverejneni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8F6D13" w:rsidRPr="008F6D13" w:rsidRDefault="008F6D13" w:rsidP="008F6D1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>Povinnost není v DB, ale jen v logice klienta. Povinnost by neměla být ani na aplikačním serveru, aby nedocházelo k situaci, že z důvodu nevyplnění spadne nějaký hromadný chod a podobně.</w:t>
      </w:r>
    </w:p>
    <w:p w:rsidR="008F6D13" w:rsidRPr="008F6D13" w:rsidRDefault="008F6D13" w:rsidP="008F6D1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Ideálně kontrola při uložení případu a informace uživateli, že nejsou vyplněny uvedené </w:t>
      </w:r>
      <w:proofErr w:type="gram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položky přestože</w:t>
      </w:r>
      <w:proofErr w:type="gram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je smlouva/dodatek/objednávka zveřejněna. Hlášku lze přeskočit a případ uložit i bez vyplnění těchto polí.</w:t>
      </w:r>
    </w:p>
    <w:p w:rsidR="008F6D13" w:rsidRPr="008F6D13" w:rsidRDefault="008F6D13" w:rsidP="008F6D13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Šlo by tuto informační hlášku zobrazit i jen když uživatel </w:t>
      </w:r>
      <w:proofErr w:type="spellStart"/>
      <w:r w:rsidRPr="008F6D13">
        <w:rPr>
          <w:rFonts w:ascii="Arial" w:eastAsia="Times New Roman" w:hAnsi="Arial" w:cs="Arial"/>
          <w:color w:val="000000"/>
          <w:sz w:val="18"/>
          <w:szCs w:val="18"/>
        </w:rPr>
        <w:t>překlikne</w:t>
      </w:r>
      <w:proofErr w:type="spellEnd"/>
      <w:r w:rsidRPr="008F6D13">
        <w:rPr>
          <w:rFonts w:ascii="Arial" w:eastAsia="Times New Roman" w:hAnsi="Arial" w:cs="Arial"/>
          <w:color w:val="000000"/>
          <w:sz w:val="18"/>
          <w:szCs w:val="18"/>
        </w:rPr>
        <w:t xml:space="preserve"> v případu ze záložky zveřejnění do jiné záložky případu?</w:t>
      </w:r>
    </w:p>
    <w:p w:rsidR="00AA573F" w:rsidRDefault="00AA573F" w:rsidP="00AA573F">
      <w:pPr>
        <w:rPr>
          <w:rFonts w:ascii="Arial" w:hAnsi="Arial" w:cs="Arial"/>
          <w:color w:val="000000"/>
          <w:sz w:val="18"/>
          <w:szCs w:val="18"/>
        </w:rPr>
      </w:pPr>
      <w:hyperlink r:id="rId7" w:history="1">
        <w:r>
          <w:rPr>
            <w:rFonts w:ascii="Arial" w:hAnsi="Arial" w:cs="Arial"/>
            <w:b/>
            <w:bCs/>
            <w:color w:val="0000FF"/>
            <w:sz w:val="18"/>
            <w:szCs w:val="18"/>
            <w:u w:val="single"/>
          </w:rPr>
          <w:br/>
        </w:r>
        <w:r>
          <w:rPr>
            <w:rStyle w:val="Hypertextovodkaz"/>
            <w:rFonts w:ascii="Arial" w:hAnsi="Arial" w:cs="Arial"/>
            <w:b/>
            <w:bCs/>
            <w:sz w:val="18"/>
            <w:szCs w:val="18"/>
          </w:rPr>
          <w:t>MCV-41837</w:t>
        </w:r>
      </w:hyperlink>
    </w:p>
    <w:p w:rsidR="008F6D13" w:rsidRDefault="008F6D13">
      <w:bookmarkStart w:id="0" w:name="_GoBack"/>
      <w:bookmarkEnd w:id="0"/>
    </w:p>
    <w:sectPr w:rsidR="008F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B28E71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197258"/>
    <w:multiLevelType w:val="multilevel"/>
    <w:tmpl w:val="F552E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13FC1"/>
    <w:multiLevelType w:val="multilevel"/>
    <w:tmpl w:val="328A5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7038C"/>
    <w:multiLevelType w:val="multilevel"/>
    <w:tmpl w:val="A0521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13"/>
    <w:rsid w:val="00164F29"/>
    <w:rsid w:val="002E6828"/>
    <w:rsid w:val="005A15E3"/>
    <w:rsid w:val="008F6D13"/>
    <w:rsid w:val="009A3170"/>
    <w:rsid w:val="00A9185A"/>
    <w:rsid w:val="00AA573F"/>
    <w:rsid w:val="00B352D2"/>
    <w:rsid w:val="00D93BBB"/>
    <w:rsid w:val="00E35517"/>
    <w:rsid w:val="00F5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character" w:styleId="Hypertextovodkaz">
    <w:name w:val="Hyperlink"/>
    <w:basedOn w:val="Standardnpsmoodstavce"/>
    <w:uiPriority w:val="99"/>
    <w:unhideWhenUsed/>
    <w:rsid w:val="008F6D1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F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F6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35517"/>
    <w:rPr>
      <w:rFonts w:asciiTheme="minorHAnsi" w:eastAsiaTheme="minorEastAsia" w:hAnsiTheme="minorHAnsi" w:cstheme="minorBid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35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55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355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Marbes">
    <w:name w:val="Adresa_Marbes"/>
    <w:qFormat/>
    <w:rsid w:val="00E35517"/>
    <w:pPr>
      <w:spacing w:after="0" w:line="240" w:lineRule="auto"/>
      <w:ind w:left="5528"/>
    </w:pPr>
    <w:rPr>
      <w:rFonts w:eastAsiaTheme="minorEastAsia" w:cstheme="minorBidi"/>
      <w:lang w:eastAsia="cs-CZ"/>
    </w:rPr>
  </w:style>
  <w:style w:type="paragraph" w:styleId="Bezmezer">
    <w:name w:val="No Spacing"/>
    <w:uiPriority w:val="1"/>
    <w:qFormat/>
    <w:rsid w:val="00E35517"/>
    <w:pPr>
      <w:spacing w:after="0" w:line="240" w:lineRule="auto"/>
    </w:pPr>
    <w:rPr>
      <w:rFonts w:asciiTheme="minorHAnsi" w:eastAsiaTheme="minorEastAsia" w:hAnsiTheme="minorHAnsi" w:cstheme="minorBidi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E35517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E35517"/>
    <w:rPr>
      <w:rFonts w:asciiTheme="minorHAnsi" w:eastAsiaTheme="minorEastAsia" w:hAnsiTheme="minorHAnsi" w:cstheme="minorBidi"/>
      <w:i/>
      <w:iCs/>
      <w:color w:val="000000" w:themeColor="text1"/>
      <w:lang w:eastAsia="cs-CZ"/>
    </w:rPr>
  </w:style>
  <w:style w:type="paragraph" w:customStyle="1" w:styleId="hlavikaMarbes">
    <w:name w:val="hlavička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5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35517"/>
    <w:rPr>
      <w:rFonts w:asciiTheme="majorHAnsi" w:eastAsiaTheme="majorEastAsia" w:hAnsiTheme="majorHAnsi" w:cstheme="majorBidi"/>
      <w:b/>
      <w:bCs/>
      <w:color w:val="4F81BD" w:themeColor="accent1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35517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paragraph" w:customStyle="1" w:styleId="Nadpis1Marbes">
    <w:name w:val="Nadpis1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caps/>
      <w:spacing w:val="100"/>
      <w:sz w:val="32"/>
      <w:lang w:eastAsia="cs-CZ"/>
    </w:rPr>
  </w:style>
  <w:style w:type="paragraph" w:customStyle="1" w:styleId="Nadpis2Marbes">
    <w:name w:val="Nadpis2_Marbes"/>
    <w:next w:val="ObecnMarbestext"/>
    <w:qFormat/>
    <w:rsid w:val="00E35517"/>
    <w:pPr>
      <w:spacing w:after="120" w:line="240" w:lineRule="auto"/>
      <w:jc w:val="center"/>
    </w:pPr>
    <w:rPr>
      <w:rFonts w:eastAsiaTheme="minorEastAsia" w:cstheme="minorBidi"/>
      <w:b/>
      <w:caps/>
      <w:sz w:val="28"/>
      <w:lang w:eastAsia="cs-CZ"/>
    </w:rPr>
  </w:style>
  <w:style w:type="paragraph" w:customStyle="1" w:styleId="Nadpis3Marbes">
    <w:name w:val="Nadpis3_Marbes"/>
    <w:next w:val="ObecnMarbestext"/>
    <w:qFormat/>
    <w:rsid w:val="00E35517"/>
    <w:pPr>
      <w:spacing w:before="120" w:after="120" w:line="240" w:lineRule="auto"/>
      <w:jc w:val="center"/>
    </w:pPr>
    <w:rPr>
      <w:rFonts w:eastAsiaTheme="minorEastAsia" w:cstheme="minorBidi"/>
      <w:b/>
      <w:spacing w:val="100"/>
      <w:sz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5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5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styleId="Nzevknihy">
    <w:name w:val="Book Title"/>
    <w:basedOn w:val="Standardnpsmoodstavce"/>
    <w:uiPriority w:val="33"/>
    <w:qFormat/>
    <w:rsid w:val="00E35517"/>
    <w:rPr>
      <w:b/>
      <w:bCs/>
      <w:smallCaps/>
      <w:spacing w:val="5"/>
    </w:rPr>
  </w:style>
  <w:style w:type="paragraph" w:customStyle="1" w:styleId="ObecnMarbes">
    <w:name w:val="Obecný_Marbes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lang w:eastAsia="cs-CZ"/>
    </w:rPr>
  </w:style>
  <w:style w:type="paragraph" w:customStyle="1" w:styleId="ObecnMarbespodtreno">
    <w:name w:val="Obecný_Marbes_podtrženo"/>
    <w:next w:val="Nadpis1Marbes"/>
    <w:qFormat/>
    <w:rsid w:val="00E35517"/>
    <w:pPr>
      <w:spacing w:after="0" w:line="240" w:lineRule="auto"/>
    </w:pPr>
    <w:rPr>
      <w:rFonts w:eastAsiaTheme="minorEastAsia" w:cstheme="minorBidi"/>
      <w:sz w:val="24"/>
      <w:u w:val="single"/>
      <w:lang w:eastAsia="cs-CZ"/>
    </w:rPr>
  </w:style>
  <w:style w:type="paragraph" w:customStyle="1" w:styleId="ObecnMarbestext">
    <w:name w:val="Obecný_Marbes_text"/>
    <w:qFormat/>
    <w:rsid w:val="00E35517"/>
    <w:pPr>
      <w:spacing w:after="0" w:line="240" w:lineRule="auto"/>
      <w:jc w:val="both"/>
    </w:pPr>
    <w:rPr>
      <w:rFonts w:eastAsiaTheme="minorEastAsia" w:cstheme="minorBidi"/>
      <w:sz w:val="24"/>
      <w:lang w:eastAsia="cs-CZ"/>
    </w:rPr>
  </w:style>
  <w:style w:type="paragraph" w:customStyle="1" w:styleId="ObecnyMarbestexttun">
    <w:name w:val="Obecny_Marbes_text_tučně"/>
    <w:next w:val="ObecnMarbestext"/>
    <w:qFormat/>
    <w:rsid w:val="00E35517"/>
    <w:pPr>
      <w:spacing w:after="0" w:line="240" w:lineRule="auto"/>
    </w:pPr>
    <w:rPr>
      <w:rFonts w:eastAsiaTheme="minorEastAsia" w:cstheme="minorBidi"/>
      <w:b/>
      <w:sz w:val="24"/>
      <w:lang w:eastAsia="cs-CZ"/>
    </w:rPr>
  </w:style>
  <w:style w:type="character" w:customStyle="1" w:styleId="ObecnMarbeszvraznn">
    <w:name w:val="Obecný_Marbes_zvýraznění"/>
    <w:qFormat/>
    <w:rsid w:val="00E35517"/>
    <w:rPr>
      <w:rFonts w:ascii="Times New Roman" w:hAnsi="Times New Roman"/>
      <w:b/>
      <w:color w:val="auto"/>
      <w:sz w:val="24"/>
    </w:rPr>
  </w:style>
  <w:style w:type="character" w:styleId="Odkazintenzivn">
    <w:name w:val="Intense Reference"/>
    <w:basedOn w:val="Standardnpsmoodstavce"/>
    <w:uiPriority w:val="32"/>
    <w:qFormat/>
    <w:rsid w:val="00E35517"/>
    <w:rPr>
      <w:b/>
      <w:bCs/>
      <w:smallCaps/>
      <w:color w:val="C0504D" w:themeColor="accent2"/>
      <w:spacing w:val="5"/>
      <w:u w:val="single"/>
    </w:rPr>
  </w:style>
  <w:style w:type="character" w:styleId="Odkazjemn">
    <w:name w:val="Subtle Reference"/>
    <w:basedOn w:val="Standardnpsmoodstavce"/>
    <w:uiPriority w:val="31"/>
    <w:qFormat/>
    <w:rsid w:val="00E35517"/>
    <w:rPr>
      <w:smallCaps/>
      <w:color w:val="C0504D" w:themeColor="accent2"/>
      <w:u w:val="single"/>
    </w:rPr>
  </w:style>
  <w:style w:type="paragraph" w:styleId="Seznamsodrkami">
    <w:name w:val="List Bullet"/>
    <w:basedOn w:val="Normln"/>
    <w:uiPriority w:val="99"/>
    <w:semiHidden/>
    <w:unhideWhenUsed/>
    <w:rsid w:val="00E35517"/>
    <w:pPr>
      <w:numPr>
        <w:numId w:val="9"/>
      </w:numPr>
      <w:contextualSpacing/>
    </w:pPr>
  </w:style>
  <w:style w:type="paragraph" w:customStyle="1" w:styleId="OdrkyMarbes">
    <w:name w:val="Odrážky_Marbes"/>
    <w:basedOn w:val="Seznamsodrkami"/>
    <w:next w:val="ObecnMarbestext"/>
    <w:qFormat/>
    <w:rsid w:val="00E35517"/>
    <w:pPr>
      <w:numPr>
        <w:numId w:val="0"/>
      </w:numPr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E35517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uiPriority w:val="11"/>
    <w:qFormat/>
    <w:rsid w:val="00E355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355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5517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55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5517"/>
    <w:rPr>
      <w:rFonts w:asciiTheme="minorHAnsi" w:eastAsiaTheme="minorEastAsia" w:hAnsiTheme="minorHAnsi" w:cstheme="minorBidi"/>
      <w:b/>
      <w:bCs/>
      <w:i/>
      <w:iCs/>
      <w:color w:val="4F81BD" w:themeColor="accent1"/>
      <w:lang w:eastAsia="cs-CZ"/>
    </w:rPr>
  </w:style>
  <w:style w:type="paragraph" w:customStyle="1" w:styleId="ZhlavMarbes">
    <w:name w:val="Záhlaví_Marbes"/>
    <w:next w:val="hlavikaMarbes"/>
    <w:qFormat/>
    <w:rsid w:val="00E35517"/>
    <w:pPr>
      <w:spacing w:after="0" w:line="240" w:lineRule="auto"/>
    </w:pPr>
    <w:rPr>
      <w:rFonts w:eastAsiaTheme="majorEastAsia" w:cstheme="majorBidi"/>
      <w:bCs/>
      <w:sz w:val="20"/>
      <w:szCs w:val="26"/>
      <w:lang w:eastAsia="cs-CZ"/>
    </w:rPr>
  </w:style>
  <w:style w:type="paragraph" w:customStyle="1" w:styleId="ZpatMarbes">
    <w:name w:val="Zápatí_Marbes"/>
    <w:next w:val="ObecnMarbestext"/>
    <w:qFormat/>
    <w:rsid w:val="00E35517"/>
    <w:pPr>
      <w:spacing w:after="0" w:line="240" w:lineRule="auto"/>
      <w:jc w:val="center"/>
    </w:pPr>
    <w:rPr>
      <w:rFonts w:eastAsiaTheme="majorEastAsia" w:cstheme="majorBidi"/>
      <w:bCs/>
      <w:szCs w:val="26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3551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E35517"/>
    <w:rPr>
      <w:i/>
      <w:iCs/>
      <w:color w:val="808080" w:themeColor="text1" w:themeTint="7F"/>
    </w:rPr>
  </w:style>
  <w:style w:type="character" w:styleId="Zvraznn">
    <w:name w:val="Emphasis"/>
    <w:basedOn w:val="Standardnpsmoodstavce"/>
    <w:uiPriority w:val="20"/>
    <w:qFormat/>
    <w:rsid w:val="00E35517"/>
    <w:rPr>
      <w:i/>
      <w:iCs/>
    </w:rPr>
  </w:style>
  <w:style w:type="paragraph" w:customStyle="1" w:styleId="Zhlav-adresa-Marbes">
    <w:name w:val="Záhlaví-adresa - Marbes"/>
    <w:basedOn w:val="Normln"/>
    <w:uiPriority w:val="1"/>
    <w:qFormat/>
    <w:rsid w:val="00164F29"/>
    <w:pPr>
      <w:pBdr>
        <w:bottom w:val="single" w:sz="4" w:space="1" w:color="auto"/>
      </w:pBdr>
      <w:spacing w:after="0" w:line="240" w:lineRule="auto"/>
      <w:jc w:val="center"/>
    </w:pPr>
    <w:rPr>
      <w:rFonts w:ascii="Times New Roman" w:hAnsi="Times New Roman" w:cs="Times New Roman"/>
      <w:i/>
      <w:sz w:val="24"/>
    </w:rPr>
  </w:style>
  <w:style w:type="paragraph" w:customStyle="1" w:styleId="zhlav-odbor">
    <w:name w:val="záhlaví-odbor"/>
    <w:basedOn w:val="Zhlav"/>
    <w:uiPriority w:val="99"/>
    <w:rsid w:val="00164F29"/>
    <w:pPr>
      <w:spacing w:before="300" w:after="200" w:line="276" w:lineRule="auto"/>
      <w:jc w:val="both"/>
    </w:pPr>
    <w:rPr>
      <w:rFonts w:ascii="Arial" w:hAnsi="Arial" w:cs="Arial"/>
      <w:b/>
      <w:bCs/>
      <w:caps/>
      <w:color w:val="999999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164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4F29"/>
    <w:rPr>
      <w:rFonts w:asciiTheme="minorHAnsi" w:eastAsiaTheme="minorEastAsia" w:hAnsiTheme="minorHAnsi" w:cstheme="minorBidi"/>
      <w:lang w:eastAsia="cs-CZ"/>
    </w:rPr>
  </w:style>
  <w:style w:type="paragraph" w:customStyle="1" w:styleId="Nzev-odborMarbes">
    <w:name w:val="Název - odbor_Marbes"/>
    <w:basedOn w:val="Normln"/>
    <w:uiPriority w:val="1"/>
    <w:qFormat/>
    <w:rsid w:val="005A15E3"/>
    <w:pPr>
      <w:spacing w:after="0" w:line="360" w:lineRule="auto"/>
      <w:jc w:val="center"/>
    </w:pPr>
    <w:rPr>
      <w:rFonts w:ascii="Times New Roman" w:hAnsi="Times New Roman" w:cs="Times New Roman"/>
      <w:b/>
      <w:sz w:val="32"/>
    </w:rPr>
  </w:style>
  <w:style w:type="paragraph" w:customStyle="1" w:styleId="Nzev-adMarbes">
    <w:name w:val="Název - úřad_Marbes"/>
    <w:basedOn w:val="ObecnyMarbestexttun"/>
    <w:uiPriority w:val="1"/>
    <w:qFormat/>
    <w:rsid w:val="005A15E3"/>
    <w:pPr>
      <w:spacing w:line="360" w:lineRule="auto"/>
      <w:jc w:val="center"/>
    </w:pPr>
    <w:rPr>
      <w:rFonts w:cs="Times New Roman"/>
      <w:sz w:val="36"/>
    </w:rPr>
  </w:style>
  <w:style w:type="character" w:styleId="Hypertextovodkaz">
    <w:name w:val="Hyperlink"/>
    <w:basedOn w:val="Standardnpsmoodstavce"/>
    <w:uiPriority w:val="99"/>
    <w:unhideWhenUsed/>
    <w:rsid w:val="008F6D1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F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F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cjira/browse/MCV-41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jira.marbes.cz/browse/HELP-AA-1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Tempírová Vendula</dc:creator>
  <cp:lastModifiedBy>Tempírová Vendula</cp:lastModifiedBy>
  <cp:revision>1</cp:revision>
  <dcterms:created xsi:type="dcterms:W3CDTF">2017-03-02T08:20:00Z</dcterms:created>
  <dcterms:modified xsi:type="dcterms:W3CDTF">2017-03-02T10:07:00Z</dcterms:modified>
</cp:coreProperties>
</file>