
<file path=[Content_Types].xml><?xml version="1.0" encoding="utf-8"?>
<Types xmlns="http://schemas.openxmlformats.org/package/2006/content-types" xmlns:asx="http://www.sap.com/abap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 xmlns:asx="http://www.sap.com/abapxml"><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4C6B" w14:textId="1D3248B3" w:rsidR="004104C4" w:rsidRPr="00FD28F2" w:rsidRDefault="009978A7" w:rsidP="00F116E8">
      <w:pPr>
        <w:spacing w:line="276" w:lineRule="auto"/>
        <w:jc w:val="center"/>
        <w:rPr>
          <w:rFonts w:ascii="Tahoma" w:eastAsiaTheme="minorEastAsia" w:hAnsi="Tahoma" w:cs="Tahoma"/>
          <w:b/>
          <w:sz w:val="32"/>
          <w:szCs w:val="22"/>
        </w:rPr>
      </w:pPr>
      <w:r>
        <w:rPr>
          <w:rFonts w:ascii="Tahoma" w:eastAsiaTheme="minorEastAsia" w:hAnsi="Tahoma" w:cs="Tahoma"/>
          <w:b/>
          <w:sz w:val="32"/>
          <w:szCs w:val="22"/>
        </w:rPr>
        <w:t xml:space="preserve"> </w:t>
      </w:r>
      <w:r w:rsidR="004104C4" w:rsidRPr="00FD28F2">
        <w:rPr>
          <w:rFonts w:ascii="Tahoma" w:eastAsiaTheme="minorEastAsia" w:hAnsi="Tahoma" w:cs="Tahoma"/>
          <w:b/>
          <w:sz w:val="32"/>
          <w:szCs w:val="22"/>
        </w:rPr>
        <w:t>Smlouva o dílo</w:t>
      </w:r>
    </w:p>
    <w:p w14:paraId="24B8768C" w14:textId="77777777" w:rsidR="004104C4" w:rsidRPr="00FD28F2" w:rsidRDefault="004104C4" w:rsidP="00F116E8">
      <w:pPr>
        <w:spacing w:line="276" w:lineRule="auto"/>
        <w:jc w:val="center"/>
        <w:rPr>
          <w:rFonts w:ascii="Tahoma" w:eastAsiaTheme="minorEastAsia" w:hAnsi="Tahoma" w:cs="Tahoma"/>
          <w:b/>
          <w:sz w:val="32"/>
          <w:szCs w:val="22"/>
        </w:rPr>
      </w:pPr>
      <w:r w:rsidRPr="00FD28F2">
        <w:rPr>
          <w:rFonts w:ascii="Tahoma" w:eastAsiaTheme="minorEastAsia" w:hAnsi="Tahoma" w:cs="Tahoma"/>
          <w:b/>
          <w:sz w:val="32"/>
          <w:szCs w:val="22"/>
        </w:rPr>
        <w:t>na kompletní dodávku prací na stavbách plynovodů</w:t>
      </w:r>
    </w:p>
    <w:p w14:paraId="53A88BE2" w14:textId="5F9AD8F4" w:rsidR="004104C4" w:rsidRPr="00FD28F2" w:rsidRDefault="004104C4" w:rsidP="00F116E8">
      <w:pPr>
        <w:spacing w:after="240" w:line="276" w:lineRule="auto"/>
        <w:jc w:val="center"/>
        <w:rPr>
          <w:rFonts w:ascii="Tahoma" w:eastAsiaTheme="minorEastAsia" w:hAnsi="Tahoma" w:cs="Tahoma"/>
          <w:sz w:val="22"/>
          <w:szCs w:val="22"/>
        </w:rPr>
      </w:pPr>
      <w:r w:rsidRPr="00FD28F2">
        <w:rPr>
          <w:rFonts w:ascii="Tahoma" w:eastAsiaTheme="minorEastAsia" w:hAnsi="Tahoma" w:cs="Tahoma"/>
          <w:sz w:val="22"/>
          <w:szCs w:val="22"/>
        </w:rPr>
        <w:t>(dále jen smlouva)</w:t>
      </w:r>
    </w:p>
    <w:p w14:paraId="4149BF0E" w14:textId="77777777" w:rsidR="004104C4" w:rsidRPr="00FD28F2" w:rsidRDefault="004104C4" w:rsidP="00494F04">
      <w:pPr>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uzavřená podle ustanovení § 2586 a násl. zákona č. 89/2012 Sb., občanský zákoník, v platném znění a ve smyslu příslušných právních předpisů souvisejících</w:t>
      </w:r>
    </w:p>
    <w:p w14:paraId="4D6974ED" w14:textId="79B13CD5" w:rsidR="000D01AB" w:rsidRPr="00FD28F2" w:rsidRDefault="000D01AB" w:rsidP="000D01AB">
      <w:pPr>
        <w:tabs>
          <w:tab w:val="left" w:pos="2835"/>
        </w:tabs>
        <w:spacing w:line="276" w:lineRule="auto"/>
        <w:jc w:val="both"/>
        <w:rPr>
          <w:rFonts w:ascii="Tahoma" w:hAnsi="Tahoma" w:cs="Tahoma"/>
          <w:sz w:val="22"/>
          <w:szCs w:val="22"/>
        </w:rPr>
      </w:pPr>
      <w:r w:rsidRPr="00FD28F2">
        <w:rPr>
          <w:rFonts w:ascii="Tahoma" w:hAnsi="Tahoma" w:cs="Tahoma"/>
          <w:sz w:val="22"/>
          <w:szCs w:val="22"/>
        </w:rPr>
        <w:t>Číslo smlouvy objednatele:</w:t>
      </w:r>
      <w:r w:rsidRPr="00FD28F2">
        <w:rPr>
          <w:rFonts w:ascii="Tahoma" w:hAnsi="Tahoma" w:cs="Tahoma"/>
          <w:b/>
          <w:sz w:val="22"/>
          <w:szCs w:val="22"/>
        </w:rPr>
        <w:tab/>
      </w:r>
      <w:clm_edit>
        <w:sdtContent>
          <w:r w:rsidRPr="00FD28F2">
            <w:rPr>
              <w:rStyle w:val="Zstupntext"/>
              <w:rFonts w:ascii="Tahoma" w:hAnsi="Tahoma" w:cs="Tahoma"/>
              <w:color w:val="00B050"/>
              <w:sz w:val="22"/>
              <w:szCs w:val="22"/>
            </w:rPr>
            <w:t>171/2025</w:t>
          </w:r>
        </w:sdtContent>
      </w:clm_edit>
    </w:p>
    <w:p w14:paraId="61B7963E" w14:textId="17FBDF61" w:rsidR="000D01AB" w:rsidRPr="00FD28F2" w:rsidRDefault="000D01AB" w:rsidP="000D01AB">
      <w:pPr>
        <w:tabs>
          <w:tab w:val="left" w:pos="2835"/>
        </w:tabs>
        <w:spacing w:after="240" w:line="276" w:lineRule="auto"/>
        <w:jc w:val="both"/>
        <w:rPr>
          <w:rStyle w:val="Siln"/>
          <w:sz w:val="22"/>
          <w:szCs w:val="22"/>
        </w:rPr>
      </w:pPr>
      <w:r w:rsidRPr="00FD28F2">
        <w:rPr>
          <w:rFonts w:ascii="Tahoma" w:hAnsi="Tahoma" w:cs="Tahoma"/>
          <w:sz w:val="22"/>
          <w:szCs w:val="22"/>
        </w:rPr>
        <w:t xml:space="preserve">Číslo smlouvy zhotovitele: </w:t>
      </w:r>
      <w:r w:rsidRPr="00FD28F2">
        <w:rPr>
          <w:rFonts w:ascii="Tahoma" w:hAnsi="Tahoma" w:cs="Tahoma"/>
          <w:sz w:val="22"/>
          <w:szCs w:val="22"/>
        </w:rPr>
        <w:tab/>
      </w:r>
      <w:bookmarkStart w:id="0" w:name="_Hlk24212847"/>
      <w:clm_edit>
        <w:sdtContent>
          <w:r w:rsidR="0020267E" w:rsidRPr="00FD28F2">
            <w:rPr>
              <w:rStyle w:val="Zstupntext"/>
              <w:rFonts w:ascii="Tahoma" w:hAnsi="Tahoma" w:cs="Tahoma"/>
              <w:color w:val="00B050"/>
              <w:sz w:val="22"/>
              <w:szCs w:val="22"/>
            </w:rPr>
            <w:t>...............</w:t>
          </w:r>
        </w:sdtContent>
      </w:clm_edit>
      <w:bookmarkEnd w:id="0"/>
    </w:p>
    <w:p w14:paraId="632C33B9" w14:textId="77777777" w:rsidR="004104C4" w:rsidRPr="00FD28F2" w:rsidRDefault="004104C4" w:rsidP="000D01AB">
      <w:pPr>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I.</w:t>
      </w:r>
    </w:p>
    <w:p w14:paraId="31C91FD1" w14:textId="77777777" w:rsidR="004104C4" w:rsidRPr="00FD28F2" w:rsidRDefault="004104C4" w:rsidP="000D01AB">
      <w:pPr>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Smluvní strany</w:t>
      </w:r>
    </w:p>
    <w:p w14:paraId="3B16B5E1" w14:textId="4900F404" w:rsidR="004104C4" w:rsidRPr="00FD28F2" w:rsidRDefault="004104C4" w:rsidP="00494F04">
      <w:pPr>
        <w:spacing w:after="240" w:line="276" w:lineRule="auto"/>
        <w:jc w:val="both"/>
        <w:rPr>
          <w:rFonts w:ascii="Tahoma" w:eastAsiaTheme="minorEastAsia" w:hAnsi="Tahoma" w:cs="Tahoma"/>
          <w:b/>
          <w:sz w:val="22"/>
          <w:szCs w:val="22"/>
        </w:rPr>
      </w:pPr>
      <w:r w:rsidRPr="00FD28F2">
        <w:rPr>
          <w:rFonts w:ascii="Tahoma" w:eastAsiaTheme="minorEastAsia" w:hAnsi="Tahoma" w:cs="Tahoma"/>
          <w:b/>
          <w:sz w:val="22"/>
          <w:szCs w:val="22"/>
        </w:rPr>
        <w:t>Objednatel:</w:t>
      </w:r>
    </w:p>
    <w:p w14:paraId="449E06F5" w14:textId="5910F16A" w:rsidR="000D01AB" w:rsidRPr="00FD28F2" w:rsidRDefault="000D01AB" w:rsidP="000D01AB">
      <w:pPr>
        <w:jc w:val="both"/>
        <w:rPr>
          <w:rStyle w:val="Siln"/>
          <w:sz w:val="22"/>
          <w:szCs w:val="22"/>
        </w:rPr>
      </w:pPr>
      <w:r w:rsidRPr="00FD28F2">
        <w:rPr>
          <w:rStyle w:val="Siln"/>
          <w:sz w:val="22"/>
          <w:szCs w:val="22"/>
        </w:rPr>
        <w:t>Pražská plynárenská Distribuce, a.s.</w:t>
      </w:r>
    </w:p>
    <w:p w14:paraId="7D7DC61C" w14:textId="27F5358A" w:rsidR="000D01AB" w:rsidRPr="00FD28F2" w:rsidRDefault="000D01AB" w:rsidP="000D01AB">
      <w:pPr>
        <w:tabs>
          <w:tab w:val="left" w:pos="2127"/>
        </w:tabs>
        <w:jc w:val="both"/>
        <w:rPr>
          <w:rFonts w:ascii="Tahoma" w:hAnsi="Tahoma" w:cs="Tahoma"/>
          <w:sz w:val="22"/>
          <w:szCs w:val="22"/>
        </w:rPr>
      </w:pPr>
      <w:r w:rsidRPr="00FD28F2">
        <w:rPr>
          <w:rFonts w:ascii="Tahoma" w:hAnsi="Tahoma" w:cs="Tahoma"/>
          <w:sz w:val="22"/>
          <w:szCs w:val="22"/>
        </w:rPr>
        <w:t>se sídlem:</w:t>
      </w:r>
      <w:r w:rsidRPr="00FD28F2">
        <w:rPr>
          <w:rFonts w:ascii="Tahoma" w:hAnsi="Tahoma" w:cs="Tahoma"/>
          <w:sz w:val="22"/>
          <w:szCs w:val="22"/>
        </w:rPr>
        <w:tab/>
        <w:t xml:space="preserve">U </w:t>
      </w:r>
      <w:r w:rsidR="00E64C9A">
        <w:rPr>
          <w:rFonts w:ascii="Tahoma" w:hAnsi="Tahoma" w:cs="Tahoma"/>
          <w:sz w:val="22"/>
          <w:szCs w:val="22"/>
        </w:rPr>
        <w:t>p</w:t>
      </w:r>
      <w:r w:rsidRPr="00FD28F2">
        <w:rPr>
          <w:rFonts w:ascii="Tahoma" w:hAnsi="Tahoma" w:cs="Tahoma"/>
          <w:sz w:val="22"/>
          <w:szCs w:val="22"/>
        </w:rPr>
        <w:t>lynárny 500</w:t>
      </w:r>
      <w:r w:rsidR="00237A93">
        <w:rPr>
          <w:rFonts w:ascii="Tahoma" w:hAnsi="Tahoma" w:cs="Tahoma"/>
          <w:sz w:val="22"/>
          <w:szCs w:val="22"/>
        </w:rPr>
        <w:t>/44</w:t>
      </w:r>
      <w:r w:rsidRPr="00FD28F2">
        <w:rPr>
          <w:rFonts w:ascii="Tahoma" w:hAnsi="Tahoma" w:cs="Tahoma"/>
          <w:sz w:val="22"/>
          <w:szCs w:val="22"/>
        </w:rPr>
        <w:t>, 14</w:t>
      </w:r>
      <w:r w:rsidR="002D32FB">
        <w:rPr>
          <w:rFonts w:ascii="Tahoma" w:hAnsi="Tahoma" w:cs="Tahoma"/>
          <w:sz w:val="22"/>
          <w:szCs w:val="22"/>
        </w:rPr>
        <w:t>0 00</w:t>
      </w:r>
      <w:r w:rsidRPr="00FD28F2">
        <w:rPr>
          <w:rFonts w:ascii="Tahoma" w:hAnsi="Tahoma" w:cs="Tahoma"/>
          <w:sz w:val="22"/>
          <w:szCs w:val="22"/>
        </w:rPr>
        <w:t xml:space="preserve"> Praha 4</w:t>
      </w:r>
    </w:p>
    <w:p w14:paraId="44D8504C" w14:textId="77777777" w:rsidR="002B002C" w:rsidRDefault="000D01AB" w:rsidP="002B002C">
      <w:pPr>
        <w:jc w:val="both"/>
        <w:rPr>
          <w:sz w:val="22"/>
        </w:rPr>
      </w:pPr>
      <w:r w:rsidRPr="00FD28F2">
        <w:rPr>
          <w:rFonts w:ascii="Tahoma" w:hAnsi="Tahoma" w:cs="Tahoma"/>
          <w:sz w:val="22"/>
          <w:szCs w:val="22"/>
        </w:rPr>
        <w:t xml:space="preserve">zapsaná v obchodním rejstříku vedeném Městským soudem v Praze pod spisovou značkou </w:t>
      </w:r>
      <w:r w:rsidR="002B002C">
        <w:rPr>
          <w:rFonts w:ascii="Tahoma" w:hAnsi="Tahoma" w:cs="Tahoma"/>
        </w:rPr>
        <w:t>B 28573</w:t>
      </w:r>
    </w:p>
    <w:p w14:paraId="174AFBF1" w14:textId="4CB5E98E" w:rsidR="000D01AB" w:rsidRPr="00FD28F2" w:rsidRDefault="000D01AB" w:rsidP="00B7547E">
      <w:pPr>
        <w:tabs>
          <w:tab w:val="left" w:pos="2127"/>
        </w:tabs>
        <w:spacing w:line="276" w:lineRule="auto"/>
        <w:jc w:val="both"/>
        <w:rPr>
          <w:rFonts w:ascii="Tahoma" w:hAnsi="Tahoma" w:cs="Tahoma"/>
          <w:sz w:val="22"/>
          <w:szCs w:val="22"/>
        </w:rPr>
      </w:pPr>
      <w:r w:rsidRPr="00FD28F2">
        <w:rPr>
          <w:rFonts w:ascii="Tahoma" w:hAnsi="Tahoma" w:cs="Tahoma"/>
          <w:bCs/>
          <w:sz w:val="22"/>
          <w:szCs w:val="22"/>
        </w:rPr>
        <w:t>zastoupená:</w:t>
      </w:r>
      <w:r w:rsidRPr="00FD28F2">
        <w:rPr>
          <w:rFonts w:ascii="Tahoma" w:hAnsi="Tahoma" w:cs="Tahoma"/>
          <w:bCs/>
          <w:sz w:val="22"/>
          <w:szCs w:val="22"/>
        </w:rPr>
        <w:tab/>
      </w:r>
      <w:r w:rsidRPr="00FD28F2">
        <w:rPr>
          <w:rFonts w:ascii="Tahoma" w:hAnsi="Tahoma" w:cs="Tahoma"/>
          <w:sz w:val="22"/>
          <w:szCs w:val="22"/>
        </w:rPr>
        <w:t xml:space="preserve">Ing. </w:t>
      </w:r>
      <w:r w:rsidR="00531937">
        <w:rPr>
          <w:rFonts w:ascii="Tahoma" w:hAnsi="Tahoma" w:cs="Tahoma"/>
          <w:sz w:val="22"/>
          <w:szCs w:val="22"/>
        </w:rPr>
        <w:t>Jiřím Sikou</w:t>
      </w:r>
      <w:r w:rsidRPr="00FD28F2">
        <w:rPr>
          <w:rFonts w:ascii="Tahoma" w:hAnsi="Tahoma" w:cs="Tahoma"/>
          <w:sz w:val="22"/>
          <w:szCs w:val="22"/>
        </w:rPr>
        <w:t>, předsedou představenstva a</w:t>
      </w:r>
    </w:p>
    <w:p w14:paraId="32AFF95C" w14:textId="1D4C4FCC" w:rsidR="000D01AB" w:rsidRPr="00FD28F2" w:rsidRDefault="00531937" w:rsidP="000D01AB">
      <w:pPr>
        <w:overflowPunct w:val="0"/>
        <w:spacing w:line="276" w:lineRule="auto"/>
        <w:ind w:left="1416" w:firstLine="708"/>
        <w:jc w:val="both"/>
        <w:rPr>
          <w:rFonts w:ascii="Tahoma" w:hAnsi="Tahoma" w:cs="Tahoma"/>
          <w:bCs/>
          <w:sz w:val="22"/>
          <w:szCs w:val="22"/>
        </w:rPr>
      </w:pPr>
      <w:r>
        <w:rPr>
          <w:rFonts w:ascii="Tahoma" w:hAnsi="Tahoma" w:cs="Tahoma"/>
          <w:sz w:val="22"/>
          <w:szCs w:val="22"/>
        </w:rPr>
        <w:t xml:space="preserve">Andrejem </w:t>
      </w:r>
      <w:proofErr w:type="spellStart"/>
      <w:r>
        <w:rPr>
          <w:rFonts w:ascii="Tahoma" w:hAnsi="Tahoma" w:cs="Tahoma"/>
          <w:sz w:val="22"/>
          <w:szCs w:val="22"/>
        </w:rPr>
        <w:t>Prnem</w:t>
      </w:r>
      <w:proofErr w:type="spellEnd"/>
      <w:r w:rsidR="000D01AB" w:rsidRPr="00FD28F2">
        <w:rPr>
          <w:rFonts w:ascii="Tahoma" w:hAnsi="Tahoma" w:cs="Tahoma"/>
          <w:sz w:val="22"/>
          <w:szCs w:val="22"/>
        </w:rPr>
        <w:t xml:space="preserve">, </w:t>
      </w:r>
      <w:r w:rsidRPr="00531937">
        <w:rPr>
          <w:rFonts w:ascii="Tahoma" w:hAnsi="Tahoma" w:cs="Tahoma"/>
          <w:sz w:val="22"/>
          <w:szCs w:val="22"/>
        </w:rPr>
        <w:t>MBC,</w:t>
      </w:r>
      <w:r>
        <w:rPr>
          <w:rFonts w:ascii="Tahoma" w:hAnsi="Tahoma" w:cs="Tahoma"/>
          <w:sz w:val="22"/>
          <w:szCs w:val="22"/>
        </w:rPr>
        <w:t xml:space="preserve"> </w:t>
      </w:r>
      <w:r w:rsidRPr="00531937">
        <w:rPr>
          <w:rFonts w:ascii="Tahoma" w:hAnsi="Tahoma" w:cs="Tahoma"/>
          <w:sz w:val="22"/>
          <w:szCs w:val="22"/>
        </w:rPr>
        <w:t>MSc.,</w:t>
      </w:r>
      <w:r>
        <w:rPr>
          <w:rFonts w:ascii="Tahoma" w:hAnsi="Tahoma" w:cs="Tahoma"/>
          <w:sz w:val="22"/>
          <w:szCs w:val="22"/>
        </w:rPr>
        <w:t xml:space="preserve"> </w:t>
      </w:r>
      <w:r w:rsidRPr="00531937">
        <w:rPr>
          <w:rFonts w:ascii="Tahoma" w:hAnsi="Tahoma" w:cs="Tahoma"/>
          <w:sz w:val="22"/>
          <w:szCs w:val="22"/>
        </w:rPr>
        <w:t>MBA,</w:t>
      </w:r>
      <w:r>
        <w:rPr>
          <w:rFonts w:ascii="Tahoma" w:hAnsi="Tahoma" w:cs="Tahoma"/>
          <w:sz w:val="22"/>
          <w:szCs w:val="22"/>
        </w:rPr>
        <w:t xml:space="preserve"> </w:t>
      </w:r>
      <w:r w:rsidR="00D9332E">
        <w:rPr>
          <w:rFonts w:ascii="Tahoma" w:hAnsi="Tahoma" w:cs="Tahoma"/>
          <w:sz w:val="22"/>
          <w:szCs w:val="22"/>
        </w:rPr>
        <w:t>místopředsed</w:t>
      </w:r>
      <w:r w:rsidR="007D6714">
        <w:rPr>
          <w:rFonts w:ascii="Tahoma" w:hAnsi="Tahoma" w:cs="Tahoma"/>
          <w:sz w:val="22"/>
          <w:szCs w:val="22"/>
        </w:rPr>
        <w:t>ou</w:t>
      </w:r>
      <w:r w:rsidR="000D01AB" w:rsidRPr="00FD28F2">
        <w:rPr>
          <w:rFonts w:ascii="Tahoma" w:hAnsi="Tahoma" w:cs="Tahoma"/>
          <w:sz w:val="22"/>
          <w:szCs w:val="22"/>
        </w:rPr>
        <w:t xml:space="preserve"> představenstva</w:t>
      </w:r>
    </w:p>
    <w:p w14:paraId="08C76D7D" w14:textId="77777777" w:rsidR="009E530D" w:rsidRPr="00A572B7" w:rsidRDefault="009E530D" w:rsidP="009E530D">
      <w:pPr>
        <w:tabs>
          <w:tab w:val="left" w:pos="2127"/>
        </w:tabs>
        <w:jc w:val="both"/>
        <w:rPr>
          <w:rFonts w:ascii="Tahoma" w:hAnsi="Tahoma" w:cs="Tahoma"/>
        </w:rPr>
      </w:pPr>
      <w:r>
        <w:rPr>
          <w:rFonts w:ascii="Tahoma" w:hAnsi="Tahoma" w:cs="Tahoma"/>
        </w:rPr>
        <w:t>IČO:</w:t>
      </w:r>
      <w:r>
        <w:rPr>
          <w:rFonts w:ascii="Tahoma" w:hAnsi="Tahoma" w:cs="Tahoma"/>
        </w:rPr>
        <w:tab/>
        <w:t>21031088</w:t>
      </w:r>
    </w:p>
    <w:p w14:paraId="65C00064" w14:textId="77777777" w:rsidR="009E530D" w:rsidRPr="00A572B7" w:rsidRDefault="009E530D" w:rsidP="009E530D">
      <w:pPr>
        <w:tabs>
          <w:tab w:val="left" w:pos="2127"/>
        </w:tabs>
        <w:jc w:val="both"/>
        <w:rPr>
          <w:rFonts w:ascii="Tahoma" w:hAnsi="Tahoma" w:cs="Tahoma"/>
        </w:rPr>
      </w:pPr>
      <w:r>
        <w:rPr>
          <w:rFonts w:ascii="Tahoma" w:hAnsi="Tahoma" w:cs="Tahoma"/>
        </w:rPr>
        <w:t>DIČ:</w:t>
      </w:r>
      <w:r>
        <w:rPr>
          <w:rFonts w:ascii="Tahoma" w:hAnsi="Tahoma" w:cs="Tahoma"/>
        </w:rPr>
        <w:tab/>
        <w:t>CZ21031088</w:t>
      </w:r>
    </w:p>
    <w:p w14:paraId="11DBEE13" w14:textId="77777777" w:rsidR="009E530D" w:rsidRPr="00A572B7" w:rsidRDefault="009E530D" w:rsidP="009E530D">
      <w:pPr>
        <w:tabs>
          <w:tab w:val="left" w:pos="2127"/>
        </w:tabs>
        <w:jc w:val="both"/>
        <w:rPr>
          <w:rFonts w:ascii="Tahoma" w:hAnsi="Tahoma" w:cs="Tahoma"/>
        </w:rPr>
      </w:pPr>
      <w:r>
        <w:rPr>
          <w:rFonts w:ascii="Tahoma" w:hAnsi="Tahoma" w:cs="Tahoma"/>
        </w:rPr>
        <w:tab/>
        <w:t>plátce DPH</w:t>
      </w:r>
    </w:p>
    <w:p w14:paraId="3D48F80A" w14:textId="77777777" w:rsidR="009E530D" w:rsidRPr="00A572B7" w:rsidRDefault="009E530D" w:rsidP="009E530D">
      <w:pPr>
        <w:tabs>
          <w:tab w:val="left" w:pos="2127"/>
        </w:tabs>
        <w:jc w:val="both"/>
        <w:rPr>
          <w:rFonts w:ascii="Tahoma" w:hAnsi="Tahoma" w:cs="Tahoma"/>
        </w:rPr>
      </w:pPr>
      <w:r>
        <w:rPr>
          <w:rFonts w:ascii="Tahoma" w:hAnsi="Tahoma" w:cs="Tahoma"/>
        </w:rPr>
        <w:t>bankovní spojení:</w:t>
      </w:r>
      <w:r>
        <w:rPr>
          <w:rFonts w:ascii="Tahoma" w:hAnsi="Tahoma" w:cs="Tahoma"/>
        </w:rPr>
        <w:tab/>
        <w:t>Česká spořitelna, a.s., č. </w:t>
      </w:r>
      <w:proofErr w:type="spellStart"/>
      <w:r>
        <w:rPr>
          <w:rFonts w:ascii="Tahoma" w:hAnsi="Tahoma" w:cs="Tahoma"/>
        </w:rPr>
        <w:t>ú.</w:t>
      </w:r>
      <w:proofErr w:type="spellEnd"/>
      <w:r>
        <w:rPr>
          <w:rFonts w:ascii="Tahoma" w:hAnsi="Tahoma" w:cs="Tahoma"/>
        </w:rPr>
        <w:t xml:space="preserve">: 6103692/0800 </w:t>
      </w:r>
    </w:p>
    <w:p w14:paraId="336066C2" w14:textId="77777777" w:rsidR="009E530D" w:rsidRPr="00A572B7" w:rsidRDefault="009E530D" w:rsidP="009E530D">
      <w:pPr>
        <w:tabs>
          <w:tab w:val="left" w:pos="2127"/>
        </w:tabs>
        <w:jc w:val="both"/>
        <w:rPr>
          <w:rFonts w:ascii="Tahoma" w:hAnsi="Tahoma" w:cs="Tahoma"/>
        </w:rPr>
      </w:pPr>
      <w:r>
        <w:rPr>
          <w:rFonts w:ascii="Tahoma" w:hAnsi="Tahoma" w:cs="Tahoma"/>
        </w:rPr>
        <w:t>datová schránka:</w:t>
      </w:r>
      <w:r>
        <w:rPr>
          <w:rFonts w:ascii="Tahoma" w:hAnsi="Tahoma" w:cs="Tahoma"/>
        </w:rPr>
        <w:tab/>
        <w:t>9ihvzmy</w:t>
      </w:r>
    </w:p>
    <w:p w14:paraId="6A247425" w14:textId="67FAB42B" w:rsidR="004104C4" w:rsidRPr="00FD28F2" w:rsidRDefault="004104C4" w:rsidP="009E530D">
      <w:pPr>
        <w:spacing w:before="240"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 xml:space="preserve">(dále </w:t>
      </w:r>
      <w:r w:rsidRPr="00FD28F2">
        <w:rPr>
          <w:rFonts w:ascii="Tahoma" w:eastAsiaTheme="minorEastAsia" w:hAnsi="Tahoma" w:cs="Tahoma"/>
          <w:b/>
          <w:sz w:val="22"/>
          <w:szCs w:val="22"/>
        </w:rPr>
        <w:t>objednatel</w:t>
      </w:r>
      <w:r w:rsidR="0030433E" w:rsidRPr="00FD28F2">
        <w:rPr>
          <w:rFonts w:ascii="Tahoma" w:eastAsiaTheme="minorEastAsia" w:hAnsi="Tahoma" w:cs="Tahoma"/>
          <w:b/>
          <w:sz w:val="22"/>
          <w:szCs w:val="22"/>
        </w:rPr>
        <w:t xml:space="preserve"> nebo PPD</w:t>
      </w:r>
      <w:r w:rsidRPr="00FD28F2">
        <w:rPr>
          <w:rFonts w:ascii="Tahoma" w:eastAsiaTheme="minorEastAsia" w:hAnsi="Tahoma" w:cs="Tahoma"/>
          <w:sz w:val="22"/>
          <w:szCs w:val="22"/>
        </w:rPr>
        <w:t>)</w:t>
      </w:r>
    </w:p>
    <w:p w14:paraId="7BCD355F" w14:textId="493C11E7" w:rsidR="004104C4" w:rsidRPr="00FD28F2" w:rsidRDefault="00403DA7" w:rsidP="000D01AB">
      <w:pPr>
        <w:spacing w:after="240" w:line="276" w:lineRule="auto"/>
        <w:jc w:val="center"/>
        <w:rPr>
          <w:rFonts w:ascii="Tahoma" w:eastAsiaTheme="minorEastAsia" w:hAnsi="Tahoma" w:cs="Tahoma"/>
          <w:sz w:val="22"/>
          <w:szCs w:val="22"/>
        </w:rPr>
      </w:pPr>
      <w:r w:rsidRPr="00FD28F2">
        <w:rPr>
          <w:rFonts w:ascii="Tahoma" w:eastAsiaTheme="minorEastAsia" w:hAnsi="Tahoma" w:cs="Tahoma"/>
          <w:sz w:val="22"/>
          <w:szCs w:val="22"/>
        </w:rPr>
        <w:t>a</w:t>
      </w:r>
    </w:p>
    <w:p w14:paraId="3D996E36" w14:textId="77777777" w:rsidR="004104C4" w:rsidRPr="00FD28F2" w:rsidRDefault="004104C4" w:rsidP="00494F04">
      <w:pPr>
        <w:spacing w:after="240" w:line="276" w:lineRule="auto"/>
        <w:jc w:val="both"/>
        <w:rPr>
          <w:rFonts w:ascii="Tahoma" w:eastAsiaTheme="minorEastAsia" w:hAnsi="Tahoma" w:cs="Tahoma"/>
          <w:b/>
          <w:bCs/>
          <w:sz w:val="22"/>
          <w:szCs w:val="22"/>
        </w:rPr>
      </w:pPr>
      <w:r w:rsidRPr="00FD28F2">
        <w:rPr>
          <w:rFonts w:ascii="Tahoma" w:eastAsiaTheme="minorEastAsia" w:hAnsi="Tahoma" w:cs="Tahoma"/>
          <w:b/>
          <w:bCs/>
          <w:sz w:val="22"/>
          <w:szCs w:val="22"/>
        </w:rPr>
        <w:t>Zhotovitel:</w:t>
      </w:r>
    </w:p>
    <w:bookmarkStart w:id="1" w:name="_Hlk22478396" w:displacedByCustomXml="next"/>
    <w:clm_edit>
      <w:sdtContent/>
      <w:clm_edit>
        <w:sdtContent>
          <w:clm_edit>
            <w:sdtContent>
              <w:p w14:paraId="2AA56550" w14:textId="77777777" w:rsidR="00AC63F4" w:rsidRPr="00256DF8" w:rsidRDefault="00000000" w:rsidP="00AC63F4">
                <w:pPr>
                  <w:spacing w:line="276" w:lineRule="auto"/>
                  <w:jc w:val="both"/>
                  <w:rPr>
                    <w:rFonts w:ascii="Tahoma" w:hAnsi="Tahoma" w:cs="Tahoma"/>
                    <w:b/>
                    <w:sz w:val="22"/>
                    <w:szCs w:val="22"/>
                  </w:rPr>
                </w:pPr>
                <w:clm_edit>
                  <w:sdtContent>
                    <w:r w:rsidR="00AC63F4" w:rsidRPr="00256DF8">
                      <w:rPr>
                        <w:rFonts w:ascii="Tahoma" w:hAnsi="Tahoma" w:cs="Tahoma"/>
                        <w:b/>
                        <w:color w:val="00B050"/>
                        <w:sz w:val="22"/>
                        <w:szCs w:val="22"/>
                      </w:rPr>
                      <w:t>Pražská plynárenská Servis distribuce, a.s., člen koncernu Pražská plynárenská, a.s.</w:t>
                    </w:r>
                  </w:sdtContent>
                </w:clm_edit>
              </w:p>
              <w:p w14:paraId="262C67E9" w14:textId="77777777" w:rsidR="00AC63F4" w:rsidRPr="00FD28F2" w:rsidRDefault="00AC63F4" w:rsidP="00AC63F4">
                <w:pPr>
                  <w:tabs>
                    <w:tab w:val="left" w:pos="2127"/>
                  </w:tabs>
                  <w:spacing w:line="276" w:lineRule="auto"/>
                  <w:jc w:val="both"/>
                  <w:rPr>
                    <w:rFonts w:ascii="Tahoma" w:hAnsi="Tahoma" w:cs="Tahoma"/>
                    <w:sz w:val="22"/>
                    <w:szCs w:val="22"/>
                  </w:rPr>
                </w:pPr>
                <w:r w:rsidRPr="00FD28F2">
                  <w:rPr>
                    <w:rFonts w:ascii="Tahoma" w:hAnsi="Tahoma" w:cs="Tahoma"/>
                    <w:sz w:val="22"/>
                    <w:szCs w:val="22"/>
                  </w:rPr>
                  <w:t>se sídlem:</w:t>
                </w:r>
                <w:r w:rsidRPr="00FD28F2">
                  <w:rPr>
                    <w:rFonts w:ascii="Tahoma" w:hAnsi="Tahoma" w:cs="Tahoma"/>
                    <w:sz w:val="22"/>
                    <w:szCs w:val="22"/>
                  </w:rPr>
                  <w:tab/>
                </w:r>
                <w:clm_edit>
                  <w:sdtContent>
                    <w:r w:rsidRPr="00FD28F2">
                      <w:rPr>
                        <w:rFonts w:ascii="Tahoma" w:hAnsi="Tahoma" w:cs="Tahoma"/>
                        <w:color w:val="00B050"/>
                        <w:sz w:val="22"/>
                        <w:szCs w:val="22"/>
                      </w:rPr>
                      <w:t>U Plynárny</w:t>
                    </w:r>
                  </w:sdtContent>
                </w:clm_edit>
                <w:r w:rsidRPr="00FD28F2">
                  <w:rPr>
                    <w:rFonts w:ascii="Tahoma" w:hAnsi="Tahoma" w:cs="Tahoma"/>
                    <w:sz w:val="22"/>
                    <w:szCs w:val="22"/>
                  </w:rPr>
                  <w:t xml:space="preserve"> </w:t>
                </w:r>
                <w:clm_edit>
                  <w:sdtContent>
                    <w:r w:rsidRPr="00FD28F2">
                      <w:rPr>
                        <w:rFonts w:ascii="Tahoma" w:hAnsi="Tahoma" w:cs="Tahoma"/>
                        <w:color w:val="00B050"/>
                        <w:sz w:val="22"/>
                        <w:szCs w:val="22"/>
                      </w:rPr>
                      <w:t>1450/2a</w:t>
                    </w:r>
                  </w:sdtContent>
                </w:clm_edit>
                <w:r w:rsidRPr="00FD28F2">
                  <w:rPr>
                    <w:rFonts w:ascii="Tahoma" w:hAnsi="Tahoma" w:cs="Tahoma"/>
                    <w:sz w:val="22"/>
                    <w:szCs w:val="22"/>
                  </w:rPr>
                  <w:t xml:space="preserve">, </w:t>
                </w:r>
                <w:clm_edit>
                  <w:sdtContent>
                    <w:r w:rsidRPr="00FD28F2">
                      <w:rPr>
                        <w:rFonts w:ascii="Tahoma" w:hAnsi="Tahoma" w:cs="Tahoma"/>
                        <w:color w:val="00B050"/>
                        <w:sz w:val="22"/>
                        <w:szCs w:val="22"/>
                      </w:rPr>
                      <w:t>140 00</w:t>
                    </w:r>
                  </w:sdtContent>
                </w:clm_edit>
                <w:r w:rsidRPr="00FD28F2">
                  <w:rPr>
                    <w:rFonts w:ascii="Tahoma" w:hAnsi="Tahoma" w:cs="Tahoma"/>
                    <w:sz w:val="22"/>
                    <w:szCs w:val="22"/>
                  </w:rPr>
                  <w:t xml:space="preserve"> </w:t>
                </w:r>
                <w:clm_edit>
                  <w:sdtContent>
                    <w:r w:rsidRPr="00FD28F2">
                      <w:rPr>
                        <w:rFonts w:ascii="Tahoma" w:hAnsi="Tahoma" w:cs="Tahoma"/>
                        <w:color w:val="00B050"/>
                        <w:sz w:val="22"/>
                        <w:szCs w:val="22"/>
                      </w:rPr>
                      <w:t>Praha 4</w:t>
                    </w:r>
                  </w:sdtContent>
                </w:clm_edit>
              </w:p>
              <w:p w14:paraId="109B11D1" w14:textId="77777777" w:rsidR="00AC63F4" w:rsidRPr="00FD28F2" w:rsidRDefault="00AC63F4" w:rsidP="00AC63F4">
                <w:pPr>
                  <w:spacing w:line="276" w:lineRule="auto"/>
                  <w:jc w:val="both"/>
                  <w:rPr>
                    <w:rFonts w:ascii="Tahoma" w:hAnsi="Tahoma" w:cs="Tahoma"/>
                    <w:sz w:val="22"/>
                    <w:szCs w:val="22"/>
                  </w:rPr>
                </w:pPr>
                <w:r w:rsidRPr="00FD28F2">
                  <w:rPr>
                    <w:rFonts w:ascii="Tahoma" w:hAnsi="Tahoma" w:cs="Tahoma"/>
                    <w:sz w:val="22"/>
                    <w:szCs w:val="22"/>
                  </w:rPr>
                  <w:t>zapsaný v obchodním rejstříku, vedeném ……………………. pod spisovou značkou …………………….</w:t>
                </w:r>
              </w:p>
              <w:p w14:paraId="28072CEF" w14:textId="77777777" w:rsidR="00AC63F4" w:rsidRPr="00FD28F2" w:rsidRDefault="00AC63F4" w:rsidP="00AC63F4">
                <w:pPr>
                  <w:tabs>
                    <w:tab w:val="left" w:pos="2127"/>
                  </w:tabs>
                  <w:spacing w:line="276" w:lineRule="auto"/>
                  <w:jc w:val="both"/>
                  <w:rPr>
                    <w:rFonts w:ascii="Tahoma" w:hAnsi="Tahoma" w:cs="Tahoma"/>
                    <w:sz w:val="22"/>
                    <w:szCs w:val="22"/>
                  </w:rPr>
                </w:pPr>
                <w:r w:rsidRPr="00FD28F2">
                  <w:rPr>
                    <w:rFonts w:ascii="Tahoma" w:hAnsi="Tahoma" w:cs="Tahoma"/>
                    <w:sz w:val="22"/>
                    <w:szCs w:val="22"/>
                  </w:rPr>
                  <w:t>zastoupený:</w:t>
                </w:r>
                <w:r w:rsidRPr="00FD28F2">
                  <w:rPr>
                    <w:rFonts w:ascii="Tahoma" w:hAnsi="Tahoma" w:cs="Tahoma"/>
                    <w:sz w:val="22"/>
                    <w:szCs w:val="22"/>
                  </w:rPr>
                  <w:tab/>
                  <w:t>…………………….</w:t>
                </w:r>
              </w:p>
              <w:clm_edit>
                <w:sdtContent>
                  <w:p w14:paraId="36539488" w14:textId="77777777" w:rsidR="00AC63F4" w:rsidRPr="00FD28F2" w:rsidRDefault="00AC63F4" w:rsidP="00AC63F4">
                    <w:pPr>
                      <w:tabs>
                        <w:tab w:val="left" w:pos="2127"/>
                      </w:tabs>
                      <w:spacing w:line="276" w:lineRule="auto"/>
                      <w:jc w:val="both"/>
                      <w:rPr>
                        <w:rFonts w:ascii="Tahoma" w:hAnsi="Tahoma" w:cs="Tahoma"/>
                        <w:sz w:val="22"/>
                        <w:szCs w:val="22"/>
                      </w:rPr>
                    </w:pPr>
                    <w:r w:rsidRPr="00FD28F2">
                      <w:rPr>
                        <w:rFonts w:ascii="Tahoma" w:hAnsi="Tahoma" w:cs="Tahoma"/>
                        <w:sz w:val="22"/>
                        <w:szCs w:val="22"/>
                      </w:rPr>
                      <w:t>IČO:</w:t>
                    </w:r>
                    <w:r w:rsidRPr="00FD28F2">
                      <w:rPr>
                        <w:rFonts w:ascii="Tahoma" w:hAnsi="Tahoma" w:cs="Tahoma"/>
                        <w:sz w:val="22"/>
                        <w:szCs w:val="22"/>
                      </w:rPr>
                      <w:tab/>
                    </w:r>
                    <w:clm_edit>
                      <w:sdtContent>
                        <w:r w:rsidRPr="00FD28F2">
                          <w:rPr>
                            <w:rFonts w:ascii="Tahoma" w:hAnsi="Tahoma" w:cs="Tahoma"/>
                            <w:color w:val="00B050"/>
                            <w:sz w:val="22"/>
                            <w:szCs w:val="22"/>
                          </w:rPr>
                          <w:t>47116471</w:t>
                        </w:r>
                      </w:sdtContent>
                    </w:clm_edit>
                  </w:p>
                </w:sdtContent>
              </w:clm_edit>
              <w:clm_edit>
                <w:sdtContent>
                  <w:p w14:paraId="3F75F8BA" w14:textId="77777777" w:rsidR="00AC63F4" w:rsidRPr="00FD28F2" w:rsidRDefault="00AC63F4" w:rsidP="00AC63F4">
                    <w:pPr>
                      <w:tabs>
                        <w:tab w:val="left" w:pos="2127"/>
                      </w:tabs>
                      <w:spacing w:line="276" w:lineRule="auto"/>
                      <w:jc w:val="both"/>
                      <w:rPr>
                        <w:rFonts w:ascii="Tahoma" w:hAnsi="Tahoma" w:cs="Tahoma"/>
                        <w:sz w:val="22"/>
                        <w:szCs w:val="22"/>
                      </w:rPr>
                    </w:pPr>
                    <w:r w:rsidRPr="00FD28F2">
                      <w:rPr>
                        <w:rFonts w:ascii="Tahoma" w:hAnsi="Tahoma" w:cs="Tahoma"/>
                        <w:sz w:val="22"/>
                        <w:szCs w:val="22"/>
                      </w:rPr>
                      <w:t>DIČ:</w:t>
                    </w:r>
                    <w:r w:rsidRPr="00FD28F2">
                      <w:rPr>
                        <w:rFonts w:ascii="Tahoma" w:hAnsi="Tahoma" w:cs="Tahoma"/>
                        <w:sz w:val="22"/>
                        <w:szCs w:val="22"/>
                      </w:rPr>
                      <w:tab/>
                    </w:r>
                    <w:proofErr w:type="spellStart"/>
                    <w:r w:rsidRPr="00FD28F2">
                      <w:rPr>
                        <w:rFonts w:ascii="Tahoma" w:hAnsi="Tahoma" w:cs="Tahoma"/>
                        <w:sz w:val="22"/>
                        <w:szCs w:val="22"/>
                      </w:rPr>
                      <w:t>CZ</w:t>
                    </w:r>
                    <w:clm_edit>
                      <w:sdtContent>
                        <w:r w:rsidRPr="00FD28F2">
                          <w:rPr>
                            <w:rFonts w:ascii="Tahoma" w:hAnsi="Tahoma" w:cs="Tahoma"/>
                            <w:color w:val="00B050"/>
                            <w:sz w:val="22"/>
                            <w:szCs w:val="22"/>
                          </w:rPr>
                          <w:t>47116471</w:t>
                        </w:r>
                        <w:proofErr w:type="spellEnd"/>
                        <w:r w:rsidRPr="00FD28F2">
                          <w:rPr>
                            <w:rFonts w:ascii="Tahoma" w:hAnsi="Tahoma" w:cs="Tahoma"/>
                            <w:color w:val="00B050"/>
                            <w:sz w:val="22"/>
                            <w:szCs w:val="22"/>
                          </w:rPr>
                          <w:t xml:space="preserve"> ICO</w:t>
                        </w:r>
                      </w:sdtContent>
                    </w:clm_edit>
                  </w:p>
                </w:sdtContent>
              </w:clm_edit>
              <w:sdt>
                <w:sdtPr>
                  <w:rPr>
                    <w:rFonts w:ascii="Tahoma" w:hAnsi="Tahoma" w:cs="Tahoma"/>
                  </w:rPr>
                  <w:id w:val="848680139"/>
                  <w:placeholder>
                    <w:docPart w:val="A797467D96524423BAA687F46B6B689B"/>
                  </w:placeholder>
                  <w:showingPlcHdr/>
                  <w:comboBox>
                    <w:listItem w:value="Zvolte položku."/>
                    <w:listItem w:displayText="není plátce DPH" w:value="není plátce DPH"/>
                    <w:listItem w:displayText="plátce DPH" w:value="plátce DPH"/>
                  </w:comboBox>
                </w:sdtPr>
                <w:sdtContent>
                  <w:p w14:paraId="2BD3D0D0" w14:textId="77777777" w:rsidR="00AC63F4" w:rsidRDefault="00AC63F4" w:rsidP="00AC63F4">
                    <w:pPr>
                      <w:spacing w:line="259" w:lineRule="auto"/>
                      <w:ind w:left="1418" w:firstLine="709"/>
                      <w:jc w:val="both"/>
                      <w:rPr>
                        <w:rFonts w:ascii="Tahoma" w:hAnsi="Tahoma" w:cs="Tahoma"/>
                      </w:rPr>
                    </w:pPr>
                    <w:r w:rsidRPr="00963DFE">
                      <w:rPr>
                        <w:rStyle w:val="Zstupntext"/>
                        <w:rFonts w:ascii="Tahoma" w:hAnsi="Tahoma" w:cs="Tahoma"/>
                        <w:color w:val="auto"/>
                        <w:sz w:val="22"/>
                        <w:szCs w:val="22"/>
                        <w:highlight w:val="green"/>
                      </w:rPr>
                      <w:t>Vyber plátce DPH ANO/NE.</w:t>
                    </w:r>
                  </w:p>
                </w:sdtContent>
              </w:sdt>
              <w:clm_edit>
                <w:sdtContent>
                  <w:p w14:paraId="77FE7BD9" w14:textId="77777777" w:rsidR="00AC63F4" w:rsidRPr="00963DFE" w:rsidRDefault="00AC63F4" w:rsidP="00AC63F4">
                    <w:pPr>
                      <w:spacing w:line="276" w:lineRule="auto"/>
                      <w:jc w:val="both"/>
                      <w:rPr>
                        <w:rFonts w:ascii="Tahoma" w:hAnsi="Tahoma" w:cs="Tahoma"/>
                        <w:sz w:val="22"/>
                        <w:szCs w:val="22"/>
                      </w:rPr>
                    </w:pPr>
                    <w:r w:rsidRPr="00963DFE">
                      <w:rPr>
                        <w:rFonts w:ascii="Tahoma" w:hAnsi="Tahoma" w:cs="Tahoma"/>
                        <w:sz w:val="22"/>
                        <w:szCs w:val="22"/>
                      </w:rPr>
                      <w:t>bankovní spojení:</w:t>
                    </w:r>
                    <w:r w:rsidRPr="00963DFE">
                      <w:rPr>
                        <w:rFonts w:ascii="Tahoma" w:hAnsi="Tahoma" w:cs="Tahoma"/>
                        <w:sz w:val="22"/>
                        <w:szCs w:val="22"/>
                      </w:rPr>
                      <w:tab/>
                    </w:r>
                    <w:clm_edit>
                      <w:sdtContent>
                        <w:r w:rsidRPr="00963DFE">
                          <w:rPr>
                            <w:rFonts w:ascii="Tahoma" w:hAnsi="Tahoma" w:cs="Tahoma"/>
                            <w:color w:val="00B050"/>
                            <w:sz w:val="22"/>
                            <w:szCs w:val="22"/>
                          </w:rPr>
                          <w:t>Česká spořitelna, a.s.</w:t>
                        </w:r>
                      </w:sdtContent>
                    </w:clm_edit>
                    <w:r w:rsidRPr="00963DFE">
                      <w:rPr>
                        <w:rFonts w:ascii="Tahoma" w:hAnsi="Tahoma" w:cs="Tahoma"/>
                        <w:sz w:val="22"/>
                        <w:szCs w:val="22"/>
                      </w:rPr>
                      <w:t xml:space="preserve">, </w:t>
                    </w:r>
                    <w:r w:rsidRPr="00963DFE">
                      <w:rPr>
                        <w:rFonts w:ascii="Tahoma" w:hAnsi="Tahoma" w:cs="Tahoma"/>
                        <w:sz w:val="22"/>
                        <w:szCs w:val="22"/>
                      </w:rPr>
                      <w:tab/>
                      <w:t xml:space="preserve">č. </w:t>
                    </w:r>
                    <w:proofErr w:type="spellStart"/>
                    <w:r w:rsidRPr="00963DFE">
                      <w:rPr>
                        <w:rFonts w:ascii="Tahoma" w:hAnsi="Tahoma" w:cs="Tahoma"/>
                        <w:sz w:val="22"/>
                        <w:szCs w:val="22"/>
                      </w:rPr>
                      <w:t>ú.</w:t>
                    </w:r>
                    <w:proofErr w:type="spellEnd"/>
                    <w:r w:rsidRPr="00963DFE">
                      <w:rPr>
                        <w:rFonts w:ascii="Tahoma" w:hAnsi="Tahoma" w:cs="Tahoma"/>
                        <w:sz w:val="22"/>
                        <w:szCs w:val="22"/>
                      </w:rPr>
                      <w:t xml:space="preserve"> </w:t>
                    </w:r>
                    <w:clm_edit>
                      <w:sdtContent>
                        <w:r w:rsidRPr="00963DFE">
                          <w:rPr>
                            <w:rFonts w:ascii="Tahoma" w:hAnsi="Tahoma" w:cs="Tahoma"/>
                            <w:color w:val="00B050"/>
                            <w:sz w:val="22"/>
                            <w:szCs w:val="22"/>
                          </w:rPr>
                          <w:t>0000000006103852</w:t>
                        </w:r>
                      </w:sdtContent>
                    </w:clm_edit>
                    <w:r w:rsidRPr="00963DFE">
                      <w:rPr>
                        <w:rFonts w:ascii="Tahoma" w:hAnsi="Tahoma" w:cs="Tahoma"/>
                        <w:sz w:val="22"/>
                        <w:szCs w:val="22"/>
                      </w:rPr>
                      <w:t>/</w:t>
                    </w:r>
                    <w:clm_edit>
                      <w:sdtContent>
                        <w:r w:rsidRPr="00963DFE">
                          <w:rPr>
                            <w:rFonts w:ascii="Tahoma" w:hAnsi="Tahoma" w:cs="Tahoma"/>
                            <w:color w:val="00B050"/>
                            <w:sz w:val="22"/>
                            <w:szCs w:val="22"/>
                          </w:rPr>
                          <w:t>0800</w:t>
                        </w:r>
                      </w:sdtContent>
                    </w:clm_edit>
                  </w:p>
                </w:sdtContent>
              </w:clm_edit>
              <w:p w14:paraId="78E22E30" w14:textId="77777777" w:rsidR="00AC63F4" w:rsidRPr="00963DFE" w:rsidRDefault="00AC63F4" w:rsidP="00AC63F4">
                <w:pPr>
                  <w:spacing w:line="276" w:lineRule="auto"/>
                  <w:jc w:val="both"/>
                  <w:rPr>
                    <w:rFonts w:ascii="Tahoma" w:hAnsi="Tahoma" w:cs="Tahoma"/>
                    <w:sz w:val="22"/>
                    <w:szCs w:val="22"/>
                  </w:rPr>
                </w:pPr>
                <w:r w:rsidRPr="00963DFE">
                  <w:rPr>
                    <w:rFonts w:ascii="Tahoma" w:hAnsi="Tahoma" w:cs="Tahoma"/>
                    <w:sz w:val="22"/>
                    <w:szCs w:val="22"/>
                  </w:rPr>
                  <w:t>datová schránka:</w:t>
                </w:r>
                <w:r w:rsidRPr="00963DFE">
                  <w:rPr>
                    <w:rFonts w:ascii="Tahoma" w:hAnsi="Tahoma" w:cs="Tahoma"/>
                    <w:sz w:val="22"/>
                    <w:szCs w:val="22"/>
                  </w:rPr>
                  <w:tab/>
                  <w:t>………………………</w:t>
                </w:r>
              </w:p>
            </w:sdtContent>
          </w:clm_edit>
        </w:sdtContent>
      </w:clm_edit>
    </w:clm_edit>
    <w:bookmarkEnd w:id="1"/>
    <w:p w14:paraId="78F3D5AC" w14:textId="5C434302" w:rsidR="004104C4" w:rsidRPr="00FD28F2" w:rsidRDefault="004104C4" w:rsidP="00AC63F4">
      <w:pPr>
        <w:spacing w:before="240"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lastRenderedPageBreak/>
        <w:t xml:space="preserve">(dále jen </w:t>
      </w:r>
      <w:r w:rsidRPr="00FD28F2">
        <w:rPr>
          <w:rFonts w:ascii="Tahoma" w:eastAsiaTheme="minorEastAsia" w:hAnsi="Tahoma" w:cs="Tahoma"/>
          <w:b/>
          <w:sz w:val="22"/>
          <w:szCs w:val="22"/>
        </w:rPr>
        <w:t>zhotovitel</w:t>
      </w:r>
      <w:r w:rsidRPr="00FD28F2">
        <w:rPr>
          <w:rFonts w:ascii="Tahoma" w:eastAsiaTheme="minorEastAsia" w:hAnsi="Tahoma" w:cs="Tahoma"/>
          <w:sz w:val="22"/>
          <w:szCs w:val="22"/>
        </w:rPr>
        <w:t>)</w:t>
      </w:r>
    </w:p>
    <w:p w14:paraId="7BE20E17" w14:textId="77777777" w:rsidR="004104C4" w:rsidRPr="00FD28F2" w:rsidRDefault="004104C4" w:rsidP="000D01AB">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II.</w:t>
      </w:r>
    </w:p>
    <w:p w14:paraId="2A4380FE" w14:textId="77777777" w:rsidR="004104C4" w:rsidRPr="00FD28F2" w:rsidRDefault="004104C4" w:rsidP="000D01AB">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Předmět smlouvy</w:t>
      </w:r>
    </w:p>
    <w:p w14:paraId="0C9B50F0" w14:textId="4CEA8D0E" w:rsidR="004104C4" w:rsidRPr="00FD28F2" w:rsidRDefault="004104C4" w:rsidP="000D01AB">
      <w:pPr>
        <w:keepNext/>
        <w:keepLines/>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Předmětem smlouvy je kompletní dodávka prací včetně dodávek materiálů na stavbě (dále jen stavba nebo dílo):</w:t>
      </w:r>
    </w:p>
    <w:tbl>
      <w:tblPr>
        <w:tblW w:w="0" w:type="auto"/>
        <w:tblLayout w:type="fixed"/>
        <w:tblCellMar>
          <w:left w:w="70" w:type="dxa"/>
          <w:right w:w="70" w:type="dxa"/>
        </w:tblCellMar>
        <w:tblLook w:val="0000" w:firstRow="0" w:lastRow="0" w:firstColumn="0" w:lastColumn="0" w:noHBand="0" w:noVBand="0"/>
      </w:tblPr>
      <w:tblGrid>
        <w:gridCol w:w="9709"/>
      </w:tblGrid>
      <w:tr w:rsidR="004104C4" w:rsidRPr="00FD28F2" w14:paraId="3D5D57D2" w14:textId="77777777" w:rsidTr="002A6641">
        <w:trPr>
          <w:cantSplit/>
        </w:trPr>
        <w:tc>
          <w:tcPr>
            <w:tcW w:w="9709" w:type="dxa"/>
            <w:tcBorders>
              <w:top w:val="single" w:sz="12" w:space="0" w:color="auto"/>
              <w:left w:val="single" w:sz="12" w:space="0" w:color="auto"/>
              <w:bottom w:val="single" w:sz="12" w:space="0" w:color="auto"/>
              <w:right w:val="single" w:sz="12" w:space="0" w:color="auto"/>
            </w:tcBorders>
          </w:tcPr>
          <w:bookmarkStart w:id="2" w:name="_Hlk22478944"/>
          <w:p w14:paraId="19DFE4E8" w14:textId="6A016B44" w:rsidR="004104C4" w:rsidRPr="00FD28F2" w:rsidRDefault="00000000" w:rsidP="0067048E">
            <w:pPr>
              <w:spacing w:after="240" w:line="276" w:lineRule="auto"/>
              <w:jc w:val="center"/>
              <w:rPr>
                <w:rFonts w:ascii="Tahoma" w:eastAsiaTheme="minorEastAsia" w:hAnsi="Tahoma" w:cs="Tahoma"/>
                <w:sz w:val="22"/>
                <w:szCs w:val="22"/>
              </w:rPr>
            </w:pPr>
            <w:clm_edit>
              <w:sdtContent>
                <w:r w:rsidR="0067048E" w:rsidRPr="00FD28F2">
                  <w:rPr>
                    <w:rStyle w:val="Zstupntext"/>
                    <w:rFonts w:ascii="Tahoma" w:hAnsi="Tahoma" w:cs="Tahoma"/>
                    <w:color w:val="00B050"/>
                    <w:sz w:val="22"/>
                    <w:szCs w:val="22"/>
                  </w:rPr>
                  <w:t>Stavební úpravy NTL plynovodů Slavíkova, Vozová a okolí, Praha 3</w:t>
                </w:r>
              </w:sdtContent>
            </w:clm_edit>
            <w:bookmarkEnd w:id="2"/>
          </w:p>
        </w:tc>
      </w:tr>
    </w:tbl>
    <w:p w14:paraId="0F09DA98" w14:textId="77777777" w:rsidR="004104C4" w:rsidRPr="00FD28F2" w:rsidRDefault="004104C4" w:rsidP="00494F04">
      <w:pPr>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v rozsahu dle projektové dokumentace (dále též PD) předané objednatelem.</w:t>
      </w:r>
    </w:p>
    <w:p w14:paraId="7761A87C" w14:textId="77777777" w:rsidR="004104C4" w:rsidRPr="00FD28F2" w:rsidRDefault="004104C4" w:rsidP="00494F04">
      <w:pPr>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Projektovou dokumentaci zpracoval:</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4104C4" w:rsidRPr="00FD28F2" w14:paraId="54D6E2E2" w14:textId="77777777" w:rsidTr="002A6641">
        <w:tc>
          <w:tcPr>
            <w:tcW w:w="9747" w:type="dxa"/>
          </w:tcPr>
          <w:p w14:paraId="5353E722" w14:textId="3A3CC3D0" w:rsidR="004104C4" w:rsidRPr="00FD28F2" w:rsidRDefault="00000000" w:rsidP="0067048E">
            <w:pPr>
              <w:spacing w:after="240"/>
              <w:jc w:val="center"/>
              <w:rPr>
                <w:rFonts w:ascii="Tahoma" w:hAnsi="Tahoma" w:cs="Tahoma"/>
                <w:sz w:val="22"/>
              </w:rPr>
            </w:pPr>
            <w:clm_edit>
              <w:sdtContent>
                <w:r w:rsidR="0067048E" w:rsidRPr="00FD28F2">
                  <w:rPr>
                    <w:rStyle w:val="Zstupntext"/>
                    <w:rFonts w:ascii="Tahoma" w:hAnsi="Tahoma" w:cs="Tahoma"/>
                    <w:color w:val="00B050"/>
                    <w:sz w:val="22"/>
                  </w:rPr>
                  <w:t>IGEA s.r.o.</w:t>
                </w:r>
              </w:sdtContent>
            </w:clm_edit>
          </w:p>
        </w:tc>
      </w:tr>
    </w:tbl>
    <w:p w14:paraId="4D4BD509" w14:textId="7C50CD73" w:rsidR="004104C4" w:rsidRPr="00FD28F2" w:rsidRDefault="004104C4" w:rsidP="002A6641">
      <w:pPr>
        <w:spacing w:before="240"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Tento zpracovatel PD je objednatelem určen k zajištění všech povolení a rozhodnutí, potřebných k</w:t>
      </w:r>
      <w:r w:rsidR="00DF7DB5" w:rsidRPr="00FD28F2">
        <w:rPr>
          <w:rFonts w:ascii="Tahoma" w:eastAsiaTheme="minorEastAsia" w:hAnsi="Tahoma" w:cs="Tahoma"/>
          <w:sz w:val="22"/>
          <w:szCs w:val="22"/>
        </w:rPr>
        <w:t> </w:t>
      </w:r>
      <w:proofErr w:type="spellStart"/>
      <w:r w:rsidRPr="00FD28F2">
        <w:rPr>
          <w:rFonts w:ascii="Tahoma" w:eastAsiaTheme="minorEastAsia" w:hAnsi="Tahoma" w:cs="Tahoma"/>
          <w:sz w:val="22"/>
          <w:szCs w:val="22"/>
        </w:rPr>
        <w:t>předrealizační</w:t>
      </w:r>
      <w:proofErr w:type="spellEnd"/>
      <w:r w:rsidRPr="00FD28F2">
        <w:rPr>
          <w:rFonts w:ascii="Tahoma" w:eastAsiaTheme="minorEastAsia" w:hAnsi="Tahoma" w:cs="Tahoma"/>
          <w:sz w:val="22"/>
          <w:szCs w:val="22"/>
        </w:rPr>
        <w:t xml:space="preserve"> inženýrské činnosti, kolaudačního souhlasu se stavbou nebo potvrzení vzniku oprávnění užívat stavbu, a to v souladu s příslušnými ustanoveními stavebního zákona č.</w:t>
      </w:r>
      <w:r w:rsidR="00417359" w:rsidRPr="00FD28F2">
        <w:rPr>
          <w:rFonts w:ascii="Tahoma" w:eastAsiaTheme="minorEastAsia" w:hAnsi="Tahoma" w:cs="Tahoma"/>
          <w:sz w:val="22"/>
          <w:szCs w:val="22"/>
        </w:rPr>
        <w:t> </w:t>
      </w:r>
      <w:r w:rsidR="005D22A5">
        <w:rPr>
          <w:rFonts w:ascii="Tahoma" w:eastAsiaTheme="minorEastAsia" w:hAnsi="Tahoma" w:cs="Tahoma"/>
          <w:sz w:val="22"/>
          <w:szCs w:val="22"/>
        </w:rPr>
        <w:t>283/2021</w:t>
      </w:r>
      <w:r w:rsidR="00417359" w:rsidRPr="00FD28F2">
        <w:rPr>
          <w:rFonts w:ascii="Tahoma" w:eastAsiaTheme="minorEastAsia" w:hAnsi="Tahoma" w:cs="Tahoma"/>
          <w:sz w:val="22"/>
          <w:szCs w:val="22"/>
        </w:rPr>
        <w:t> </w:t>
      </w:r>
      <w:r w:rsidRPr="00FD28F2">
        <w:rPr>
          <w:rFonts w:ascii="Tahoma" w:eastAsiaTheme="minorEastAsia" w:hAnsi="Tahoma" w:cs="Tahoma"/>
          <w:sz w:val="22"/>
          <w:szCs w:val="22"/>
        </w:rPr>
        <w:t>Sb., v platném znění.</w:t>
      </w:r>
    </w:p>
    <w:tbl>
      <w:tblPr>
        <w:tblW w:w="0" w:type="auto"/>
        <w:tblLayout w:type="fixed"/>
        <w:tblCellMar>
          <w:left w:w="70" w:type="dxa"/>
          <w:right w:w="70" w:type="dxa"/>
        </w:tblCellMar>
        <w:tblLook w:val="0000" w:firstRow="0" w:lastRow="0" w:firstColumn="0" w:lastColumn="0" w:noHBand="0" w:noVBand="0"/>
      </w:tblPr>
      <w:tblGrid>
        <w:gridCol w:w="4606"/>
        <w:gridCol w:w="5103"/>
      </w:tblGrid>
      <w:tr w:rsidR="004104C4" w:rsidRPr="00FD28F2" w14:paraId="09275DA5" w14:textId="77777777" w:rsidTr="002A6641">
        <w:trPr>
          <w:cantSplit/>
        </w:trPr>
        <w:tc>
          <w:tcPr>
            <w:tcW w:w="4606" w:type="dxa"/>
            <w:tcBorders>
              <w:top w:val="single" w:sz="12" w:space="0" w:color="auto"/>
              <w:left w:val="single" w:sz="12" w:space="0" w:color="auto"/>
              <w:bottom w:val="single" w:sz="12" w:space="0" w:color="auto"/>
              <w:right w:val="single" w:sz="12" w:space="0" w:color="auto"/>
            </w:tcBorders>
            <w:vAlign w:val="center"/>
          </w:tcPr>
          <w:p w14:paraId="251D8ABF" w14:textId="56F58903" w:rsidR="004104C4" w:rsidRPr="00FD28F2" w:rsidRDefault="004104C4" w:rsidP="00494F04">
            <w:pPr>
              <w:spacing w:after="240" w:line="276" w:lineRule="auto"/>
              <w:jc w:val="both"/>
              <w:rPr>
                <w:rFonts w:ascii="Tahoma" w:eastAsiaTheme="minorEastAsia" w:hAnsi="Tahoma" w:cs="Tahoma"/>
                <w:sz w:val="22"/>
                <w:szCs w:val="22"/>
              </w:rPr>
            </w:pPr>
            <w:proofErr w:type="spellStart"/>
            <w:r w:rsidRPr="00FD28F2">
              <w:rPr>
                <w:rFonts w:ascii="Tahoma" w:eastAsiaTheme="minorEastAsia" w:hAnsi="Tahoma" w:cs="Tahoma"/>
                <w:sz w:val="22"/>
                <w:szCs w:val="22"/>
              </w:rPr>
              <w:t>zak</w:t>
            </w:r>
            <w:proofErr w:type="spellEnd"/>
            <w:r w:rsidRPr="00FD28F2">
              <w:rPr>
                <w:rFonts w:ascii="Tahoma" w:eastAsiaTheme="minorEastAsia" w:hAnsi="Tahoma" w:cs="Tahoma"/>
                <w:sz w:val="22"/>
                <w:szCs w:val="22"/>
              </w:rPr>
              <w:t>. č.</w:t>
            </w:r>
            <w:r w:rsidR="0067048E" w:rsidRPr="00FD28F2">
              <w:rPr>
                <w:rFonts w:ascii="Tahoma" w:eastAsiaTheme="minorEastAsia" w:hAnsi="Tahoma" w:cs="Tahoma"/>
                <w:sz w:val="22"/>
                <w:szCs w:val="22"/>
              </w:rPr>
              <w:t xml:space="preserve"> </w:t>
            </w:r>
            <w:clm_edit>
              <w:sdtContent>
                <w:r w:rsidR="00725853">
                  <w:rPr>
                    <w:rStyle w:val="Zstupntext"/>
                    <w:rFonts w:ascii="Tahoma" w:hAnsi="Tahoma" w:cs="Tahoma"/>
                    <w:color w:val="00B050"/>
                    <w:sz w:val="22"/>
                    <w:szCs w:val="22"/>
                  </w:rPr>
                  <w:t>40005-DPS-C-02-SIM</w:t>
                </w:r>
              </w:sdtContent>
            </w:clm_edit>
          </w:p>
        </w:tc>
        <w:tc>
          <w:tcPr>
            <w:tcW w:w="5103" w:type="dxa"/>
            <w:tcBorders>
              <w:top w:val="single" w:sz="12" w:space="0" w:color="auto"/>
              <w:left w:val="single" w:sz="12" w:space="0" w:color="auto"/>
              <w:bottom w:val="single" w:sz="12" w:space="0" w:color="auto"/>
              <w:right w:val="single" w:sz="12" w:space="0" w:color="auto"/>
            </w:tcBorders>
            <w:vAlign w:val="center"/>
          </w:tcPr>
          <w:p w14:paraId="79609454" w14:textId="20ED0017" w:rsidR="004104C4" w:rsidRPr="00FD28F2" w:rsidRDefault="004104C4" w:rsidP="00494F04">
            <w:pPr>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termín vyhotovení:</w:t>
            </w:r>
            <w:r w:rsidR="00F62646" w:rsidRPr="00FD28F2">
              <w:rPr>
                <w:rFonts w:ascii="Tahoma" w:eastAsiaTheme="minorEastAsia" w:hAnsi="Tahoma" w:cs="Tahoma"/>
                <w:sz w:val="22"/>
                <w:szCs w:val="22"/>
              </w:rPr>
              <w:t xml:space="preserve"> </w:t>
            </w:r>
            <w:clm_edit>
              <w:sdtContent>
                <w:r w:rsidR="00F62646" w:rsidRPr="00FD28F2">
                  <w:rPr>
                    <w:rStyle w:val="Zstupntext"/>
                    <w:rFonts w:ascii="Tahoma" w:hAnsi="Tahoma" w:cs="Tahoma"/>
                    <w:color w:val="00B050"/>
                    <w:sz w:val="22"/>
                    <w:szCs w:val="22"/>
                  </w:rPr>
                  <w:t>14.02.2024</w:t>
                </w:r>
              </w:sdtContent>
            </w:clm_edit>
          </w:p>
        </w:tc>
      </w:tr>
    </w:tbl>
    <w:p w14:paraId="27BC80D2" w14:textId="77777777" w:rsidR="004104C4" w:rsidRPr="008E2AF4" w:rsidRDefault="004104C4" w:rsidP="002A6641">
      <w:pPr>
        <w:spacing w:before="240" w:after="240" w:line="276" w:lineRule="auto"/>
        <w:jc w:val="both"/>
        <w:rPr>
          <w:rFonts w:ascii="Tahoma" w:eastAsiaTheme="minorEastAsia" w:hAnsi="Tahoma" w:cs="Tahoma"/>
          <w:sz w:val="22"/>
          <w:szCs w:val="22"/>
        </w:rPr>
      </w:pPr>
      <w:r w:rsidRPr="008E2AF4">
        <w:rPr>
          <w:rFonts w:ascii="Tahoma" w:eastAsiaTheme="minorEastAsia" w:hAnsi="Tahoma" w:cs="Tahoma"/>
          <w:sz w:val="22"/>
          <w:szCs w:val="22"/>
        </w:rPr>
        <w:t>Základní technické údaje stavby:</w:t>
      </w:r>
    </w:p>
    <w:tbl>
      <w:tblPr>
        <w:tblW w:w="0" w:type="auto"/>
        <w:tblLayout w:type="fixed"/>
        <w:tblCellMar>
          <w:left w:w="70" w:type="dxa"/>
          <w:right w:w="70" w:type="dxa"/>
        </w:tblCellMar>
        <w:tblLook w:val="0000" w:firstRow="0" w:lastRow="0" w:firstColumn="0" w:lastColumn="0" w:noHBand="0" w:noVBand="0"/>
      </w:tblPr>
      <w:tblGrid>
        <w:gridCol w:w="9709"/>
      </w:tblGrid>
      <w:tr w:rsidR="004104C4" w:rsidRPr="008E2AF4" w14:paraId="78B91EAD" w14:textId="77777777" w:rsidTr="002A6641">
        <w:trPr>
          <w:cantSplit/>
        </w:trPr>
        <w:tc>
          <w:tcPr>
            <w:tcW w:w="9709" w:type="dxa"/>
            <w:tcBorders>
              <w:top w:val="single" w:sz="12" w:space="0" w:color="auto"/>
              <w:left w:val="single" w:sz="12" w:space="0" w:color="auto"/>
              <w:bottom w:val="single" w:sz="12" w:space="0" w:color="auto"/>
              <w:right w:val="single" w:sz="12" w:space="0" w:color="auto"/>
            </w:tcBorders>
          </w:tcPr>
          <w:p w14:paraId="1CEE3021" w14:textId="29575AEE" w:rsidR="004104C4" w:rsidRPr="008E2AF4" w:rsidRDefault="00000000" w:rsidP="00F62646">
            <w:pPr>
              <w:spacing w:after="240" w:line="276" w:lineRule="auto"/>
              <w:jc w:val="both"/>
              <w:rPr>
                <w:rFonts w:ascii="Tahoma" w:eastAsiaTheme="minorEastAsia" w:hAnsi="Tahoma" w:cs="Tahoma"/>
                <w:sz w:val="22"/>
                <w:szCs w:val="22"/>
              </w:rPr>
            </w:pPr>
            <w:sdt>
              <w:sdtPr>
                <w:rPr>
                  <w:rFonts w:ascii="Tahoma" w:hAnsi="Tahoma" w:cs="Tahoma"/>
                  <w:sz w:val="22"/>
                  <w:szCs w:val="22"/>
                </w:rPr>
                <w:id w:val="1108461576"/>
                <w:placeholder>
                  <w:docPart w:val="F8F9E3800CA546209B6AAF2566B91D6F"/>
                </w:placeholder>
                <w:showingPlcHdr/>
              </w:sdtPr>
              <w:sdtContent>
                <w:r w:rsidR="008E2AF4" w:rsidRPr="008E2AF4">
                  <w:rPr>
                    <w:rStyle w:val="Zstupntext"/>
                    <w:rFonts w:ascii="Tahoma" w:eastAsiaTheme="minorEastAsia" w:hAnsi="Tahoma" w:cs="Tahoma"/>
                    <w:sz w:val="22"/>
                    <w:szCs w:val="22"/>
                    <w:highlight w:val="yellow"/>
                  </w:rPr>
                  <w:t>základní technické údaje stavby</w:t>
                </w:r>
              </w:sdtContent>
            </w:sdt>
          </w:p>
        </w:tc>
      </w:tr>
    </w:tbl>
    <w:p w14:paraId="169D22F0" w14:textId="77777777" w:rsidR="004104C4" w:rsidRPr="00FD28F2" w:rsidRDefault="004104C4" w:rsidP="002A6641">
      <w:pPr>
        <w:spacing w:before="240"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III.</w:t>
      </w:r>
    </w:p>
    <w:p w14:paraId="255207D0" w14:textId="77777777" w:rsidR="004104C4" w:rsidRPr="00FD28F2" w:rsidRDefault="004104C4" w:rsidP="002A6641">
      <w:pPr>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Lhůta plnění</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4104C4" w:rsidRPr="00FD28F2" w14:paraId="7F0F4B6F" w14:textId="77777777" w:rsidTr="002A6641">
        <w:tc>
          <w:tcPr>
            <w:tcW w:w="9747" w:type="dxa"/>
            <w:vAlign w:val="center"/>
          </w:tcPr>
          <w:p w14:paraId="150F17C3" w14:textId="284903FA" w:rsidR="004104C4" w:rsidRPr="00FD28F2" w:rsidRDefault="004104C4" w:rsidP="002A6641">
            <w:pPr>
              <w:spacing w:after="240"/>
              <w:jc w:val="both"/>
              <w:rPr>
                <w:rFonts w:ascii="Tahoma" w:hAnsi="Tahoma" w:cs="Tahoma"/>
                <w:sz w:val="22"/>
              </w:rPr>
            </w:pPr>
            <w:r w:rsidRPr="00FD28F2">
              <w:rPr>
                <w:rFonts w:ascii="Tahoma" w:hAnsi="Tahoma" w:cs="Tahoma"/>
                <w:sz w:val="22"/>
              </w:rPr>
              <w:t>zahájení prací:</w:t>
            </w:r>
            <w:r w:rsidR="007135D2" w:rsidRPr="00FD28F2">
              <w:rPr>
                <w:rFonts w:ascii="Tahoma" w:hAnsi="Tahoma" w:cs="Tahoma"/>
                <w:sz w:val="22"/>
              </w:rPr>
              <w:t xml:space="preserve"> </w:t>
            </w:r>
            <w:clm_edit>
              <w:sdtContent>
                <w:r w:rsidR="007135D2" w:rsidRPr="00FD28F2">
                  <w:rPr>
                    <w:rStyle w:val="Zstupntext"/>
                    <w:rFonts w:ascii="Tahoma" w:hAnsi="Tahoma" w:cs="Tahoma"/>
                    <w:color w:val="00B050"/>
                    <w:sz w:val="22"/>
                  </w:rPr>
                  <w:t>17.03.2025</w:t>
                </w:r>
              </w:sdtContent>
            </w:clm_edit>
          </w:p>
        </w:tc>
      </w:tr>
      <w:tr w:rsidR="004104C4" w:rsidRPr="00FD28F2" w14:paraId="5C0A1888" w14:textId="77777777" w:rsidTr="002A6641">
        <w:tc>
          <w:tcPr>
            <w:tcW w:w="9747" w:type="dxa"/>
            <w:vAlign w:val="center"/>
          </w:tcPr>
          <w:p w14:paraId="08CDD8FD" w14:textId="3540AAB7" w:rsidR="004104C4" w:rsidRPr="00FD28F2" w:rsidRDefault="004B7170" w:rsidP="002A6641">
            <w:pPr>
              <w:spacing w:after="240"/>
              <w:jc w:val="both"/>
              <w:rPr>
                <w:rFonts w:ascii="Tahoma" w:hAnsi="Tahoma" w:cs="Tahoma"/>
                <w:sz w:val="22"/>
              </w:rPr>
            </w:pPr>
            <w:r>
              <w:rPr>
                <w:rFonts w:ascii="Tahoma" w:hAnsi="Tahoma" w:cs="Tahoma"/>
                <w:sz w:val="22"/>
              </w:rPr>
              <w:t>ukončení prací</w:t>
            </w:r>
            <w:r w:rsidR="004104C4" w:rsidRPr="00FD28F2">
              <w:rPr>
                <w:rFonts w:ascii="Tahoma" w:hAnsi="Tahoma" w:cs="Tahoma"/>
                <w:sz w:val="22"/>
              </w:rPr>
              <w:t>:</w:t>
            </w:r>
            <w:r w:rsidR="007135D2" w:rsidRPr="00FD28F2">
              <w:rPr>
                <w:rFonts w:ascii="Tahoma" w:hAnsi="Tahoma" w:cs="Tahoma"/>
                <w:sz w:val="22"/>
              </w:rPr>
              <w:t xml:space="preserve"> </w:t>
            </w:r>
            <w:clm_edit>
              <w:sdtContent>
                <w:r w:rsidR="007135D2" w:rsidRPr="00FD28F2">
                  <w:rPr>
                    <w:rStyle w:val="Zstupntext"/>
                    <w:rFonts w:ascii="Tahoma" w:hAnsi="Tahoma" w:cs="Tahoma"/>
                    <w:color w:val="00B050"/>
                    <w:sz w:val="22"/>
                  </w:rPr>
                  <w:t>22.09.2024</w:t>
                </w:r>
              </w:sdtContent>
            </w:clm_edit>
          </w:p>
        </w:tc>
      </w:tr>
      <w:tr w:rsidR="00F25BB4" w:rsidRPr="00FD28F2" w14:paraId="310A1480" w14:textId="77777777" w:rsidTr="002A6641">
        <w:tc>
          <w:tcPr>
            <w:tcW w:w="9747" w:type="dxa"/>
            <w:vAlign w:val="center"/>
          </w:tcPr>
          <w:p w14:paraId="0BEA27EB" w14:textId="42CA40BD" w:rsidR="00F25BB4" w:rsidRPr="00FD28F2" w:rsidRDefault="00C81CAA" w:rsidP="00832864">
            <w:pPr>
              <w:spacing w:after="240"/>
              <w:jc w:val="both"/>
              <w:rPr>
                <w:rFonts w:ascii="Tahoma" w:hAnsi="Tahoma" w:cs="Tahoma"/>
                <w:sz w:val="22"/>
              </w:rPr>
            </w:pPr>
            <w:r>
              <w:rPr>
                <w:rFonts w:ascii="Tahoma" w:hAnsi="Tahoma" w:cs="Tahoma"/>
                <w:sz w:val="22"/>
              </w:rPr>
              <w:t>předání díla (</w:t>
            </w:r>
            <w:r w:rsidR="00C303D4">
              <w:rPr>
                <w:rFonts w:ascii="Tahoma" w:hAnsi="Tahoma" w:cs="Tahoma"/>
                <w:sz w:val="22"/>
              </w:rPr>
              <w:t>přejímka</w:t>
            </w:r>
            <w:r>
              <w:rPr>
                <w:rFonts w:ascii="Tahoma" w:hAnsi="Tahoma" w:cs="Tahoma"/>
                <w:sz w:val="22"/>
              </w:rPr>
              <w:t>)</w:t>
            </w:r>
            <w:r w:rsidR="00F25BB4">
              <w:rPr>
                <w:rFonts w:ascii="Tahoma" w:hAnsi="Tahoma" w:cs="Tahoma"/>
                <w:sz w:val="22"/>
              </w:rPr>
              <w:t xml:space="preserve">: </w:t>
            </w:r>
            <w:sdt>
              <w:sdtPr>
                <w:rPr>
                  <w:rFonts w:ascii="Tahoma" w:hAnsi="Tahoma" w:cs="Tahoma"/>
                  <w:sz w:val="22"/>
                </w:rPr>
                <w:id w:val="401334280"/>
                <w:placeholder>
                  <w:docPart w:val="19DD5DEACCE94C47938D233ACB7EE350"/>
                </w:placeholder>
                <w:showingPlcHdr/>
                <w:date>
                  <w:dateFormat w:val="dd.MM.yyyy"/>
                  <w:lid w:val="cs-CZ"/>
                  <w:storeMappedDataAs w:val="dateTime"/>
                  <w:calendar w:val="gregorian"/>
                </w:date>
              </w:sdtPr>
              <w:sdtContent>
                <w:r w:rsidR="00832864" w:rsidRPr="00FD28F2">
                  <w:rPr>
                    <w:rStyle w:val="Zstupntext"/>
                    <w:rFonts w:ascii="Tahoma" w:hAnsi="Tahoma" w:cs="Tahoma"/>
                    <w:sz w:val="22"/>
                    <w:highlight w:val="yellow"/>
                  </w:rPr>
                  <w:t>Klikněte nebo klepněte sem a zadejte datum.</w:t>
                </w:r>
              </w:sdtContent>
            </w:sdt>
          </w:p>
        </w:tc>
      </w:tr>
    </w:tbl>
    <w:p w14:paraId="06F3CE04" w14:textId="33BC433F" w:rsidR="004104C4" w:rsidRPr="00FD28F2" w:rsidRDefault="004104C4" w:rsidP="002A6641">
      <w:pPr>
        <w:spacing w:before="240"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Objednatel si vyhrazuje právo na upřesnění termínu zahájení a dokončení prací s ohledem na získání DIR a uzavření smluvních vztahů s vlastníky pozemků v </w:t>
      </w:r>
      <w:proofErr w:type="spellStart"/>
      <w:r w:rsidRPr="00FD28F2">
        <w:rPr>
          <w:rFonts w:ascii="Tahoma" w:eastAsiaTheme="minorEastAsia" w:hAnsi="Tahoma" w:cs="Tahoma"/>
          <w:sz w:val="22"/>
          <w:szCs w:val="22"/>
        </w:rPr>
        <w:t>předrealizační</w:t>
      </w:r>
      <w:proofErr w:type="spellEnd"/>
      <w:r w:rsidRPr="00FD28F2">
        <w:rPr>
          <w:rFonts w:ascii="Tahoma" w:eastAsiaTheme="minorEastAsia" w:hAnsi="Tahoma" w:cs="Tahoma"/>
          <w:sz w:val="22"/>
          <w:szCs w:val="22"/>
        </w:rPr>
        <w:t xml:space="preserve"> etapě.</w:t>
      </w:r>
    </w:p>
    <w:p w14:paraId="5233270D" w14:textId="3957B97B" w:rsidR="004104C4" w:rsidRPr="00FD28F2" w:rsidRDefault="004104C4" w:rsidP="00494F04">
      <w:pPr>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Stavební a montážní práce budou realizovány postupně po jednotlivých úsecích vymezených v projektu, dopravně inženýrském rozhodnutí (dále jen DIR), v harmonogramu výstavby a v Podkladu pro zpracování pracovního postupu.</w:t>
      </w:r>
    </w:p>
    <w:p w14:paraId="0F6DEF06" w14:textId="51981CD4" w:rsidR="004104C4" w:rsidRPr="00FD28F2" w:rsidRDefault="004104C4" w:rsidP="00494F04">
      <w:pPr>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lastRenderedPageBreak/>
        <w:t>V topném období, stanoveném vyhláškou MPO č.</w:t>
      </w:r>
      <w:r w:rsidR="002A6641" w:rsidRPr="00FD28F2">
        <w:rPr>
          <w:rFonts w:ascii="Tahoma" w:eastAsiaTheme="minorEastAsia" w:hAnsi="Tahoma" w:cs="Tahoma"/>
          <w:sz w:val="22"/>
          <w:szCs w:val="22"/>
        </w:rPr>
        <w:t> </w:t>
      </w:r>
      <w:r w:rsidRPr="00FD28F2">
        <w:rPr>
          <w:rFonts w:ascii="Tahoma" w:eastAsiaTheme="minorEastAsia" w:hAnsi="Tahoma" w:cs="Tahoma"/>
          <w:sz w:val="22"/>
          <w:szCs w:val="22"/>
        </w:rPr>
        <w:t>194/2007</w:t>
      </w:r>
      <w:r w:rsidR="002A6641" w:rsidRPr="00FD28F2">
        <w:rPr>
          <w:rFonts w:ascii="Tahoma" w:eastAsiaTheme="minorEastAsia" w:hAnsi="Tahoma" w:cs="Tahoma"/>
          <w:sz w:val="22"/>
          <w:szCs w:val="22"/>
        </w:rPr>
        <w:t> </w:t>
      </w:r>
      <w:r w:rsidRPr="00FD28F2">
        <w:rPr>
          <w:rFonts w:ascii="Tahoma" w:eastAsiaTheme="minorEastAsia" w:hAnsi="Tahoma" w:cs="Tahoma"/>
          <w:sz w:val="22"/>
          <w:szCs w:val="22"/>
        </w:rPr>
        <w:t>Sb., kterou se stanoví pravidla pro vytápění a dodávku teplé vody, měrné ukazatele spotřeby tepelné energie pro vytápění a pro přípravu teplé vody a požadavky na vybavení vnitřních tepelných zařízení budov přístroji regulujícími dodávku tepelné energie konečným spotřebitelům, v platném znění, tedy počínaje 1.</w:t>
      </w:r>
      <w:r w:rsidR="002A6641" w:rsidRPr="00FD28F2">
        <w:rPr>
          <w:rFonts w:ascii="Tahoma" w:eastAsiaTheme="minorEastAsia" w:hAnsi="Tahoma" w:cs="Tahoma"/>
          <w:sz w:val="22"/>
          <w:szCs w:val="22"/>
        </w:rPr>
        <w:t> </w:t>
      </w:r>
      <w:r w:rsidRPr="00FD28F2">
        <w:rPr>
          <w:rFonts w:ascii="Tahoma" w:eastAsiaTheme="minorEastAsia" w:hAnsi="Tahoma" w:cs="Tahoma"/>
          <w:sz w:val="22"/>
          <w:szCs w:val="22"/>
        </w:rPr>
        <w:t>9. a konče 31. 5., bude realizace probíhat v závislosti na klimatických podmínkách s ohledem na minimalizaci odstávek odběratelů.</w:t>
      </w:r>
    </w:p>
    <w:p w14:paraId="07776FBB" w14:textId="6E9E6F05" w:rsidR="004104C4" w:rsidRPr="00FD28F2" w:rsidRDefault="004104C4" w:rsidP="00494F04">
      <w:pPr>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 xml:space="preserve">Lhůta dokončení díla bude prodloužena o dobu přerušení či omezení prací vzniklé na straně objednatele. Předání staveniště bude provedeno </w:t>
      </w:r>
      <w:r w:rsidR="005D22A5">
        <w:rPr>
          <w:rFonts w:ascii="Tahoma" w:eastAsiaTheme="minorEastAsia" w:hAnsi="Tahoma" w:cs="Tahoma"/>
          <w:sz w:val="22"/>
          <w:szCs w:val="22"/>
        </w:rPr>
        <w:t xml:space="preserve">jednorázově </w:t>
      </w:r>
      <w:r w:rsidRPr="00FD28F2">
        <w:rPr>
          <w:rFonts w:ascii="Tahoma" w:eastAsiaTheme="minorEastAsia" w:hAnsi="Tahoma" w:cs="Tahoma"/>
          <w:sz w:val="22"/>
          <w:szCs w:val="22"/>
        </w:rPr>
        <w:t>pro celou stavbu.</w:t>
      </w:r>
    </w:p>
    <w:p w14:paraId="606FDA4C" w14:textId="77777777" w:rsidR="004104C4" w:rsidRPr="00FD28F2" w:rsidRDefault="004104C4" w:rsidP="002A6641">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IV.</w:t>
      </w:r>
    </w:p>
    <w:p w14:paraId="3E167332" w14:textId="77777777" w:rsidR="004104C4" w:rsidRPr="00FD28F2" w:rsidRDefault="004104C4" w:rsidP="002A6641">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Cena za dílo</w:t>
      </w:r>
    </w:p>
    <w:p w14:paraId="1547A3B4" w14:textId="365A39AE" w:rsidR="004104C4" w:rsidRPr="00FD28F2" w:rsidRDefault="004104C4" w:rsidP="002A6641">
      <w:pPr>
        <w:keepNext/>
        <w:keepLines/>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 xml:space="preserve">Cena za dílo činí: </w:t>
      </w:r>
      <w:clm_edit>
        <w:sdtContent>
          <w:r w:rsidR="00C73471" w:rsidRPr="00FD28F2">
            <w:rPr>
              <w:rStyle w:val="Zstupntext"/>
              <w:rFonts w:ascii="Tahoma" w:hAnsi="Tahoma" w:cs="Tahoma"/>
              <w:color w:val="00B050"/>
              <w:sz w:val="22"/>
              <w:szCs w:val="22"/>
            </w:rPr>
            <w:t>40.516.911,80</w:t>
          </w:r>
        </w:sdtContent>
      </w:clm_edit>
      <w:r w:rsidRPr="00FD28F2">
        <w:rPr>
          <w:rFonts w:ascii="Tahoma" w:eastAsiaTheme="minorEastAsia" w:hAnsi="Tahoma" w:cs="Tahoma"/>
          <w:sz w:val="22"/>
          <w:szCs w:val="22"/>
        </w:rPr>
        <w:t xml:space="preserve"> </w:t>
      </w:r>
      <w:r w:rsidR="0049181B">
        <w:rPr>
          <w:rFonts w:ascii="Tahoma" w:eastAsiaTheme="minorEastAsia" w:hAnsi="Tahoma" w:cs="Tahoma"/>
          <w:sz w:val="22"/>
          <w:szCs w:val="22"/>
        </w:rPr>
        <w:t xml:space="preserve">Kč </w:t>
      </w:r>
      <w:r w:rsidRPr="00FD28F2">
        <w:rPr>
          <w:rFonts w:ascii="Tahoma" w:eastAsiaTheme="minorEastAsia" w:hAnsi="Tahoma" w:cs="Tahoma"/>
          <w:sz w:val="22"/>
          <w:szCs w:val="22"/>
        </w:rPr>
        <w:t>(bez DPH)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42"/>
        <w:gridCol w:w="5067"/>
      </w:tblGrid>
      <w:tr w:rsidR="004104C4" w:rsidRPr="00497BB2" w14:paraId="0EAFF225" w14:textId="77777777" w:rsidTr="002A6641">
        <w:tc>
          <w:tcPr>
            <w:tcW w:w="4606" w:type="dxa"/>
          </w:tcPr>
          <w:p w14:paraId="12C980E8" w14:textId="77777777" w:rsidR="004104C4" w:rsidRPr="00497BB2" w:rsidRDefault="004104C4" w:rsidP="00494F04">
            <w:pPr>
              <w:spacing w:after="240"/>
              <w:jc w:val="both"/>
              <w:rPr>
                <w:rFonts w:ascii="Tahoma" w:hAnsi="Tahoma" w:cs="Tahoma"/>
                <w:sz w:val="22"/>
              </w:rPr>
            </w:pPr>
            <w:r w:rsidRPr="00497BB2">
              <w:rPr>
                <w:rFonts w:ascii="Tahoma" w:hAnsi="Tahoma" w:cs="Tahoma"/>
                <w:sz w:val="22"/>
              </w:rPr>
              <w:t>stavební a montážní práce</w:t>
            </w:r>
          </w:p>
        </w:tc>
        <w:tc>
          <w:tcPr>
            <w:tcW w:w="5141" w:type="dxa"/>
          </w:tcPr>
          <w:p w14:paraId="576311D5" w14:textId="7E2937A3" w:rsidR="004104C4" w:rsidRPr="00497BB2" w:rsidRDefault="00000000" w:rsidP="00497BB2">
            <w:pPr>
              <w:spacing w:after="240"/>
              <w:jc w:val="both"/>
              <w:rPr>
                <w:rFonts w:ascii="Tahoma" w:hAnsi="Tahoma" w:cs="Tahoma"/>
                <w:sz w:val="22"/>
              </w:rPr>
            </w:pPr>
            <w:clm_edit>
              <w:sdtContent>
                <w:r w:rsidR="00497BB2" w:rsidRPr="00497BB2">
                  <w:rPr>
                    <w:rStyle w:val="Zstupntext"/>
                    <w:rFonts w:ascii="Tahoma" w:hAnsi="Tahoma" w:cs="Tahoma"/>
                    <w:color w:val="00B050"/>
                    <w:sz w:val="22"/>
                  </w:rPr>
                  <w:t>0,00</w:t>
                </w:r>
              </w:sdtContent>
            </w:clm_edit>
            <w:r w:rsidR="0049181B" w:rsidRPr="00497BB2">
              <w:rPr>
                <w:rFonts w:ascii="Tahoma" w:hAnsi="Tahoma" w:cs="Tahoma"/>
                <w:bCs/>
                <w:sz w:val="22"/>
              </w:rPr>
              <w:t xml:space="preserve"> Kč</w:t>
            </w:r>
          </w:p>
        </w:tc>
      </w:tr>
      <w:tr w:rsidR="00860EE9" w:rsidRPr="00497BB2" w14:paraId="55B4667D" w14:textId="77777777" w:rsidTr="002A6641">
        <w:tc>
          <w:tcPr>
            <w:tcW w:w="4606" w:type="dxa"/>
          </w:tcPr>
          <w:p w14:paraId="0EE94026" w14:textId="77777777" w:rsidR="004104C4" w:rsidRPr="00497BB2" w:rsidRDefault="004104C4" w:rsidP="00494F04">
            <w:pPr>
              <w:spacing w:after="240"/>
              <w:jc w:val="both"/>
              <w:rPr>
                <w:rFonts w:ascii="Tahoma" w:hAnsi="Tahoma" w:cs="Tahoma"/>
                <w:sz w:val="22"/>
              </w:rPr>
            </w:pPr>
            <w:r w:rsidRPr="00497BB2">
              <w:rPr>
                <w:rFonts w:ascii="Tahoma" w:hAnsi="Tahoma" w:cs="Tahoma"/>
                <w:sz w:val="22"/>
              </w:rPr>
              <w:t>místní poplatky</w:t>
            </w:r>
          </w:p>
        </w:tc>
        <w:tc>
          <w:tcPr>
            <w:tcW w:w="5141" w:type="dxa"/>
          </w:tcPr>
          <w:p w14:paraId="254EA8F4" w14:textId="6389BE66" w:rsidR="004104C4" w:rsidRPr="00497BB2" w:rsidRDefault="00000000" w:rsidP="00494F04">
            <w:pPr>
              <w:spacing w:after="240"/>
              <w:jc w:val="both"/>
              <w:rPr>
                <w:rFonts w:ascii="Tahoma" w:hAnsi="Tahoma" w:cs="Tahoma"/>
                <w:sz w:val="22"/>
              </w:rPr>
            </w:pPr>
            <w:clm_edit>
              <w:sdtContent>
                <w:r w:rsidR="00D74548" w:rsidRPr="00497BB2">
                  <w:rPr>
                    <w:rStyle w:val="Zstupntext"/>
                    <w:rFonts w:ascii="Tahoma" w:hAnsi="Tahoma" w:cs="Tahoma"/>
                    <w:color w:val="00B050"/>
                    <w:sz w:val="22"/>
                  </w:rPr>
                  <w:t>0,00</w:t>
                </w:r>
              </w:sdtContent>
            </w:clm_edit>
            <w:r w:rsidR="0049181B" w:rsidRPr="00497BB2">
              <w:rPr>
                <w:rFonts w:ascii="Tahoma" w:hAnsi="Tahoma" w:cs="Tahoma"/>
                <w:bCs/>
                <w:sz w:val="22"/>
              </w:rPr>
              <w:t xml:space="preserve"> Kč</w:t>
            </w:r>
          </w:p>
        </w:tc>
      </w:tr>
      <w:tr w:rsidR="004104C4" w:rsidRPr="00EB7777" w14:paraId="0BD26F90" w14:textId="77777777" w:rsidTr="002A6641">
        <w:tc>
          <w:tcPr>
            <w:tcW w:w="4606" w:type="dxa"/>
          </w:tcPr>
          <w:p w14:paraId="04CCBF0D" w14:textId="77777777" w:rsidR="004104C4" w:rsidRPr="00EB7777" w:rsidRDefault="004104C4" w:rsidP="00494F04">
            <w:pPr>
              <w:spacing w:after="240"/>
              <w:jc w:val="both"/>
              <w:rPr>
                <w:rFonts w:ascii="Tahoma" w:hAnsi="Tahoma" w:cs="Tahoma"/>
                <w:b/>
                <w:sz w:val="22"/>
              </w:rPr>
            </w:pPr>
            <w:r w:rsidRPr="00EB7777">
              <w:rPr>
                <w:rFonts w:ascii="Tahoma" w:hAnsi="Tahoma" w:cs="Tahoma"/>
                <w:b/>
                <w:sz w:val="22"/>
              </w:rPr>
              <w:t>celkem</w:t>
            </w:r>
          </w:p>
        </w:tc>
        <w:tc>
          <w:tcPr>
            <w:tcW w:w="5141" w:type="dxa"/>
          </w:tcPr>
          <w:p w14:paraId="3DCA0FF1" w14:textId="41B64920" w:rsidR="004104C4" w:rsidRPr="00EB7777" w:rsidRDefault="00000000" w:rsidP="00EB7777">
            <w:pPr>
              <w:spacing w:after="240"/>
              <w:jc w:val="both"/>
              <w:rPr>
                <w:rFonts w:ascii="Tahoma" w:hAnsi="Tahoma" w:cs="Tahoma"/>
                <w:b/>
                <w:sz w:val="22"/>
              </w:rPr>
            </w:pPr>
            <w:clm_edit>
              <w:sdtContent>
                <w:r w:rsidR="00EB7777" w:rsidRPr="00EB7777">
                  <w:rPr>
                    <w:rStyle w:val="Zstupntext"/>
                    <w:rFonts w:ascii="Tahoma" w:hAnsi="Tahoma" w:cs="Tahoma"/>
                    <w:b/>
                    <w:color w:val="00B050"/>
                    <w:sz w:val="22"/>
                  </w:rPr>
                  <w:t>40.516.911,80</w:t>
                </w:r>
              </w:sdtContent>
            </w:clm_edit>
            <w:r w:rsidR="0049181B" w:rsidRPr="00EB7777">
              <w:rPr>
                <w:rFonts w:ascii="Tahoma" w:hAnsi="Tahoma" w:cs="Tahoma"/>
                <w:b/>
                <w:sz w:val="22"/>
              </w:rPr>
              <w:t xml:space="preserve"> Kč</w:t>
            </w:r>
          </w:p>
        </w:tc>
      </w:tr>
    </w:tbl>
    <w:p w14:paraId="042C73D9" w14:textId="77777777" w:rsidR="004104C4" w:rsidRPr="00FD28F2" w:rsidRDefault="004104C4" w:rsidP="002A6641">
      <w:pPr>
        <w:spacing w:before="240"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Cena za dílo je stanovena smluvními stranami na základě nabídkové ceny zhotovitele z výběrového řízení. Změna ceny je možná pouze za podmínek uvedených v článku VIII. odst. 2. této smlouvy.</w:t>
      </w:r>
    </w:p>
    <w:p w14:paraId="17C572CD" w14:textId="77777777" w:rsidR="004104C4" w:rsidRPr="00FD28F2" w:rsidRDefault="004104C4" w:rsidP="002A6641">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V.</w:t>
      </w:r>
    </w:p>
    <w:p w14:paraId="0CD1EC21" w14:textId="77777777" w:rsidR="004104C4" w:rsidRPr="00FD28F2" w:rsidRDefault="004104C4" w:rsidP="002A6641">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Platební podmínky</w:t>
      </w:r>
    </w:p>
    <w:p w14:paraId="32415F4E" w14:textId="77777777" w:rsidR="004104C4" w:rsidRPr="00FD28F2" w:rsidRDefault="004104C4" w:rsidP="002A6641">
      <w:pPr>
        <w:keepNext/>
        <w:keepLines/>
        <w:numPr>
          <w:ilvl w:val="0"/>
          <w:numId w:val="1"/>
        </w:numPr>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V případě realizace stavby s termínem delším jeden kalendářní měsíc se smluvní strany dohodly na tom, že pro krytí nákladů na provádění díla bude zhotovitel vystavovat daňové doklady (faktury) na základě zjišťovacího protokolu o rozsahu prací, provedených za daný kalendářní měsíc a odsouhlasených oběma smluvními stranami. Daňové doklady zhotovitel vystaví do 15 kalendářních dnů od odsouhlasení rozsahu prací.</w:t>
      </w:r>
    </w:p>
    <w:p w14:paraId="10F1FD71" w14:textId="77777777" w:rsidR="004104C4" w:rsidRPr="00FD28F2" w:rsidRDefault="004104C4" w:rsidP="002A6641">
      <w:pPr>
        <w:spacing w:after="240" w:line="276" w:lineRule="auto"/>
        <w:ind w:left="567"/>
        <w:jc w:val="both"/>
        <w:rPr>
          <w:rFonts w:ascii="Tahoma" w:eastAsiaTheme="minorEastAsia" w:hAnsi="Tahoma" w:cs="Tahoma"/>
          <w:sz w:val="22"/>
          <w:szCs w:val="22"/>
        </w:rPr>
      </w:pPr>
      <w:r w:rsidRPr="00FD28F2">
        <w:rPr>
          <w:rFonts w:ascii="Tahoma" w:eastAsiaTheme="minorEastAsia" w:hAnsi="Tahoma" w:cs="Tahoma"/>
          <w:sz w:val="22"/>
          <w:szCs w:val="22"/>
        </w:rPr>
        <w:t>Měsíční daňové doklady budou vystavovány maximálně do výše 80% celkové ceny díla</w:t>
      </w:r>
      <w:r w:rsidRPr="00FD28F2">
        <w:rPr>
          <w:rFonts w:ascii="Tahoma" w:eastAsiaTheme="minorEastAsia" w:hAnsi="Tahoma" w:cs="Tahoma"/>
          <w:color w:val="000000"/>
          <w:sz w:val="22"/>
          <w:szCs w:val="22"/>
        </w:rPr>
        <w:t>.</w:t>
      </w:r>
    </w:p>
    <w:p w14:paraId="2E94A42E" w14:textId="77777777" w:rsidR="004104C4" w:rsidRPr="00FD28F2" w:rsidRDefault="004104C4" w:rsidP="002A6641">
      <w:pPr>
        <w:spacing w:after="240" w:line="276" w:lineRule="auto"/>
        <w:ind w:left="567"/>
        <w:jc w:val="both"/>
        <w:rPr>
          <w:rFonts w:ascii="Tahoma" w:eastAsiaTheme="minorEastAsia" w:hAnsi="Tahoma" w:cs="Tahoma"/>
          <w:sz w:val="22"/>
          <w:szCs w:val="22"/>
        </w:rPr>
      </w:pPr>
      <w:r w:rsidRPr="00FD28F2">
        <w:rPr>
          <w:rFonts w:ascii="Tahoma" w:eastAsiaTheme="minorEastAsia" w:hAnsi="Tahoma" w:cs="Tahoma"/>
          <w:sz w:val="22"/>
          <w:szCs w:val="22"/>
        </w:rPr>
        <w:t>Ke dni předání a převzetí celého díla (jeho poslední části) objednateli vystaví zhotovitel na základě předávacího protokolu daňový doklad na cenu za zbývající část díla a to do 15 kalendářních dnů. Objednatel vyfakturovanou cenu uhradí do 20 kalendářních dnů od doručení daňového dokladu.</w:t>
      </w:r>
    </w:p>
    <w:p w14:paraId="08AFDAE7" w14:textId="77777777" w:rsidR="004104C4" w:rsidRPr="00FD28F2" w:rsidRDefault="004104C4" w:rsidP="002A6641">
      <w:pPr>
        <w:numPr>
          <w:ilvl w:val="0"/>
          <w:numId w:val="1"/>
        </w:numPr>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V případě realizace stavby v jednom kalendářním měsíci se smluvní strany dohodly na tom, že zhotovitel po přejímce dokončeného díla vystaví do 15 kalendářních dnů daňový doklad na dohodnutou cenu, s datem zdanitelného plnění ke dni přejímky díla.</w:t>
      </w:r>
    </w:p>
    <w:p w14:paraId="4CD25150" w14:textId="59E3FF3E" w:rsidR="004104C4" w:rsidRPr="00FD28F2" w:rsidRDefault="004104C4" w:rsidP="002A6641">
      <w:pPr>
        <w:numPr>
          <w:ilvl w:val="0"/>
          <w:numId w:val="1"/>
        </w:numPr>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color w:val="000000"/>
          <w:sz w:val="22"/>
          <w:szCs w:val="22"/>
        </w:rPr>
        <w:lastRenderedPageBreak/>
        <w:t>V daňových dokladech budou uvedeny všechny předepsané údaje platného zákona č.</w:t>
      </w:r>
      <w:r w:rsidR="002A664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235/2004</w:t>
      </w:r>
      <w:r w:rsidR="002A664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Sb., o</w:t>
      </w:r>
      <w:r w:rsidR="0053518D">
        <w:rPr>
          <w:rFonts w:ascii="Tahoma" w:eastAsiaTheme="minorEastAsia" w:hAnsi="Tahoma" w:cs="Tahoma"/>
          <w:color w:val="000000"/>
          <w:sz w:val="22"/>
          <w:szCs w:val="22"/>
        </w:rPr>
        <w:t xml:space="preserve"> dani z přidané hodnoty</w:t>
      </w:r>
      <w:r w:rsidRPr="00FD28F2">
        <w:rPr>
          <w:rFonts w:ascii="Tahoma" w:eastAsiaTheme="minorEastAsia" w:hAnsi="Tahoma" w:cs="Tahoma"/>
          <w:color w:val="000000"/>
          <w:sz w:val="22"/>
          <w:szCs w:val="22"/>
        </w:rPr>
        <w:t>, v platném znění</w:t>
      </w:r>
      <w:r w:rsidR="0053518D">
        <w:rPr>
          <w:rFonts w:ascii="Tahoma" w:eastAsiaTheme="minorEastAsia" w:hAnsi="Tahoma" w:cs="Tahoma"/>
          <w:color w:val="000000"/>
          <w:sz w:val="22"/>
          <w:szCs w:val="22"/>
        </w:rPr>
        <w:t xml:space="preserve"> (dále jen „ZDPH“)</w:t>
      </w:r>
      <w:r w:rsidRPr="00FD28F2">
        <w:rPr>
          <w:rFonts w:ascii="Tahoma" w:eastAsiaTheme="minorEastAsia" w:hAnsi="Tahoma" w:cs="Tahoma"/>
          <w:color w:val="000000"/>
          <w:sz w:val="22"/>
          <w:szCs w:val="22"/>
        </w:rPr>
        <w:t xml:space="preserve">. </w:t>
      </w:r>
      <w:r w:rsidRPr="00FD28F2">
        <w:rPr>
          <w:rFonts w:ascii="Tahoma" w:eastAsiaTheme="minorEastAsia" w:hAnsi="Tahoma" w:cs="Tahoma"/>
          <w:sz w:val="22"/>
          <w:szCs w:val="22"/>
        </w:rPr>
        <w:t>V případě prodlení se zaplacením dílčích daňových dokladů nebo vyfakturované ceny díla zaplatí objednatel zhotoviteli úrok z prodlení v souladu s ustanovením nařízení vlády č.</w:t>
      </w:r>
      <w:r w:rsidR="002A6641" w:rsidRPr="00FD28F2">
        <w:rPr>
          <w:rFonts w:ascii="Tahoma" w:eastAsiaTheme="minorEastAsia" w:hAnsi="Tahoma" w:cs="Tahoma"/>
          <w:sz w:val="22"/>
          <w:szCs w:val="22"/>
        </w:rPr>
        <w:t> </w:t>
      </w:r>
      <w:r w:rsidRPr="00FD28F2">
        <w:rPr>
          <w:rFonts w:ascii="Tahoma" w:eastAsiaTheme="minorEastAsia" w:hAnsi="Tahoma" w:cs="Tahoma"/>
          <w:sz w:val="22"/>
          <w:szCs w:val="22"/>
        </w:rPr>
        <w:t>351/2013</w:t>
      </w:r>
      <w:r w:rsidR="002A6641" w:rsidRPr="00FD28F2">
        <w:rPr>
          <w:rFonts w:ascii="Tahoma" w:eastAsiaTheme="minorEastAsia" w:hAnsi="Tahoma" w:cs="Tahoma"/>
          <w:sz w:val="22"/>
          <w:szCs w:val="22"/>
        </w:rPr>
        <w:t> </w:t>
      </w:r>
      <w:r w:rsidRPr="00FD28F2">
        <w:rPr>
          <w:rFonts w:ascii="Tahoma" w:eastAsiaTheme="minorEastAsia" w:hAnsi="Tahoma" w:cs="Tahoma"/>
          <w:sz w:val="22"/>
          <w:szCs w:val="22"/>
        </w:rPr>
        <w:t>Sb.,</w:t>
      </w:r>
      <w:r w:rsidR="001D12F6">
        <w:rPr>
          <w:rFonts w:ascii="Tahoma" w:eastAsiaTheme="minorEastAsia" w:hAnsi="Tahoma" w:cs="Tahoma"/>
          <w:sz w:val="22"/>
          <w:szCs w:val="22"/>
        </w:rPr>
        <w:t xml:space="preserve"> </w:t>
      </w:r>
      <w:r w:rsidR="00D113B7">
        <w:rPr>
          <w:rFonts w:ascii="Tahoma" w:eastAsiaTheme="minorEastAsia" w:hAnsi="Tahoma" w:cs="Tahoma"/>
          <w:sz w:val="22"/>
          <w:szCs w:val="22"/>
        </w:rPr>
        <w:t xml:space="preserve">v platném znění, </w:t>
      </w:r>
      <w:r w:rsidRPr="00FD28F2">
        <w:rPr>
          <w:rFonts w:ascii="Tahoma" w:eastAsiaTheme="minorEastAsia" w:hAnsi="Tahoma" w:cs="Tahoma"/>
          <w:sz w:val="22"/>
          <w:szCs w:val="22"/>
        </w:rPr>
        <w:t>kterým se stanoví výše úroků z prodlení a nákladů spojených s uplatněním pohledávky podle občanského zákoníku, v platném znění.</w:t>
      </w:r>
    </w:p>
    <w:p w14:paraId="28804B3F" w14:textId="3022E6E1" w:rsidR="004104C4" w:rsidRDefault="004104C4" w:rsidP="002A6641">
      <w:pPr>
        <w:numPr>
          <w:ilvl w:val="0"/>
          <w:numId w:val="1"/>
        </w:numPr>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Pokud nebudou mít daňové doklady (faktury) shora dohodnuté náležitosti, je objednatel oprávněn doklady s uvedením důvodu vrátit. Oprávněným vrácením daňového dokladu přestává běžet původní lhůta splatnosti. Celá lhůta běží znovu ode dne doručení opraveného nebo nově vyhotoveného daňového dokladu objednateli.</w:t>
      </w:r>
    </w:p>
    <w:p w14:paraId="46001B15" w14:textId="00D2D5F4" w:rsidR="0053518D" w:rsidRPr="00FD28F2" w:rsidRDefault="0053518D" w:rsidP="002A6641">
      <w:pPr>
        <w:numPr>
          <w:ilvl w:val="0"/>
          <w:numId w:val="1"/>
        </w:numPr>
        <w:spacing w:after="240" w:line="276" w:lineRule="auto"/>
        <w:ind w:left="567" w:hanging="567"/>
        <w:jc w:val="both"/>
        <w:rPr>
          <w:rFonts w:ascii="Tahoma" w:eastAsiaTheme="minorEastAsia" w:hAnsi="Tahoma" w:cs="Tahoma"/>
          <w:sz w:val="22"/>
          <w:szCs w:val="22"/>
        </w:rPr>
      </w:pPr>
      <w:r w:rsidRPr="0053518D">
        <w:rPr>
          <w:rFonts w:ascii="Tahoma" w:eastAsiaTheme="minorEastAsia" w:hAnsi="Tahoma" w:cs="Tahoma"/>
          <w:sz w:val="22"/>
          <w:szCs w:val="22"/>
        </w:rPr>
        <w:t>Zhotovitel, který je plátcem DPH, se jako poskytovatel zdanitelného plnění zavazuje, že povinnosti plynoucí mu ze ZDPH, bude plnit řádně a včas. Zejména se zavazuje, že nebude úmyslně vystavovat objednatele riziku plnění z titulu ručení za nezaplacenou daň dle § 109 ZDPH. Pokud okolnosti budou nasvědčovat tomu, že by mohla objednateli ve vztahu ke zdanitelným plněním poskytnutým zhotovitelem na základě této Smlouvy vzniknout ručitelská povinnost ve smyslu § 109 ZDPH, vyhrazuje si objednatel právo uhradit daň z těchto zdanitelných plnění místně příslušnému správci daně zhotovitele postupem podle § 109a ZDPH. Výše uvedené právo platí i v případě, že zhotovitel bude vyžadovat úhradu na bankovní účet nezveřejněný správcem daně způsobem umožňující dálkový přístup, a to i když úplata nebude dosahovat výše stanovené v § 109 odst. 2 písm. c) ZDPH. Zhotoviteli bude o tuto daň snížena úhrada, resp. aplikací výše uvedeného postupu zaniká závazek objednatele k úhradě úplaty ve výši odpovídající DPH uhrazené za zhotovitele. Uplatnění tohoto postupu úhrady daně se objednatel zavazuje zhotoviteli neprodleně oznámit.</w:t>
      </w:r>
    </w:p>
    <w:p w14:paraId="0F33B720" w14:textId="77777777" w:rsidR="004104C4" w:rsidRPr="00FD28F2" w:rsidRDefault="004104C4" w:rsidP="007B7B81">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VI.</w:t>
      </w:r>
    </w:p>
    <w:p w14:paraId="4E050FFB" w14:textId="77777777" w:rsidR="004104C4" w:rsidRPr="00FD28F2" w:rsidRDefault="004104C4" w:rsidP="007B7B81">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Povinnosti objednatele</w:t>
      </w:r>
    </w:p>
    <w:p w14:paraId="2818E55D" w14:textId="77777777" w:rsidR="004104C4" w:rsidRPr="00FD28F2" w:rsidRDefault="004104C4" w:rsidP="007B7B81">
      <w:pPr>
        <w:keepNext/>
        <w:keepLines/>
        <w:numPr>
          <w:ilvl w:val="0"/>
          <w:numId w:val="2"/>
        </w:numPr>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Objednatel předá zhotoviteli staveniště v termínu:</w:t>
      </w:r>
    </w:p>
    <w:tbl>
      <w:tblPr>
        <w:tblW w:w="9709" w:type="dxa"/>
        <w:tblLayout w:type="fixed"/>
        <w:tblCellMar>
          <w:left w:w="70" w:type="dxa"/>
          <w:right w:w="70" w:type="dxa"/>
        </w:tblCellMar>
        <w:tblLook w:val="0000" w:firstRow="0" w:lastRow="0" w:firstColumn="0" w:lastColumn="0" w:noHBand="0" w:noVBand="0"/>
      </w:tblPr>
      <w:tblGrid>
        <w:gridCol w:w="9709"/>
      </w:tblGrid>
      <w:tr w:rsidR="004104C4" w:rsidRPr="00FD28F2" w14:paraId="6BF2E7C1" w14:textId="77777777" w:rsidTr="00A97D33">
        <w:trPr>
          <w:cantSplit/>
        </w:trPr>
        <w:tc>
          <w:tcPr>
            <w:tcW w:w="9709" w:type="dxa"/>
            <w:tcBorders>
              <w:top w:val="single" w:sz="12" w:space="0" w:color="auto"/>
              <w:left w:val="single" w:sz="12" w:space="0" w:color="auto"/>
              <w:bottom w:val="single" w:sz="12" w:space="0" w:color="auto"/>
              <w:right w:val="single" w:sz="12" w:space="0" w:color="auto"/>
            </w:tcBorders>
            <w:vAlign w:val="center"/>
          </w:tcPr>
          <w:p w14:paraId="22BA9BAC" w14:textId="17ABBAD3" w:rsidR="004104C4" w:rsidRPr="00FD28F2" w:rsidRDefault="00000000" w:rsidP="00832864">
            <w:pPr>
              <w:spacing w:after="240" w:line="276" w:lineRule="auto"/>
              <w:jc w:val="center"/>
              <w:rPr>
                <w:rFonts w:ascii="Tahoma" w:eastAsiaTheme="minorEastAsia" w:hAnsi="Tahoma" w:cs="Tahoma"/>
                <w:sz w:val="22"/>
                <w:szCs w:val="22"/>
              </w:rPr>
            </w:pPr>
            <w:clm_edit>
              <w:sdtContent>
                <w:r w:rsidR="005825BD" w:rsidRPr="00FD28F2">
                  <w:rPr>
                    <w:rStyle w:val="Zstupntext"/>
                    <w:rFonts w:ascii="Tahoma" w:hAnsi="Tahoma" w:cs="Tahoma"/>
                    <w:color w:val="00B050"/>
                    <w:sz w:val="22"/>
                    <w:szCs w:val="22"/>
                  </w:rPr>
                  <w:t>22.02.2024</w:t>
                </w:r>
              </w:sdtContent>
            </w:clm_edit>
          </w:p>
        </w:tc>
      </w:tr>
    </w:tbl>
    <w:p w14:paraId="1E67F52A" w14:textId="5B5FCF42" w:rsidR="004104C4" w:rsidRPr="00FD28F2" w:rsidRDefault="004104C4" w:rsidP="007B7B81">
      <w:pPr>
        <w:spacing w:before="240" w:after="240" w:line="276" w:lineRule="auto"/>
        <w:ind w:left="567"/>
        <w:jc w:val="both"/>
        <w:rPr>
          <w:rFonts w:ascii="Tahoma" w:eastAsiaTheme="minorEastAsia" w:hAnsi="Tahoma" w:cs="Tahoma"/>
          <w:sz w:val="22"/>
          <w:szCs w:val="22"/>
        </w:rPr>
      </w:pPr>
      <w:r w:rsidRPr="00FD28F2">
        <w:rPr>
          <w:rFonts w:ascii="Tahoma" w:eastAsiaTheme="minorEastAsia" w:hAnsi="Tahoma" w:cs="Tahoma"/>
          <w:sz w:val="22"/>
          <w:szCs w:val="22"/>
        </w:rPr>
        <w:t>Objednatel si vyhrazuje právo na změnu termínu předání staveniště z důvodů uvedených v čl. III. této smlouvy.</w:t>
      </w:r>
    </w:p>
    <w:p w14:paraId="2CA58815" w14:textId="44CEF1E5" w:rsidR="004104C4" w:rsidRPr="00FD28F2" w:rsidRDefault="004104C4" w:rsidP="007B7B81">
      <w:pPr>
        <w:numPr>
          <w:ilvl w:val="0"/>
          <w:numId w:val="2"/>
        </w:numPr>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Předání staveniště smluvní strany potvrdí svými podpisy ve stavebním deníku.</w:t>
      </w:r>
    </w:p>
    <w:p w14:paraId="0A8FDF20" w14:textId="0D1B76B2" w:rsidR="004104C4" w:rsidRPr="00805CD6" w:rsidRDefault="004104C4" w:rsidP="007B7B81">
      <w:pPr>
        <w:numPr>
          <w:ilvl w:val="0"/>
          <w:numId w:val="2"/>
        </w:numPr>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Nejpozději při předání staveniště předá objednatel zhotoviteli pravomocné povolení</w:t>
      </w:r>
      <w:r w:rsidR="00FA1932">
        <w:rPr>
          <w:rFonts w:ascii="Tahoma" w:eastAsiaTheme="minorEastAsia" w:hAnsi="Tahoma" w:cs="Tahoma"/>
          <w:sz w:val="22"/>
          <w:szCs w:val="22"/>
        </w:rPr>
        <w:t xml:space="preserve"> záměru</w:t>
      </w:r>
      <w:r w:rsidRPr="00FD28F2">
        <w:rPr>
          <w:rFonts w:ascii="Tahoma" w:eastAsiaTheme="minorEastAsia" w:hAnsi="Tahoma" w:cs="Tahoma"/>
          <w:sz w:val="22"/>
          <w:szCs w:val="22"/>
        </w:rPr>
        <w:t xml:space="preserve">, popř. doklady prokazující dodržení podmínek pro umístění stavby či zahájení stavby, a to v souladu s příslušnými ustanoveními stavebního zákona č. </w:t>
      </w:r>
      <w:r w:rsidR="005D22A5">
        <w:rPr>
          <w:rFonts w:ascii="Tahoma" w:eastAsiaTheme="minorEastAsia" w:hAnsi="Tahoma" w:cs="Tahoma"/>
          <w:sz w:val="22"/>
          <w:szCs w:val="22"/>
        </w:rPr>
        <w:t xml:space="preserve">283/2021 </w:t>
      </w:r>
      <w:r w:rsidRPr="00FD28F2">
        <w:rPr>
          <w:rFonts w:ascii="Tahoma" w:eastAsiaTheme="minorEastAsia" w:hAnsi="Tahoma" w:cs="Tahoma"/>
          <w:sz w:val="22"/>
          <w:szCs w:val="22"/>
        </w:rPr>
        <w:t xml:space="preserve">Sb., v platném znění. </w:t>
      </w:r>
      <w:r w:rsidRPr="00805CD6">
        <w:rPr>
          <w:rFonts w:ascii="Tahoma" w:eastAsiaTheme="minorEastAsia" w:hAnsi="Tahoma" w:cs="Tahoma"/>
          <w:sz w:val="22"/>
          <w:szCs w:val="22"/>
        </w:rPr>
        <w:t>Objednatel předal zhotoviteli PD stavby ve 2 vyhotoveních, příp. pokud tak neučinil, bude PD předána do:</w:t>
      </w:r>
    </w:p>
    <w:tbl>
      <w:tblPr>
        <w:tblW w:w="0" w:type="auto"/>
        <w:tblLayout w:type="fixed"/>
        <w:tblCellMar>
          <w:left w:w="70" w:type="dxa"/>
          <w:right w:w="70" w:type="dxa"/>
        </w:tblCellMar>
        <w:tblLook w:val="0000" w:firstRow="0" w:lastRow="0" w:firstColumn="0" w:lastColumn="0" w:noHBand="0" w:noVBand="0"/>
      </w:tblPr>
      <w:tblGrid>
        <w:gridCol w:w="9709"/>
      </w:tblGrid>
      <w:tr w:rsidR="004104C4" w:rsidRPr="00805CD6" w14:paraId="08FF791D" w14:textId="77777777" w:rsidTr="007B7B81">
        <w:trPr>
          <w:cantSplit/>
        </w:trPr>
        <w:tc>
          <w:tcPr>
            <w:tcW w:w="9709" w:type="dxa"/>
            <w:tcBorders>
              <w:top w:val="single" w:sz="12" w:space="0" w:color="auto"/>
              <w:left w:val="single" w:sz="12" w:space="0" w:color="auto"/>
              <w:bottom w:val="single" w:sz="12" w:space="0" w:color="auto"/>
              <w:right w:val="single" w:sz="12" w:space="0" w:color="auto"/>
            </w:tcBorders>
          </w:tcPr>
          <w:p w14:paraId="6B0A6632" w14:textId="6BCCFCEB" w:rsidR="000C5EF4" w:rsidRPr="00805CD6" w:rsidRDefault="00000000" w:rsidP="000B5D34">
            <w:pPr>
              <w:spacing w:after="240" w:line="276" w:lineRule="auto"/>
              <w:jc w:val="center"/>
              <w:rPr>
                <w:rFonts w:ascii="Tahoma" w:eastAsiaTheme="minorEastAsia" w:hAnsi="Tahoma" w:cs="Tahoma"/>
                <w:sz w:val="22"/>
                <w:szCs w:val="22"/>
              </w:rPr>
            </w:pPr>
            <w:clm_edit>
              <w:sdtContent>
                <w:r w:rsidR="00805CD6" w:rsidRPr="00805CD6">
                  <w:rPr>
                    <w:rStyle w:val="Zstupntext"/>
                    <w:rFonts w:ascii="Tahoma" w:hAnsi="Tahoma" w:cs="Tahoma"/>
                    <w:color w:val="00B050"/>
                    <w:sz w:val="22"/>
                    <w:szCs w:val="22"/>
                  </w:rPr>
                  <w:t>3/2025</w:t>
                </w:r>
                <w:r w:rsidR="000C5EF4" w:rsidRPr="00805CD6">
                  <w:rPr>
                    <w:rStyle w:val="Zstupntext"/>
                    <w:rFonts w:ascii="Tahoma" w:hAnsi="Tahoma" w:cs="Tahoma"/>
                    <w:color w:val="00B050"/>
                    <w:sz w:val="22"/>
                    <w:szCs w:val="22"/>
                  </w:rPr>
                  <w:t xml:space="preserve"> PD</w:t>
                </w:r>
                <w:r w:rsidR="00805CD6" w:rsidRPr="00805CD6">
                  <w:rPr>
                    <w:rStyle w:val="Zstupntext"/>
                    <w:rFonts w:ascii="Tahoma" w:hAnsi="Tahoma" w:cs="Tahoma"/>
                    <w:color w:val="00B050"/>
                    <w:sz w:val="22"/>
                    <w:szCs w:val="22"/>
                  </w:rPr>
                  <w:t xml:space="preserve"> zhotovitel</w:t>
                </w:r>
              </w:sdtContent>
            </w:clm_edit>
          </w:p>
        </w:tc>
      </w:tr>
    </w:tbl>
    <w:p w14:paraId="6C929A84" w14:textId="77777777" w:rsidR="004104C4" w:rsidRPr="00805CD6" w:rsidRDefault="004104C4" w:rsidP="007B7B81">
      <w:pPr>
        <w:numPr>
          <w:ilvl w:val="0"/>
          <w:numId w:val="2"/>
        </w:numPr>
        <w:spacing w:before="240" w:after="240" w:line="276" w:lineRule="auto"/>
        <w:ind w:left="567" w:hanging="567"/>
        <w:jc w:val="both"/>
        <w:rPr>
          <w:rFonts w:ascii="Tahoma" w:eastAsiaTheme="minorEastAsia" w:hAnsi="Tahoma" w:cs="Tahoma"/>
          <w:sz w:val="22"/>
          <w:szCs w:val="22"/>
        </w:rPr>
      </w:pPr>
      <w:r w:rsidRPr="00805CD6">
        <w:rPr>
          <w:rFonts w:ascii="Tahoma" w:eastAsiaTheme="minorEastAsia" w:hAnsi="Tahoma" w:cs="Tahoma"/>
          <w:sz w:val="22"/>
          <w:szCs w:val="22"/>
        </w:rPr>
        <w:t>Objednatel se zavazuje převzít dokončené dílo v termínu určeném v harmonogramu prací zhotovitele. Objednatel však není povinen dílo převzít, pokud toto dílo vykazuje vady a nedodělky, které brání jeho řádnému užívání.</w:t>
      </w:r>
    </w:p>
    <w:p w14:paraId="34502417" w14:textId="77777777" w:rsidR="004104C4" w:rsidRPr="00FD28F2" w:rsidRDefault="004104C4" w:rsidP="007B7B81">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VII.</w:t>
      </w:r>
    </w:p>
    <w:p w14:paraId="018553B0" w14:textId="77777777" w:rsidR="004104C4" w:rsidRPr="00FD28F2" w:rsidRDefault="004104C4" w:rsidP="007B7B81">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Povinnosti zhotovitele</w:t>
      </w:r>
    </w:p>
    <w:p w14:paraId="4EF0EA64" w14:textId="507DF32C" w:rsidR="004104C4" w:rsidRPr="00FD28F2" w:rsidRDefault="004104C4" w:rsidP="007B7B81">
      <w:pPr>
        <w:keepNext/>
        <w:keepLines/>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Při realizaci díla musí být práce prováděny v součinnosti se zpracovatelem inženýrské činnosti (projektantem), stavbou dotčenými subjekty (majitelé objektů, správci IS a </w:t>
      </w:r>
      <w:r w:rsidR="007B7B81" w:rsidRPr="00FD28F2">
        <w:rPr>
          <w:rFonts w:ascii="Tahoma" w:eastAsiaTheme="minorEastAsia" w:hAnsi="Tahoma" w:cs="Tahoma"/>
          <w:sz w:val="22"/>
          <w:szCs w:val="22"/>
        </w:rPr>
        <w:t>komunikací</w:t>
      </w:r>
      <w:r w:rsidRPr="00FD28F2">
        <w:rPr>
          <w:rFonts w:ascii="Tahoma" w:eastAsiaTheme="minorEastAsia" w:hAnsi="Tahoma" w:cs="Tahoma"/>
          <w:sz w:val="22"/>
          <w:szCs w:val="22"/>
        </w:rPr>
        <w:t xml:space="preserve"> atd.), dalšími subjekty účastnícími se místní a časové koordinace realizačních prací a objednatelem.</w:t>
      </w:r>
    </w:p>
    <w:p w14:paraId="05FA22FC"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vystaví plnou moc zpracovateli inženýrské činnosti (projektantovi) pro zajištění veškerých povolení a rozhodnutí a poskytne mu veškerou potřebnou součinnost.</w:t>
      </w:r>
    </w:p>
    <w:p w14:paraId="335AF290" w14:textId="0CF9A4FE"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převezme od zpracovatele inženýrské činnosti (projektanta) nejpozději při předání staveniště veškerá povolení a rozhodnutí od příslušných správních orgánů potřebná k provádění stavby (včetně záboru ploch veřejných prostranství nebo pozemních komunikací, které jsou určeny k dočasnému užívání pro staveniště, případně určené pro zařízení staveniště)</w:t>
      </w:r>
      <w:r w:rsidR="00E4513D">
        <w:rPr>
          <w:rFonts w:ascii="Tahoma" w:eastAsiaTheme="minorEastAsia" w:hAnsi="Tahoma" w:cs="Tahoma"/>
          <w:sz w:val="22"/>
          <w:szCs w:val="22"/>
        </w:rPr>
        <w:t xml:space="preserve"> a zavazuje se dodržovat veškeré podmínky v nich uvedené</w:t>
      </w:r>
      <w:r w:rsidRPr="00FD28F2">
        <w:rPr>
          <w:rFonts w:ascii="Tahoma" w:eastAsiaTheme="minorEastAsia" w:hAnsi="Tahoma" w:cs="Tahoma"/>
          <w:sz w:val="22"/>
          <w:szCs w:val="22"/>
        </w:rPr>
        <w:t>.</w:t>
      </w:r>
    </w:p>
    <w:p w14:paraId="1462CB3A" w14:textId="3A70704E"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provede práce dle této smlouvy a dle předané PD v kvalitě odpovídající platným technickým předpisům, vyhláškám a pravidlům vydaným objednatelem, platným pro provádění těchto prací. Skládku přebytečné zeminy zajistí zhotovitel v rámci své dodávky (včetně lístků pro tuto skládku).</w:t>
      </w:r>
    </w:p>
    <w:p w14:paraId="07462B7B"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U staveb středotlakých (dále jen STL) plynovodů, u nichž nebude v rámci stavby přípojky instalován regulátor, zajistí zhotovitel informování všech vlastníků připojovaných objektů o možnosti dodání a instalování zkompletované skříňky s regulátorem. V případech zájmu vlastníků objektů zajistí zhotovitel na jejich náklady dodání a instalaci zkompletované skříňky s regulátorem nebo skříňky s hlavním uzávěrem plynu (dále též HUP) bez regulátoru. Zhotovitel se zavazuje neúčtovat za dodávku skříňky jinou cenu, než za kterou ji koupí od dodavatele tohoto zařízení.</w:t>
      </w:r>
    </w:p>
    <w:p w14:paraId="2D50930D" w14:textId="0AE6D18E"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U nových přípojek zajistí zhotovitel dodávku a montáž hlavních uzávěrů plynu a vyúčtuje ji jednotlivým vlastníkům objektů v případě, že nebude osazována zkompletovaná skříňka.</w:t>
      </w:r>
    </w:p>
    <w:p w14:paraId="5D0B4A36" w14:textId="5F58EC7C"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Na základě písemného požadavku </w:t>
      </w:r>
      <w:r w:rsidR="0033380A" w:rsidRPr="00FD28F2">
        <w:rPr>
          <w:rFonts w:ascii="Tahoma" w:eastAsiaTheme="minorEastAsia" w:hAnsi="Tahoma" w:cs="Tahoma"/>
          <w:sz w:val="22"/>
          <w:szCs w:val="22"/>
        </w:rPr>
        <w:t>vlastníků</w:t>
      </w:r>
      <w:r w:rsidRPr="00FD28F2">
        <w:rPr>
          <w:rFonts w:ascii="Tahoma" w:eastAsiaTheme="minorEastAsia" w:hAnsi="Tahoma" w:cs="Tahoma"/>
          <w:sz w:val="22"/>
          <w:szCs w:val="22"/>
        </w:rPr>
        <w:t xml:space="preserve"> objektů zhotovitel zajistí vybudování sloupku (niky) pro ukončení přípojky a vyúčtuje tyto práce jednotlivým </w:t>
      </w:r>
      <w:r w:rsidR="0033380A" w:rsidRPr="00FD28F2">
        <w:rPr>
          <w:rFonts w:ascii="Tahoma" w:eastAsiaTheme="minorEastAsia" w:hAnsi="Tahoma" w:cs="Tahoma"/>
          <w:sz w:val="22"/>
          <w:szCs w:val="22"/>
        </w:rPr>
        <w:t xml:space="preserve">vlastníkům </w:t>
      </w:r>
      <w:r w:rsidRPr="00FD28F2">
        <w:rPr>
          <w:rFonts w:ascii="Tahoma" w:eastAsiaTheme="minorEastAsia" w:hAnsi="Tahoma" w:cs="Tahoma"/>
          <w:sz w:val="22"/>
          <w:szCs w:val="22"/>
        </w:rPr>
        <w:t>objektů.</w:t>
      </w:r>
    </w:p>
    <w:p w14:paraId="2885EF97" w14:textId="1A64B8D8"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U stavebních úprav plynárenského zařízení (dále jen PZ) v případě, že stávající hlavní uzávěr plynu je ve špatném technickém stavu nebo jeho umístění není vyhovující, zajistí zhotovitel dodání nového hlavního uzávěru plynu a jeho montáž, které vyúčtuje jednotlivým </w:t>
      </w:r>
      <w:r w:rsidR="0033380A" w:rsidRPr="00FD28F2">
        <w:rPr>
          <w:rFonts w:ascii="Tahoma" w:eastAsiaTheme="minorEastAsia" w:hAnsi="Tahoma" w:cs="Tahoma"/>
          <w:sz w:val="22"/>
          <w:szCs w:val="22"/>
        </w:rPr>
        <w:t xml:space="preserve">vlastníkům </w:t>
      </w:r>
      <w:r w:rsidRPr="00FD28F2">
        <w:rPr>
          <w:rFonts w:ascii="Tahoma" w:eastAsiaTheme="minorEastAsia" w:hAnsi="Tahoma" w:cs="Tahoma"/>
          <w:sz w:val="22"/>
          <w:szCs w:val="22"/>
        </w:rPr>
        <w:lastRenderedPageBreak/>
        <w:t>objektů. Zhotovitel se zavazuje neúčtovat za dodávku HUP jinou cenu, než za kterou ji koupí od dodavatele tohoto zařízení.</w:t>
      </w:r>
    </w:p>
    <w:p w14:paraId="3B306076" w14:textId="26D41D0D" w:rsidR="004104C4" w:rsidRPr="00FD28F2" w:rsidRDefault="00246D3D"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hAnsi="Tahoma" w:cs="Tahoma"/>
          <w:sz w:val="22"/>
          <w:szCs w:val="22"/>
        </w:rPr>
        <w:t>Vznikne-li v souvislosti s naplňováním ustanovení</w:t>
      </w:r>
      <w:r w:rsidR="003E2463">
        <w:rPr>
          <w:rFonts w:ascii="Tahoma" w:hAnsi="Tahoma" w:cs="Tahoma"/>
          <w:sz w:val="22"/>
          <w:szCs w:val="22"/>
        </w:rPr>
        <w:t xml:space="preserve"> zákona</w:t>
      </w:r>
      <w:r w:rsidR="003E2463" w:rsidRPr="003E2463">
        <w:rPr>
          <w:rFonts w:ascii="Tahoma" w:hAnsi="Tahoma" w:cs="Tahoma"/>
          <w:sz w:val="22"/>
          <w:szCs w:val="22"/>
        </w:rPr>
        <w:t xml:space="preserve"> č. 458/2000 Sb.,</w:t>
      </w:r>
      <w:r w:rsidR="003E2463">
        <w:rPr>
          <w:rFonts w:ascii="Tahoma" w:hAnsi="Tahoma" w:cs="Tahoma"/>
          <w:sz w:val="22"/>
          <w:szCs w:val="22"/>
        </w:rPr>
        <w:t xml:space="preserve"> </w:t>
      </w:r>
      <w:r w:rsidR="00947A24">
        <w:rPr>
          <w:rFonts w:ascii="Tahoma" w:hAnsi="Tahoma" w:cs="Tahoma"/>
          <w:sz w:val="22"/>
          <w:szCs w:val="22"/>
        </w:rPr>
        <w:t>e</w:t>
      </w:r>
      <w:r w:rsidRPr="00FD28F2">
        <w:rPr>
          <w:rFonts w:ascii="Tahoma" w:hAnsi="Tahoma" w:cs="Tahoma"/>
          <w:sz w:val="22"/>
          <w:szCs w:val="22"/>
        </w:rPr>
        <w:t>nergetick</w:t>
      </w:r>
      <w:r w:rsidR="003E2463">
        <w:rPr>
          <w:rFonts w:ascii="Tahoma" w:hAnsi="Tahoma" w:cs="Tahoma"/>
          <w:sz w:val="22"/>
          <w:szCs w:val="22"/>
        </w:rPr>
        <w:t>ý</w:t>
      </w:r>
      <w:r w:rsidRPr="00FD28F2">
        <w:rPr>
          <w:rFonts w:ascii="Tahoma" w:hAnsi="Tahoma" w:cs="Tahoma"/>
          <w:sz w:val="22"/>
          <w:szCs w:val="22"/>
        </w:rPr>
        <w:t xml:space="preserve"> zákon (v podmínkách PPD, rozpracováno v technickém pokynu (TP) A 111, případně dalších souvisejících TP) potřeba úpravy, či přemístění jednotlivých PZ (HUP, DR, části OPZ atd.), zavazuje se zhotovitel po realizaci příslušných prací o této skutečnosti pořídit zápis do stavebního deníku. Tento zápis bude prioritně podepsán </w:t>
      </w:r>
      <w:r w:rsidR="0033380A" w:rsidRPr="00FD28F2">
        <w:rPr>
          <w:rFonts w:ascii="Tahoma" w:hAnsi="Tahoma" w:cs="Tahoma"/>
          <w:sz w:val="22"/>
          <w:szCs w:val="22"/>
        </w:rPr>
        <w:t xml:space="preserve">vlastníkem </w:t>
      </w:r>
      <w:r w:rsidRPr="00FD28F2">
        <w:rPr>
          <w:rFonts w:ascii="Tahoma" w:hAnsi="Tahoma" w:cs="Tahoma"/>
          <w:sz w:val="22"/>
          <w:szCs w:val="22"/>
        </w:rPr>
        <w:t>objektu, případně pak jinou, jím pověřenou, osobou. Nebude-li</w:t>
      </w:r>
      <w:r w:rsidR="00EF3BFF">
        <w:rPr>
          <w:rFonts w:ascii="Tahoma" w:hAnsi="Tahoma" w:cs="Tahoma"/>
          <w:sz w:val="22"/>
          <w:szCs w:val="22"/>
        </w:rPr>
        <w:t xml:space="preserve"> </w:t>
      </w:r>
      <w:r w:rsidRPr="00FD28F2">
        <w:rPr>
          <w:rFonts w:ascii="Tahoma" w:hAnsi="Tahoma" w:cs="Tahoma"/>
          <w:sz w:val="22"/>
          <w:szCs w:val="22"/>
        </w:rPr>
        <w:t>žádná taková osoba</w:t>
      </w:r>
      <w:r w:rsidR="00EF3BFF">
        <w:rPr>
          <w:rFonts w:ascii="Tahoma" w:hAnsi="Tahoma" w:cs="Tahoma"/>
          <w:sz w:val="22"/>
          <w:szCs w:val="22"/>
        </w:rPr>
        <w:t xml:space="preserve"> </w:t>
      </w:r>
      <w:r w:rsidRPr="00FD28F2">
        <w:rPr>
          <w:rFonts w:ascii="Tahoma" w:hAnsi="Tahoma" w:cs="Tahoma"/>
          <w:sz w:val="22"/>
          <w:szCs w:val="22"/>
        </w:rPr>
        <w:t>k</w:t>
      </w:r>
      <w:r w:rsidR="00EF3BFF">
        <w:rPr>
          <w:rFonts w:ascii="Tahoma" w:hAnsi="Tahoma" w:cs="Tahoma"/>
          <w:sz w:val="22"/>
          <w:szCs w:val="22"/>
        </w:rPr>
        <w:t xml:space="preserve"> </w:t>
      </w:r>
      <w:r w:rsidRPr="00FD28F2">
        <w:rPr>
          <w:rFonts w:ascii="Tahoma" w:hAnsi="Tahoma" w:cs="Tahoma"/>
          <w:sz w:val="22"/>
          <w:szCs w:val="22"/>
        </w:rPr>
        <w:t>dosažení,</w:t>
      </w:r>
      <w:r w:rsidR="00EF3BFF">
        <w:rPr>
          <w:rFonts w:ascii="Tahoma" w:hAnsi="Tahoma" w:cs="Tahoma"/>
          <w:sz w:val="22"/>
          <w:szCs w:val="22"/>
        </w:rPr>
        <w:t xml:space="preserve"> </w:t>
      </w:r>
      <w:r w:rsidRPr="00FD28F2">
        <w:rPr>
          <w:rFonts w:ascii="Tahoma" w:hAnsi="Tahoma" w:cs="Tahoma"/>
          <w:sz w:val="22"/>
          <w:szCs w:val="22"/>
        </w:rPr>
        <w:t>osvědčí provedení prací TDI objednatele.</w:t>
      </w:r>
      <w:r w:rsidR="00EF3BFF">
        <w:rPr>
          <w:rFonts w:ascii="Tahoma" w:hAnsi="Tahoma" w:cs="Tahoma"/>
          <w:sz w:val="22"/>
          <w:szCs w:val="22"/>
        </w:rPr>
        <w:t xml:space="preserve"> </w:t>
      </w:r>
      <w:r w:rsidRPr="00FD28F2">
        <w:rPr>
          <w:rFonts w:ascii="Tahoma" w:hAnsi="Tahoma" w:cs="Tahoma"/>
          <w:sz w:val="22"/>
          <w:szCs w:val="22"/>
        </w:rPr>
        <w:t>Totožnost</w:t>
      </w:r>
      <w:r w:rsidR="0033380A" w:rsidRPr="00FD28F2">
        <w:rPr>
          <w:rFonts w:ascii="Tahoma" w:hAnsi="Tahoma" w:cs="Tahoma"/>
          <w:sz w:val="22"/>
          <w:szCs w:val="22"/>
        </w:rPr>
        <w:t xml:space="preserve"> vlastníka objektu</w:t>
      </w:r>
      <w:r w:rsidRPr="00FD28F2">
        <w:rPr>
          <w:rFonts w:ascii="Tahoma" w:hAnsi="Tahoma" w:cs="Tahoma"/>
          <w:sz w:val="22"/>
          <w:szCs w:val="22"/>
        </w:rPr>
        <w:t>, ani jiných pověřených osob, nebude ověřována. Po provedení prací předá zhotovitel objednateli následující doklady:</w:t>
      </w:r>
      <w:r w:rsidR="00EF3BFF">
        <w:rPr>
          <w:rFonts w:ascii="Tahoma" w:hAnsi="Tahoma" w:cs="Tahoma"/>
          <w:sz w:val="22"/>
          <w:szCs w:val="22"/>
        </w:rPr>
        <w:t xml:space="preserve"> </w:t>
      </w:r>
      <w:r w:rsidRPr="00FD28F2">
        <w:rPr>
          <w:rFonts w:ascii="Tahoma" w:hAnsi="Tahoma" w:cs="Tahoma"/>
          <w:sz w:val="22"/>
          <w:szCs w:val="22"/>
        </w:rPr>
        <w:t>Protokol o napuštění objektu ZP, výchozí revizní zprávu, prohlášení o shodě</w:t>
      </w:r>
      <w:r w:rsidR="00912602">
        <w:rPr>
          <w:rFonts w:ascii="Tahoma" w:hAnsi="Tahoma" w:cs="Tahoma"/>
          <w:sz w:val="22"/>
          <w:szCs w:val="22"/>
        </w:rPr>
        <w:t>,</w:t>
      </w:r>
      <w:r w:rsidR="00C00918" w:rsidRPr="00C00918">
        <w:rPr>
          <w:rFonts w:ascii="Tahoma" w:hAnsi="Tahoma" w:cs="Tahoma"/>
          <w:sz w:val="22"/>
          <w:szCs w:val="22"/>
        </w:rPr>
        <w:t xml:space="preserve"> </w:t>
      </w:r>
      <w:r w:rsidR="00C00918">
        <w:rPr>
          <w:rFonts w:ascii="Tahoma" w:hAnsi="Tahoma" w:cs="Tahoma"/>
          <w:sz w:val="22"/>
          <w:szCs w:val="22"/>
        </w:rPr>
        <w:t>záruční list DR, geodetické zaměření</w:t>
      </w:r>
      <w:r w:rsidRPr="00FD28F2">
        <w:rPr>
          <w:rFonts w:ascii="Tahoma" w:hAnsi="Tahoma" w:cs="Tahoma"/>
          <w:sz w:val="22"/>
          <w:szCs w:val="22"/>
        </w:rPr>
        <w:t xml:space="preserve">. Doklady budou předány objednateli do </w:t>
      </w:r>
      <w:r w:rsidR="00E4099D" w:rsidRPr="00FD28F2">
        <w:rPr>
          <w:rFonts w:ascii="Tahoma" w:hAnsi="Tahoma" w:cs="Tahoma"/>
          <w:sz w:val="22"/>
          <w:szCs w:val="22"/>
        </w:rPr>
        <w:t>14</w:t>
      </w:r>
      <w:r w:rsidRPr="00FD28F2">
        <w:rPr>
          <w:rFonts w:ascii="Tahoma" w:hAnsi="Tahoma" w:cs="Tahoma"/>
          <w:sz w:val="22"/>
          <w:szCs w:val="22"/>
        </w:rPr>
        <w:t xml:space="preserve"> dnů po provedení prací.</w:t>
      </w:r>
    </w:p>
    <w:p w14:paraId="4E252F99" w14:textId="326B3784"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Případné spory mezi zhotovitelem a vlastníky připojovaných objektů vyplývající z čl. VII. odst. 5. – </w:t>
      </w:r>
      <w:r w:rsidR="00974FE3">
        <w:rPr>
          <w:rFonts w:ascii="Tahoma" w:eastAsiaTheme="minorEastAsia" w:hAnsi="Tahoma" w:cs="Tahoma"/>
          <w:sz w:val="22"/>
          <w:szCs w:val="22"/>
        </w:rPr>
        <w:t>8</w:t>
      </w:r>
      <w:r w:rsidRPr="00FD28F2">
        <w:rPr>
          <w:rFonts w:ascii="Tahoma" w:eastAsiaTheme="minorEastAsia" w:hAnsi="Tahoma" w:cs="Tahoma"/>
          <w:sz w:val="22"/>
          <w:szCs w:val="22"/>
        </w:rPr>
        <w:t>. této smlouvy se zavazuje zhotovitel řešit sám, bez účasti objednatele.</w:t>
      </w:r>
    </w:p>
    <w:p w14:paraId="25887E8C"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Pro potřeby budoucí správy a evidence HUP pořídí zhotovitel fotodokumentaci HUP, včetně prostupů obvodovým zdivem, u všech objektů dotčených realizací díla (tj. i u přípojek, jež jsou pouze přepojeny na plynovodním řadu).</w:t>
      </w:r>
    </w:p>
    <w:p w14:paraId="006B8D84"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Byl-li stávající HUP umístěn vně objektu, fotodokumentace prostupu se nepořizuje.</w:t>
      </w:r>
    </w:p>
    <w:p w14:paraId="3920AD76"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Pořízená fotodokumentace bude předána objednateli na CD v rámci přejímacího řízení díla.</w:t>
      </w:r>
    </w:p>
    <w:p w14:paraId="35AB5DAA" w14:textId="4EE27061"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Každý jednotlivý snímek bude označen adresou (ulice, č.</w:t>
      </w:r>
      <w:r w:rsidR="00454ED6" w:rsidRPr="00FD28F2">
        <w:rPr>
          <w:rFonts w:ascii="Tahoma" w:eastAsiaTheme="minorEastAsia" w:hAnsi="Tahoma" w:cs="Tahoma"/>
          <w:sz w:val="22"/>
          <w:szCs w:val="22"/>
        </w:rPr>
        <w:t> </w:t>
      </w:r>
      <w:r w:rsidRPr="00FD28F2">
        <w:rPr>
          <w:rFonts w:ascii="Tahoma" w:eastAsiaTheme="minorEastAsia" w:hAnsi="Tahoma" w:cs="Tahoma"/>
          <w:sz w:val="22"/>
          <w:szCs w:val="22"/>
        </w:rPr>
        <w:t>p./č.</w:t>
      </w:r>
      <w:r w:rsidR="00454ED6" w:rsidRPr="00FD28F2">
        <w:rPr>
          <w:rFonts w:ascii="Tahoma" w:eastAsiaTheme="minorEastAsia" w:hAnsi="Tahoma" w:cs="Tahoma"/>
          <w:sz w:val="22"/>
          <w:szCs w:val="22"/>
        </w:rPr>
        <w:t> </w:t>
      </w:r>
      <w:r w:rsidRPr="00FD28F2">
        <w:rPr>
          <w:rFonts w:ascii="Tahoma" w:eastAsiaTheme="minorEastAsia" w:hAnsi="Tahoma" w:cs="Tahoma"/>
          <w:sz w:val="22"/>
          <w:szCs w:val="22"/>
        </w:rPr>
        <w:t>o.) a dnem, měsícem a rokem pořízení fotografie.</w:t>
      </w:r>
    </w:p>
    <w:p w14:paraId="2E6F5B1B"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Pro realizaci díla zhotovitel:</w:t>
      </w:r>
    </w:p>
    <w:p w14:paraId="015D6792" w14:textId="62B84B93" w:rsidR="004104C4" w:rsidRPr="003E2463" w:rsidRDefault="004104C4" w:rsidP="003E2463">
      <w:pPr>
        <w:numPr>
          <w:ilvl w:val="1"/>
          <w:numId w:val="3"/>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zajistí </w:t>
      </w:r>
      <w:r w:rsidR="003E2463">
        <w:rPr>
          <w:rFonts w:ascii="Tahoma" w:eastAsiaTheme="minorEastAsia" w:hAnsi="Tahoma" w:cs="Tahoma"/>
          <w:sz w:val="22"/>
          <w:szCs w:val="22"/>
        </w:rPr>
        <w:t xml:space="preserve">prostřednictvím svého zástupce </w:t>
      </w:r>
      <w:r w:rsidRPr="00FD28F2">
        <w:rPr>
          <w:rFonts w:ascii="Tahoma" w:eastAsiaTheme="minorEastAsia" w:hAnsi="Tahoma" w:cs="Tahoma"/>
          <w:sz w:val="22"/>
          <w:szCs w:val="22"/>
        </w:rPr>
        <w:t>denně v časovém rozmezí od 6</w:t>
      </w:r>
      <w:r w:rsidR="00B94E79" w:rsidRPr="00FD28F2">
        <w:rPr>
          <w:rFonts w:ascii="Tahoma" w:eastAsiaTheme="minorEastAsia" w:hAnsi="Tahoma" w:cs="Tahoma"/>
          <w:sz w:val="22"/>
          <w:szCs w:val="22"/>
          <w:vertAlign w:val="superscript"/>
        </w:rPr>
        <w:t>00</w:t>
      </w:r>
      <w:r w:rsidRPr="00FD28F2">
        <w:rPr>
          <w:rFonts w:ascii="Tahoma" w:eastAsiaTheme="minorEastAsia" w:hAnsi="Tahoma" w:cs="Tahoma"/>
          <w:sz w:val="22"/>
          <w:szCs w:val="22"/>
        </w:rPr>
        <w:t xml:space="preserve"> hod. do 21</w:t>
      </w:r>
      <w:r w:rsidR="00B94E79" w:rsidRPr="00FD28F2">
        <w:rPr>
          <w:rFonts w:ascii="Tahoma" w:eastAsiaTheme="minorEastAsia" w:hAnsi="Tahoma" w:cs="Tahoma"/>
          <w:sz w:val="22"/>
          <w:szCs w:val="22"/>
          <w:vertAlign w:val="superscript"/>
        </w:rPr>
        <w:t>00</w:t>
      </w:r>
      <w:r w:rsidRPr="00FD28F2">
        <w:rPr>
          <w:rFonts w:ascii="Tahoma" w:eastAsiaTheme="minorEastAsia" w:hAnsi="Tahoma" w:cs="Tahoma"/>
          <w:sz w:val="22"/>
          <w:szCs w:val="22"/>
        </w:rPr>
        <w:t xml:space="preserve"> hod</w:t>
      </w:r>
      <w:r w:rsidR="003E2463">
        <w:rPr>
          <w:rFonts w:ascii="Tahoma" w:eastAsiaTheme="minorEastAsia" w:hAnsi="Tahoma" w:cs="Tahoma"/>
          <w:sz w:val="22"/>
          <w:szCs w:val="22"/>
        </w:rPr>
        <w:t>.</w:t>
      </w:r>
      <w:r w:rsidRPr="00FD28F2">
        <w:rPr>
          <w:rFonts w:ascii="Tahoma" w:eastAsiaTheme="minorEastAsia" w:hAnsi="Tahoma" w:cs="Tahoma"/>
          <w:sz w:val="22"/>
          <w:szCs w:val="22"/>
        </w:rPr>
        <w:t xml:space="preserve"> průběžné sledování aktuální situace na stavbě (výkopů, zábran, odvoz vytěžené zeminy, vybouraného betonu, asfaltu, rozebrané dlažby a likvidovaného PZ, čistoty staveniště, umístění dopravního značení vč. jeho nepoškozeného stavu, umístění správných informačních tabulí vč. jejich nepoškozeného stavu apod.);</w:t>
      </w:r>
      <w:r w:rsidR="003E2463">
        <w:rPr>
          <w:rFonts w:ascii="Tahoma" w:eastAsiaTheme="minorEastAsia" w:hAnsi="Tahoma" w:cs="Tahoma"/>
          <w:sz w:val="22"/>
          <w:szCs w:val="22"/>
        </w:rPr>
        <w:t xml:space="preserve"> </w:t>
      </w:r>
      <w:r w:rsidRPr="003E2463">
        <w:rPr>
          <w:rFonts w:ascii="Tahoma" w:eastAsiaTheme="minorEastAsia" w:hAnsi="Tahoma" w:cs="Tahoma"/>
          <w:sz w:val="22"/>
          <w:szCs w:val="22"/>
        </w:rPr>
        <w:t>a touto činností nepověří třetí osobu;</w:t>
      </w:r>
    </w:p>
    <w:p w14:paraId="775AF014" w14:textId="77777777" w:rsidR="004104C4" w:rsidRPr="00FD28F2" w:rsidRDefault="004104C4" w:rsidP="007B7B81">
      <w:pPr>
        <w:numPr>
          <w:ilvl w:val="1"/>
          <w:numId w:val="3"/>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zajistí, aby na stavbě nebyl skladován stavební a montážní materiál, případně předloží povolení záboru veřejného prostranství, vydané příslušným správním orgánem;</w:t>
      </w:r>
    </w:p>
    <w:p w14:paraId="76B922C3" w14:textId="53383A04" w:rsidR="004104C4" w:rsidRPr="00FD28F2" w:rsidRDefault="004104C4" w:rsidP="007B7B81">
      <w:pPr>
        <w:numPr>
          <w:ilvl w:val="1"/>
          <w:numId w:val="3"/>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zajistí realizaci výkopů tak, aby veškerý výkopek, vybouraný beton, asfalt, rozebraná dlažba a likvidované PZ nebyly ukládány na komunikaci a zeleň a byly </w:t>
      </w:r>
      <w:r w:rsidR="003E2463">
        <w:rPr>
          <w:rFonts w:ascii="Tahoma" w:eastAsiaTheme="minorEastAsia" w:hAnsi="Tahoma" w:cs="Tahoma"/>
          <w:sz w:val="22"/>
          <w:szCs w:val="22"/>
        </w:rPr>
        <w:t xml:space="preserve">průběžně </w:t>
      </w:r>
      <w:r w:rsidRPr="00FD28F2">
        <w:rPr>
          <w:rFonts w:ascii="Tahoma" w:eastAsiaTheme="minorEastAsia" w:hAnsi="Tahoma" w:cs="Tahoma"/>
          <w:sz w:val="22"/>
          <w:szCs w:val="22"/>
        </w:rPr>
        <w:t>odváženy z místa prováděných prací;</w:t>
      </w:r>
    </w:p>
    <w:p w14:paraId="37778F4C" w14:textId="77777777" w:rsidR="004104C4" w:rsidRPr="00FD28F2" w:rsidRDefault="004104C4" w:rsidP="007B7B81">
      <w:pPr>
        <w:numPr>
          <w:ilvl w:val="1"/>
          <w:numId w:val="3"/>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použije na stavbě vždy zábrany jednotného typu, pevně </w:t>
      </w:r>
      <w:proofErr w:type="spellStart"/>
      <w:r w:rsidRPr="00FD28F2">
        <w:rPr>
          <w:rFonts w:ascii="Tahoma" w:eastAsiaTheme="minorEastAsia" w:hAnsi="Tahoma" w:cs="Tahoma"/>
          <w:sz w:val="22"/>
          <w:szCs w:val="22"/>
        </w:rPr>
        <w:t>spojovatelné</w:t>
      </w:r>
      <w:proofErr w:type="spellEnd"/>
      <w:r w:rsidRPr="00FD28F2">
        <w:rPr>
          <w:rFonts w:ascii="Tahoma" w:eastAsiaTheme="minorEastAsia" w:hAnsi="Tahoma" w:cs="Tahoma"/>
          <w:sz w:val="22"/>
          <w:szCs w:val="22"/>
        </w:rPr>
        <w:t xml:space="preserve"> a přechodové, či přejezdové můstky dle platných ČSN. Zábrany i můstky musí být nepoškozené, neoprýskané, nezkorodované a nezprohýbané;</w:t>
      </w:r>
    </w:p>
    <w:p w14:paraId="00C12537" w14:textId="77777777" w:rsidR="004104C4" w:rsidRPr="00FD28F2" w:rsidRDefault="004104C4" w:rsidP="007B7B81">
      <w:pPr>
        <w:numPr>
          <w:ilvl w:val="1"/>
          <w:numId w:val="3"/>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lastRenderedPageBreak/>
        <w:t>zajistí po celou dobu trvání stavby telefonní spojení 24 hodin denně na odpovědné zaměstnance zhotovitele, uvedené ve smlouvě.</w:t>
      </w:r>
    </w:p>
    <w:p w14:paraId="55D37291" w14:textId="391C1290"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odpovídá za dodržení podmínek povolení</w:t>
      </w:r>
      <w:r w:rsidR="00C83673">
        <w:rPr>
          <w:rFonts w:ascii="Tahoma" w:eastAsiaTheme="minorEastAsia" w:hAnsi="Tahoma" w:cs="Tahoma"/>
          <w:sz w:val="22"/>
          <w:szCs w:val="22"/>
        </w:rPr>
        <w:t xml:space="preserve"> záměru</w:t>
      </w:r>
      <w:r w:rsidRPr="00FD28F2">
        <w:rPr>
          <w:rFonts w:ascii="Tahoma" w:eastAsiaTheme="minorEastAsia" w:hAnsi="Tahoma" w:cs="Tahoma"/>
          <w:sz w:val="22"/>
          <w:szCs w:val="22"/>
        </w:rPr>
        <w:t>, popř. dodržení podmínek pro umístění či zahájení stavby v souladu s příslušnými ustanoveními stavebního zákona č.</w:t>
      </w:r>
      <w:r w:rsidR="007B7B81" w:rsidRPr="00FD28F2">
        <w:rPr>
          <w:rFonts w:ascii="Tahoma" w:eastAsiaTheme="minorEastAsia" w:hAnsi="Tahoma" w:cs="Tahoma"/>
          <w:sz w:val="22"/>
          <w:szCs w:val="22"/>
        </w:rPr>
        <w:t> </w:t>
      </w:r>
      <w:r w:rsidR="00FD6AB0">
        <w:rPr>
          <w:rFonts w:ascii="Tahoma" w:eastAsiaTheme="minorEastAsia" w:hAnsi="Tahoma" w:cs="Tahoma"/>
          <w:sz w:val="22"/>
          <w:szCs w:val="22"/>
        </w:rPr>
        <w:t>283/2021</w:t>
      </w:r>
      <w:r w:rsidR="00FD6AB0" w:rsidRPr="00FD28F2" w:rsidDel="00FD6AB0">
        <w:rPr>
          <w:rFonts w:ascii="Tahoma" w:eastAsiaTheme="minorEastAsia" w:hAnsi="Tahoma" w:cs="Tahoma"/>
          <w:sz w:val="22"/>
          <w:szCs w:val="22"/>
        </w:rPr>
        <w:t xml:space="preserve"> </w:t>
      </w:r>
      <w:r w:rsidRPr="00FD28F2">
        <w:rPr>
          <w:rFonts w:ascii="Tahoma" w:eastAsiaTheme="minorEastAsia" w:hAnsi="Tahoma" w:cs="Tahoma"/>
          <w:sz w:val="22"/>
          <w:szCs w:val="22"/>
        </w:rPr>
        <w:t>Sb., v platném znění, dopravně inženýrského rozhodnutí a ostatních povolení a rozhodnutí. Případné sankce za nedodržení stanovených podmínek a termínů způsobených vinou zhotovitele uhradí sám zhotovitel.</w:t>
      </w:r>
    </w:p>
    <w:p w14:paraId="27E62C59" w14:textId="0500FA41"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color w:val="000000"/>
          <w:sz w:val="22"/>
          <w:szCs w:val="22"/>
        </w:rPr>
      </w:pPr>
      <w:r w:rsidRPr="00FD28F2">
        <w:rPr>
          <w:rFonts w:ascii="Tahoma" w:eastAsiaTheme="minorEastAsia" w:hAnsi="Tahoma" w:cs="Tahoma"/>
          <w:color w:val="000000"/>
          <w:sz w:val="22"/>
          <w:szCs w:val="22"/>
        </w:rPr>
        <w:t>Zhotovitel se zavazuje dodržovat zákon č.</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309/2006</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Sb., v platném znění, o zajištění dalších podmínek bezpečnosti a ochrany zdraví při práci a všech navazujících předpisů, zejména pak nařízení vlády č.</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591/2006</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Sb., v platném znění, o bližších minimálních požadavcích na bezpečnost a ochranu zdraví při práci na staveništích a nařízení vlády č.</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406/2004</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Sb., v platném znění, o bližších minimálních požadavcích na zajištění bezpečnosti a ochrany zdraví při práci v prostředí s nebezpečím výbuchu a další právní předpisy vztahující se k předmětu plnění této smlouvy. V tomto smyslu je povinen, nejpozději 12 dnů před termínem předání staveniště zhotoviteli, informovat objednatele o všech skutečnostech rozhodných pro řádné podání Oznámení o zahájení prací na</w:t>
      </w:r>
      <w:r w:rsidR="00F77049">
        <w:rPr>
          <w:rFonts w:ascii="Tahoma" w:eastAsiaTheme="minorEastAsia" w:hAnsi="Tahoma" w:cs="Tahoma"/>
          <w:color w:val="000000"/>
          <w:sz w:val="22"/>
          <w:szCs w:val="22"/>
        </w:rPr>
        <w:t xml:space="preserve"> oblastní inspektorát práce</w:t>
      </w:r>
      <w:r w:rsidRPr="00FD28F2">
        <w:rPr>
          <w:rFonts w:ascii="Tahoma" w:eastAsiaTheme="minorEastAsia" w:hAnsi="Tahoma" w:cs="Tahoma"/>
          <w:color w:val="000000"/>
          <w:sz w:val="22"/>
          <w:szCs w:val="22"/>
        </w:rPr>
        <w:t xml:space="preserve"> dle zákona č.</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309/2006</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 xml:space="preserve">Sb., v platném znění. </w:t>
      </w:r>
      <w:r w:rsidRPr="00FD28F2">
        <w:rPr>
          <w:rFonts w:ascii="Tahoma" w:eastAsiaTheme="minorEastAsia" w:hAnsi="Tahoma" w:cs="Tahoma"/>
          <w:sz w:val="22"/>
          <w:szCs w:val="22"/>
        </w:rPr>
        <w:t>Zhotovitel se tímto též zavazuje poskytnout (objednatelem určenému) koordinátorovi BOZP veškerou potřebnou součinnost.</w:t>
      </w:r>
    </w:p>
    <w:p w14:paraId="6AC37E7C" w14:textId="7939D162"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color w:val="000000"/>
          <w:sz w:val="22"/>
          <w:szCs w:val="22"/>
        </w:rPr>
      </w:pPr>
      <w:r w:rsidRPr="00FD28F2">
        <w:rPr>
          <w:rFonts w:ascii="Tahoma" w:eastAsiaTheme="minorEastAsia" w:hAnsi="Tahoma" w:cs="Tahoma"/>
          <w:color w:val="000000"/>
          <w:sz w:val="22"/>
          <w:szCs w:val="22"/>
        </w:rPr>
        <w:t>Zhotovitel se zavazuje, že neumožní výkon práce cizinci</w:t>
      </w:r>
      <w:r w:rsidR="009867DF">
        <w:rPr>
          <w:rFonts w:ascii="Tahoma" w:eastAsiaTheme="minorEastAsia" w:hAnsi="Tahoma" w:cs="Tahoma"/>
          <w:color w:val="000000"/>
          <w:sz w:val="22"/>
          <w:szCs w:val="22"/>
        </w:rPr>
        <w:t xml:space="preserve"> ve smyslu </w:t>
      </w:r>
      <w:r w:rsidRPr="00FD28F2">
        <w:rPr>
          <w:rFonts w:ascii="Tahoma" w:eastAsiaTheme="minorEastAsia" w:hAnsi="Tahoma" w:cs="Tahoma"/>
          <w:color w:val="000000"/>
          <w:sz w:val="22"/>
          <w:szCs w:val="22"/>
        </w:rPr>
        <w:t>nelegální práce dle zákona č.</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435/2004</w:t>
      </w:r>
      <w:r w:rsidR="007B7B81" w:rsidRPr="00FD28F2">
        <w:rPr>
          <w:rFonts w:ascii="Tahoma" w:eastAsiaTheme="minorEastAsia" w:hAnsi="Tahoma" w:cs="Tahoma"/>
          <w:color w:val="000000"/>
          <w:sz w:val="22"/>
          <w:szCs w:val="22"/>
        </w:rPr>
        <w:t> </w:t>
      </w:r>
      <w:r w:rsidRPr="00FD28F2">
        <w:rPr>
          <w:rFonts w:ascii="Tahoma" w:eastAsiaTheme="minorEastAsia" w:hAnsi="Tahoma" w:cs="Tahoma"/>
          <w:color w:val="000000"/>
          <w:sz w:val="22"/>
          <w:szCs w:val="22"/>
        </w:rPr>
        <w:t xml:space="preserve">Sb., o zaměstnanosti, ve znění pozdějších předpisů. Dále se zavazuje, že neumožní při plnění předmětu této smlouvy výkon závislé práce fyzickou osobou mimo pracovněprávní vztah. V případě porušení těchto povinností, je objednatel oprávněn požadovat po zhotoviteli uhrazení smluvní pokuty ve výši </w:t>
      </w:r>
      <w:proofErr w:type="gramStart"/>
      <w:r w:rsidRPr="00FD28F2">
        <w:rPr>
          <w:rFonts w:ascii="Tahoma" w:eastAsiaTheme="minorEastAsia" w:hAnsi="Tahoma" w:cs="Tahoma"/>
          <w:color w:val="000000"/>
          <w:sz w:val="22"/>
          <w:szCs w:val="22"/>
        </w:rPr>
        <w:t>50.000,-</w:t>
      </w:r>
      <w:proofErr w:type="gramEnd"/>
      <w:r w:rsidRPr="00FD28F2">
        <w:rPr>
          <w:rFonts w:ascii="Tahoma" w:eastAsiaTheme="minorEastAsia" w:hAnsi="Tahoma" w:cs="Tahoma"/>
          <w:color w:val="000000"/>
          <w:sz w:val="22"/>
          <w:szCs w:val="22"/>
        </w:rPr>
        <w:t xml:space="preserve"> Kč za každé jednotlivé porušení povinnosti. Objednatel je oprávněn požadovat po zhotoviteli úhradu celé výše náhrady škody, která by</w:t>
      </w:r>
      <w:r w:rsidR="009867DF">
        <w:rPr>
          <w:rFonts w:ascii="Tahoma" w:eastAsiaTheme="minorEastAsia" w:hAnsi="Tahoma" w:cs="Tahoma"/>
          <w:color w:val="000000"/>
          <w:sz w:val="22"/>
          <w:szCs w:val="22"/>
        </w:rPr>
        <w:t xml:space="preserve"> mu</w:t>
      </w:r>
      <w:r w:rsidRPr="00FD28F2">
        <w:rPr>
          <w:rFonts w:ascii="Tahoma" w:eastAsiaTheme="minorEastAsia" w:hAnsi="Tahoma" w:cs="Tahoma"/>
          <w:color w:val="000000"/>
          <w:sz w:val="22"/>
          <w:szCs w:val="22"/>
        </w:rPr>
        <w:t xml:space="preserve"> v této souvislosti vznik</w:t>
      </w:r>
      <w:r w:rsidR="009867DF">
        <w:rPr>
          <w:rFonts w:ascii="Tahoma" w:eastAsiaTheme="minorEastAsia" w:hAnsi="Tahoma" w:cs="Tahoma"/>
          <w:color w:val="000000"/>
          <w:sz w:val="22"/>
          <w:szCs w:val="22"/>
        </w:rPr>
        <w:t>la</w:t>
      </w:r>
      <w:r w:rsidRPr="00FD28F2">
        <w:rPr>
          <w:rFonts w:ascii="Tahoma" w:eastAsiaTheme="minorEastAsia" w:hAnsi="Tahoma" w:cs="Tahoma"/>
          <w:color w:val="000000"/>
          <w:sz w:val="22"/>
          <w:szCs w:val="22"/>
        </w:rPr>
        <w:t>. Podpisem této smlouvy se zhotovitel zavazuje převzít veškerou odpovědnost za porušení shora uvedeného zákona a souvisejících právních předpisů a vést veškerá jednání s poškozenými subjekty a s příslušnými orgány kontroly na úseku zaměstnanosti.</w:t>
      </w:r>
    </w:p>
    <w:p w14:paraId="4CF85187"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povede stavební deník, který obdrží od objednatele a do kterého bude zaznamenávat postupy prací a rozhodující údaje o stavbě. Deník bude trvale k dispozici na stavbě. Zápisy do stavebního deníku budou obě strany řešit neprodleně, tj. nejpozději do 3 kalendářních dnů po jejich pořízení bude druhá strana písemně reagovat vyjádřením do stavebního deníku. Technickému dozoru objednatele a dozoru provádějícímu kontrolu technologie svářečských prací zhotovitel umožní neomezený přístup na stavbu.</w:t>
      </w:r>
    </w:p>
    <w:p w14:paraId="126AFBB5"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vyzve objednatele písemně zápisem do stavebního deníku k prověření zakrývaných prací, k elektrojiskrovým zkouškám izolace a k tlakovým zkouškám minimálně 3 kalendářní dny předem.</w:t>
      </w:r>
    </w:p>
    <w:p w14:paraId="17196F86" w14:textId="782A39A6"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Zhotovitel přizve prokazatelným způsobem správce inženýrských sítí k předání staveniště a bude je písemně informovat o zahájení stavebních prací na stavbě před jejich zahájením. Vytýčení podzemních zařízení, včetně zabezpečení jejich ochrany, zajistí zhotovitel na své </w:t>
      </w:r>
      <w:r w:rsidRPr="00FD28F2">
        <w:rPr>
          <w:rFonts w:ascii="Tahoma" w:eastAsiaTheme="minorEastAsia" w:hAnsi="Tahoma" w:cs="Tahoma"/>
          <w:sz w:val="22"/>
          <w:szCs w:val="22"/>
        </w:rPr>
        <w:lastRenderedPageBreak/>
        <w:t>náklady. O</w:t>
      </w:r>
      <w:r w:rsidR="007B7B81" w:rsidRPr="00FD28F2">
        <w:rPr>
          <w:rFonts w:ascii="Tahoma" w:eastAsiaTheme="minorEastAsia" w:hAnsi="Tahoma" w:cs="Tahoma"/>
          <w:sz w:val="22"/>
          <w:szCs w:val="22"/>
        </w:rPr>
        <w:t> </w:t>
      </w:r>
      <w:r w:rsidRPr="00FD28F2">
        <w:rPr>
          <w:rFonts w:ascii="Tahoma" w:eastAsiaTheme="minorEastAsia" w:hAnsi="Tahoma" w:cs="Tahoma"/>
          <w:sz w:val="22"/>
          <w:szCs w:val="22"/>
        </w:rPr>
        <w:t>termínu vytýčení inženýrských sítí se zhotovitel zavazuje informovat objednatele 3 kalendářní dny předem.</w:t>
      </w:r>
    </w:p>
    <w:p w14:paraId="10514B4A" w14:textId="4123950F"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zajistí před zahájením stavby prostorové vytýčení polohy stavby</w:t>
      </w:r>
      <w:r w:rsidR="009867DF">
        <w:rPr>
          <w:rFonts w:ascii="Tahoma" w:eastAsiaTheme="minorEastAsia" w:hAnsi="Tahoma" w:cs="Tahoma"/>
          <w:sz w:val="22"/>
          <w:szCs w:val="22"/>
        </w:rPr>
        <w:t>,</w:t>
      </w:r>
      <w:r w:rsidRPr="00FD28F2">
        <w:rPr>
          <w:rFonts w:ascii="Tahoma" w:eastAsiaTheme="minorEastAsia" w:hAnsi="Tahoma" w:cs="Tahoma"/>
          <w:sz w:val="22"/>
          <w:szCs w:val="22"/>
        </w:rPr>
        <w:t xml:space="preserve"> v souladu se stavebním povolením</w:t>
      </w:r>
      <w:r w:rsidR="009867DF">
        <w:rPr>
          <w:rFonts w:ascii="Tahoma" w:eastAsiaTheme="minorEastAsia" w:hAnsi="Tahoma" w:cs="Tahoma"/>
          <w:sz w:val="22"/>
          <w:szCs w:val="22"/>
        </w:rPr>
        <w:t>,</w:t>
      </w:r>
      <w:r w:rsidRPr="00FD28F2">
        <w:rPr>
          <w:rFonts w:ascii="Tahoma" w:eastAsiaTheme="minorEastAsia" w:hAnsi="Tahoma" w:cs="Tahoma"/>
          <w:sz w:val="22"/>
          <w:szCs w:val="22"/>
        </w:rPr>
        <w:t xml:space="preserve"> odborně způsobilými osobami. Protokol o vytýčení, ověřený úředně oprávněným zeměměřičským inženýrem, bude předložen zhotovitelem objednateli při předání stavby. </w:t>
      </w:r>
    </w:p>
    <w:p w14:paraId="467D429B"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zajistí na svůj náklad čištění vozovek od nečistot, způsobených vlastní činností.</w:t>
      </w:r>
    </w:p>
    <w:p w14:paraId="6512B8A0"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zabezpečí vstupy, případně vjezdy do objektů dotčených stavbou (dle PD a DIR).</w:t>
      </w:r>
    </w:p>
    <w:p w14:paraId="6879C5D8"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zajistí v rámci své dodávky dopravní značení, popř. světelnou signalizaci během stavby podle předaného DIR. Náklady na dopravní značení a světelnou signalizaci v rozsahu dle PD jsou součástí ceny za dílo. Po skončení stavby uvede zhotovitel dopravní značení do původního stavu. Případný odtah cizích vozidel ze staveniště stavby zhotovitel zajistí na svůj náklad. Odtah cizích vozidel bude proveden na podkladě platného DIR, osazení dopravních značek ”Zákaz zastavení” a předchozího upozornění řidičům lístky umístěnými za stěrači tohoto vozidla.</w:t>
      </w:r>
    </w:p>
    <w:p w14:paraId="1BB4586C" w14:textId="77777777"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Zhotovitel zajistí označení stavby informačními tabulemi podle vzoru předaného objednatelem tak, aby ve všech rozpracovaných úsecích byla zajištěna informovanost (vždy na začátku a na konci ulice a na rovných úsecích ve vzdálenosti max. </w:t>
      </w:r>
      <w:smartTag w:uri="urn:schemas-microsoft-com:office:smarttags" w:element="metricconverter">
        <w:smartTagPr>
          <w:attr w:name="ProductID" w:val="100 m"/>
        </w:smartTagPr>
        <w:r w:rsidRPr="00FD28F2">
          <w:rPr>
            <w:rFonts w:ascii="Tahoma" w:eastAsiaTheme="minorEastAsia" w:hAnsi="Tahoma" w:cs="Tahoma"/>
            <w:sz w:val="22"/>
            <w:szCs w:val="22"/>
          </w:rPr>
          <w:t>100 m</w:t>
        </w:r>
      </w:smartTag>
      <w:r w:rsidRPr="00FD28F2">
        <w:rPr>
          <w:rFonts w:ascii="Tahoma" w:eastAsiaTheme="minorEastAsia" w:hAnsi="Tahoma" w:cs="Tahoma"/>
          <w:sz w:val="22"/>
          <w:szCs w:val="22"/>
        </w:rPr>
        <w:t xml:space="preserve"> od sebe). Na tabulích bude jako místo uveden název ulice, kde se stavba provádí. Všechny informace na tabulích musí být provedeny způsobem dle objednatelem předaného vzoru.</w:t>
      </w:r>
    </w:p>
    <w:p w14:paraId="3564154D" w14:textId="118D3E39" w:rsidR="007B7B81"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zajistí jako součást díla geodetickou část dokumentace skutečného provedení staveb plynárenských zařízení dle technického pokynu A</w:t>
      </w:r>
      <w:r w:rsidR="007B7B81" w:rsidRPr="00FD28F2">
        <w:rPr>
          <w:rFonts w:ascii="Tahoma" w:eastAsiaTheme="minorEastAsia" w:hAnsi="Tahoma" w:cs="Tahoma"/>
          <w:sz w:val="22"/>
          <w:szCs w:val="22"/>
        </w:rPr>
        <w:t> </w:t>
      </w:r>
      <w:r w:rsidRPr="00FD28F2">
        <w:rPr>
          <w:rFonts w:ascii="Tahoma" w:eastAsiaTheme="minorEastAsia" w:hAnsi="Tahoma" w:cs="Tahoma"/>
          <w:sz w:val="22"/>
          <w:szCs w:val="22"/>
        </w:rPr>
        <w:t>320.</w:t>
      </w:r>
      <w:r w:rsidR="00C81CAA">
        <w:rPr>
          <w:rFonts w:ascii="Tahoma" w:eastAsiaTheme="minorEastAsia" w:hAnsi="Tahoma" w:cs="Tahoma"/>
          <w:sz w:val="22"/>
          <w:szCs w:val="22"/>
        </w:rPr>
        <w:t xml:space="preserve"> </w:t>
      </w:r>
      <w:r w:rsidR="009867DF">
        <w:rPr>
          <w:rFonts w:ascii="Tahoma" w:eastAsiaTheme="minorEastAsia" w:hAnsi="Tahoma" w:cs="Tahoma"/>
          <w:sz w:val="22"/>
          <w:szCs w:val="22"/>
        </w:rPr>
        <w:t>Identifikace z</w:t>
      </w:r>
      <w:r w:rsidR="00C81CAA" w:rsidRPr="00C81CAA">
        <w:rPr>
          <w:rFonts w:ascii="Tahoma" w:eastAsiaTheme="minorEastAsia" w:hAnsi="Tahoma" w:cs="Tahoma"/>
          <w:sz w:val="22"/>
          <w:szCs w:val="22"/>
        </w:rPr>
        <w:t>pracovatel</w:t>
      </w:r>
      <w:r w:rsidR="009867DF">
        <w:rPr>
          <w:rFonts w:ascii="Tahoma" w:eastAsiaTheme="minorEastAsia" w:hAnsi="Tahoma" w:cs="Tahoma"/>
          <w:sz w:val="22"/>
          <w:szCs w:val="22"/>
        </w:rPr>
        <w:t>e</w:t>
      </w:r>
      <w:r w:rsidR="00C81CAA" w:rsidRPr="00C81CAA">
        <w:rPr>
          <w:rFonts w:ascii="Tahoma" w:eastAsiaTheme="minorEastAsia" w:hAnsi="Tahoma" w:cs="Tahoma"/>
          <w:sz w:val="22"/>
          <w:szCs w:val="22"/>
        </w:rPr>
        <w:t xml:space="preserve"> geodetické dokumentace (geodet) bude objednateli oznámen</w:t>
      </w:r>
      <w:r w:rsidR="009867DF">
        <w:rPr>
          <w:rFonts w:ascii="Tahoma" w:eastAsiaTheme="minorEastAsia" w:hAnsi="Tahoma" w:cs="Tahoma"/>
          <w:sz w:val="22"/>
          <w:szCs w:val="22"/>
        </w:rPr>
        <w:t>a</w:t>
      </w:r>
      <w:r w:rsidR="00C81CAA" w:rsidRPr="00C81CAA">
        <w:rPr>
          <w:rFonts w:ascii="Tahoma" w:eastAsiaTheme="minorEastAsia" w:hAnsi="Tahoma" w:cs="Tahoma"/>
          <w:sz w:val="22"/>
          <w:szCs w:val="22"/>
        </w:rPr>
        <w:t xml:space="preserve"> zpravidla při předání</w:t>
      </w:r>
      <w:r w:rsidR="00385752" w:rsidRPr="00385752">
        <w:rPr>
          <w:rFonts w:ascii="Raleway" w:hAnsi="Raleway"/>
          <w:color w:val="000000"/>
          <w:sz w:val="27"/>
          <w:szCs w:val="27"/>
          <w:shd w:val="clear" w:color="auto" w:fill="FFFFFF"/>
        </w:rPr>
        <w:t xml:space="preserve"> </w:t>
      </w:r>
      <w:r w:rsidR="00385752" w:rsidRPr="00385752">
        <w:rPr>
          <w:rFonts w:ascii="Tahoma" w:eastAsiaTheme="minorEastAsia" w:hAnsi="Tahoma" w:cs="Tahoma"/>
          <w:sz w:val="22"/>
          <w:szCs w:val="22"/>
        </w:rPr>
        <w:t>časov</w:t>
      </w:r>
      <w:r w:rsidR="00385752">
        <w:rPr>
          <w:rFonts w:ascii="Tahoma" w:eastAsiaTheme="minorEastAsia" w:hAnsi="Tahoma" w:cs="Tahoma"/>
          <w:sz w:val="22"/>
          <w:szCs w:val="22"/>
        </w:rPr>
        <w:t>ého</w:t>
      </w:r>
      <w:r w:rsidR="00385752" w:rsidRPr="00385752">
        <w:rPr>
          <w:rFonts w:ascii="Tahoma" w:eastAsiaTheme="minorEastAsia" w:hAnsi="Tahoma" w:cs="Tahoma"/>
          <w:sz w:val="22"/>
          <w:szCs w:val="22"/>
        </w:rPr>
        <w:t xml:space="preserve"> harmonogram</w:t>
      </w:r>
      <w:r w:rsidR="00385752">
        <w:rPr>
          <w:rFonts w:ascii="Tahoma" w:eastAsiaTheme="minorEastAsia" w:hAnsi="Tahoma" w:cs="Tahoma"/>
          <w:sz w:val="22"/>
          <w:szCs w:val="22"/>
        </w:rPr>
        <w:t>u</w:t>
      </w:r>
      <w:r w:rsidR="00385752" w:rsidRPr="00385752">
        <w:rPr>
          <w:rFonts w:ascii="Tahoma" w:eastAsiaTheme="minorEastAsia" w:hAnsi="Tahoma" w:cs="Tahoma"/>
          <w:sz w:val="22"/>
          <w:szCs w:val="22"/>
        </w:rPr>
        <w:t xml:space="preserve"> postupu práce</w:t>
      </w:r>
      <w:r w:rsidR="00385752">
        <w:rPr>
          <w:rFonts w:ascii="Tahoma" w:eastAsiaTheme="minorEastAsia" w:hAnsi="Tahoma" w:cs="Tahoma"/>
          <w:sz w:val="22"/>
          <w:szCs w:val="22"/>
        </w:rPr>
        <w:t xml:space="preserve"> </w:t>
      </w:r>
      <w:r w:rsidR="00862185">
        <w:rPr>
          <w:rFonts w:ascii="Tahoma" w:eastAsiaTheme="minorEastAsia" w:hAnsi="Tahoma" w:cs="Tahoma"/>
          <w:sz w:val="22"/>
          <w:szCs w:val="22"/>
        </w:rPr>
        <w:t xml:space="preserve">výstavby </w:t>
      </w:r>
      <w:r w:rsidR="00385752">
        <w:rPr>
          <w:rFonts w:ascii="Tahoma" w:eastAsiaTheme="minorEastAsia" w:hAnsi="Tahoma" w:cs="Tahoma"/>
          <w:sz w:val="22"/>
          <w:szCs w:val="22"/>
        </w:rPr>
        <w:t>(dále jen</w:t>
      </w:r>
      <w:r w:rsidR="00C81CAA" w:rsidRPr="00C81CAA">
        <w:rPr>
          <w:rFonts w:ascii="Tahoma" w:eastAsiaTheme="minorEastAsia" w:hAnsi="Tahoma" w:cs="Tahoma"/>
          <w:sz w:val="22"/>
          <w:szCs w:val="22"/>
        </w:rPr>
        <w:t xml:space="preserve"> HMG</w:t>
      </w:r>
      <w:r w:rsidR="00385752">
        <w:rPr>
          <w:rFonts w:ascii="Tahoma" w:eastAsiaTheme="minorEastAsia" w:hAnsi="Tahoma" w:cs="Tahoma"/>
          <w:sz w:val="22"/>
          <w:szCs w:val="22"/>
        </w:rPr>
        <w:t>)</w:t>
      </w:r>
      <w:r w:rsidR="00C81CAA" w:rsidRPr="00C81CAA">
        <w:rPr>
          <w:rFonts w:ascii="Tahoma" w:eastAsiaTheme="minorEastAsia" w:hAnsi="Tahoma" w:cs="Tahoma"/>
          <w:sz w:val="22"/>
          <w:szCs w:val="22"/>
        </w:rPr>
        <w:t xml:space="preserve">, nejpozději však ke dni předání staveniště. Mezi požadované identifikátory patří: </w:t>
      </w:r>
      <w:r w:rsidR="009867DF">
        <w:rPr>
          <w:rFonts w:ascii="Tahoma" w:eastAsiaTheme="minorEastAsia" w:hAnsi="Tahoma" w:cs="Tahoma"/>
          <w:sz w:val="22"/>
          <w:szCs w:val="22"/>
        </w:rPr>
        <w:t>j</w:t>
      </w:r>
      <w:r w:rsidR="00C81CAA" w:rsidRPr="00C81CAA">
        <w:rPr>
          <w:rFonts w:ascii="Tahoma" w:eastAsiaTheme="minorEastAsia" w:hAnsi="Tahoma" w:cs="Tahoma"/>
          <w:sz w:val="22"/>
          <w:szCs w:val="22"/>
        </w:rPr>
        <w:t>méno</w:t>
      </w:r>
      <w:r w:rsidR="009867DF">
        <w:rPr>
          <w:rFonts w:ascii="Tahoma" w:eastAsiaTheme="minorEastAsia" w:hAnsi="Tahoma" w:cs="Tahoma"/>
          <w:sz w:val="22"/>
          <w:szCs w:val="22"/>
        </w:rPr>
        <w:t xml:space="preserve"> </w:t>
      </w:r>
      <w:r w:rsidR="00C81CAA" w:rsidRPr="00C81CAA">
        <w:rPr>
          <w:rFonts w:ascii="Tahoma" w:eastAsiaTheme="minorEastAsia" w:hAnsi="Tahoma" w:cs="Tahoma"/>
          <w:sz w:val="22"/>
          <w:szCs w:val="22"/>
        </w:rPr>
        <w:t>/firma, adresa, IČO. O skutečnosti určení (resp. neurčení) zpracovatele geodetické dokumentace bude při předání staveniště pořízen záznam do stavebního deníku. Dojde-li během realizace díla ke změně zpracovatele geodetické dokumentace, oznámí tuto skutečnost zhotovitel objednateli do 3 pracovních dnů.</w:t>
      </w:r>
      <w:r w:rsidRPr="00FD28F2">
        <w:rPr>
          <w:rFonts w:ascii="Tahoma" w:eastAsiaTheme="minorEastAsia" w:hAnsi="Tahoma" w:cs="Tahoma"/>
          <w:sz w:val="22"/>
          <w:szCs w:val="22"/>
        </w:rPr>
        <w:t xml:space="preserve"> Geodetická dokumentace stavby bude zhotovitelem předána objednateli při každé i dílčí přejímce dokončeného díla. U stavebních úprav PZ musí být geodetická dokumentace předána objednateli do 3 pracovních dnů po vpuštění plynu do nového PZ. Odborný výklad k ustanovením technického pokynu A</w:t>
      </w:r>
      <w:r w:rsidR="007B7B81" w:rsidRPr="00FD28F2">
        <w:rPr>
          <w:rFonts w:ascii="Tahoma" w:eastAsiaTheme="minorEastAsia" w:hAnsi="Tahoma" w:cs="Tahoma"/>
          <w:sz w:val="22"/>
          <w:szCs w:val="22"/>
        </w:rPr>
        <w:t> </w:t>
      </w:r>
      <w:r w:rsidRPr="00FD28F2">
        <w:rPr>
          <w:rFonts w:ascii="Tahoma" w:eastAsiaTheme="minorEastAsia" w:hAnsi="Tahoma" w:cs="Tahoma"/>
          <w:sz w:val="22"/>
          <w:szCs w:val="22"/>
        </w:rPr>
        <w:t>320 poskytuje oddělení Technické dokumentace PPD.</w:t>
      </w:r>
    </w:p>
    <w:p w14:paraId="5DF56DB9" w14:textId="1FC72475" w:rsidR="004104C4" w:rsidRPr="00FD28F2" w:rsidRDefault="004104C4" w:rsidP="007B7B81">
      <w:pPr>
        <w:spacing w:after="240" w:line="276" w:lineRule="auto"/>
        <w:ind w:left="567"/>
        <w:jc w:val="both"/>
        <w:rPr>
          <w:rFonts w:ascii="Tahoma" w:eastAsiaTheme="minorEastAsia" w:hAnsi="Tahoma" w:cs="Tahoma"/>
          <w:sz w:val="22"/>
          <w:szCs w:val="22"/>
        </w:rPr>
      </w:pPr>
      <w:r w:rsidRPr="00FD28F2">
        <w:rPr>
          <w:rFonts w:ascii="Tahoma" w:eastAsiaTheme="minorEastAsia" w:hAnsi="Tahoma" w:cs="Tahoma"/>
          <w:sz w:val="22"/>
          <w:szCs w:val="22"/>
        </w:rPr>
        <w:t xml:space="preserve">Zhotovitel se dále zavazuje zajistit komplexní připravenost k předání díla (přejímce) v termínu dle objednatelem odsouhlaseného HMG prací. Nejzazší termín pro zahájení přejímky však nepřesáhne 10 </w:t>
      </w:r>
      <w:r w:rsidR="00C81CAA">
        <w:rPr>
          <w:rFonts w:ascii="Tahoma" w:eastAsiaTheme="minorEastAsia" w:hAnsi="Tahoma" w:cs="Tahoma"/>
          <w:sz w:val="22"/>
          <w:szCs w:val="22"/>
        </w:rPr>
        <w:t>pracovních</w:t>
      </w:r>
      <w:r w:rsidRPr="00FD28F2">
        <w:rPr>
          <w:rFonts w:ascii="Tahoma" w:eastAsiaTheme="minorEastAsia" w:hAnsi="Tahoma" w:cs="Tahoma"/>
          <w:sz w:val="22"/>
          <w:szCs w:val="22"/>
        </w:rPr>
        <w:t xml:space="preserve"> dnů od data ukončení realizačních prací. Lhůta pro odstranění případných nedostatků zjištěných v průběhu přejímky nepřesáhne 3 pracovní dny od termínu zahájení přejímky, není-li po dohodě s objednatelem (písemně zápisem do přejímacího protokolu) stanoveno jinak.</w:t>
      </w:r>
    </w:p>
    <w:p w14:paraId="4DD71FD6" w14:textId="5099ADF8"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lastRenderedPageBreak/>
        <w:t>Zhotovitel je povinen zajistit veškerý materiál ke zhotovení díla vlastní kapacitou. Materiál musí být schválený příslušnou státní zkušebnou a zhotovitel bude proto používat pouze materiál od dodavatele, u něhož je kvalita materiálů garantována.</w:t>
      </w:r>
    </w:p>
    <w:p w14:paraId="341B7315" w14:textId="7298C36E"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Na stavbách, u kterých bude při rekonstrukci plynovodu odstraňováno stávající zařízení (plynovod, armatury apod.), zabezpečí zhotovitel likvidaci demontovaného zařízení v rámci provádění díla. Prohlášení o likvidaci</w:t>
      </w:r>
      <w:r w:rsidR="0080221B">
        <w:rPr>
          <w:rFonts w:ascii="Tahoma" w:eastAsiaTheme="minorEastAsia" w:hAnsi="Tahoma" w:cs="Tahoma"/>
          <w:sz w:val="22"/>
          <w:szCs w:val="22"/>
        </w:rPr>
        <w:t xml:space="preserve"> demontovaného</w:t>
      </w:r>
      <w:r w:rsidRPr="00FD28F2">
        <w:rPr>
          <w:rFonts w:ascii="Tahoma" w:eastAsiaTheme="minorEastAsia" w:hAnsi="Tahoma" w:cs="Tahoma"/>
          <w:sz w:val="22"/>
          <w:szCs w:val="22"/>
        </w:rPr>
        <w:t xml:space="preserve"> potrubí s uvedením způsobu likvidace, podepsané oprávněnou osobou zhotovitele, předá zhotovitel objednateli při přejímacím řízení a bude přílohou Protokolu o předání a převzetí stavby.</w:t>
      </w:r>
    </w:p>
    <w:p w14:paraId="465A2803" w14:textId="23AE2960"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zajistí při stavebních úpravách přípojek přerušení dodávky plynu do objektů a po skončení montážních prací její opětné obnovení</w:t>
      </w:r>
      <w:r w:rsidR="009867DF">
        <w:rPr>
          <w:rFonts w:ascii="Tahoma" w:eastAsiaTheme="minorEastAsia" w:hAnsi="Tahoma" w:cs="Tahoma"/>
          <w:sz w:val="22"/>
          <w:szCs w:val="22"/>
        </w:rPr>
        <w:t xml:space="preserve">, a to </w:t>
      </w:r>
      <w:r w:rsidRPr="00FD28F2">
        <w:rPr>
          <w:rFonts w:ascii="Tahoma" w:eastAsiaTheme="minorEastAsia" w:hAnsi="Tahoma" w:cs="Tahoma"/>
          <w:sz w:val="22"/>
          <w:szCs w:val="22"/>
        </w:rPr>
        <w:t>dle směrnice ředitele PPD ,,Postup při přerušení a obnovení dodávky plynu odběratelům PPD“</w:t>
      </w:r>
      <w:r w:rsidRPr="00FD28F2">
        <w:rPr>
          <w:rFonts w:ascii="Tahoma" w:eastAsiaTheme="minorEastAsia" w:hAnsi="Tahoma" w:cs="Tahoma"/>
          <w:i/>
          <w:sz w:val="22"/>
          <w:szCs w:val="22"/>
        </w:rPr>
        <w:t xml:space="preserve">. </w:t>
      </w:r>
      <w:r w:rsidRPr="00FD28F2">
        <w:rPr>
          <w:rFonts w:ascii="Tahoma" w:eastAsiaTheme="minorEastAsia" w:hAnsi="Tahoma" w:cs="Tahoma"/>
          <w:sz w:val="22"/>
          <w:szCs w:val="22"/>
        </w:rPr>
        <w:t xml:space="preserve">Přerušení dodávky plynu bude provedeno pouze na dobu nezbytně nutnou. O přerušení a obnovení dodávky plynu v období od 1. 9. do 31. 5. bude zhotovitel minimálně 15 kalendářních dnů předem informovat odběratele plynu na tiskopisech objednatele (Oznámení odběratelům plynu), které umístí na viditelném místě v každém dotčeném objektu. Zaslání písemného oznámení jednotlivým odběratelům plynu zajistí objednatel. O přerušení a obnovení dodávky plynu v období od 1.6. do 31.8. bude zhotovitel minimálně 15 kalendářních dnů předem informovat odběratele plynu na tiskopisech objednatele (Oznámení odběratelům plynu) umístěných na viditelném místě v každém dotčeném objektu a zároveň toto oznámení vhodí odběratelům plynu do jejich poštovních schránek. Zhotovitel zaznamená termín vyvěšení oznámení a vhození oznámení do schránek ve stavebním deníku a zajistí jeho podepsání odpovědným zástupcem zhotovitele a objednatele. Tiskopisy objednatele, seznam odběratelů plynu v jednotlivých objektech a Podklad pro zpracování pracovního postupu na provádění uvedených prací si zhotovitel </w:t>
      </w:r>
      <w:r w:rsidR="00E22C95">
        <w:rPr>
          <w:rFonts w:ascii="Tahoma" w:eastAsiaTheme="minorEastAsia" w:hAnsi="Tahoma" w:cs="Tahoma"/>
          <w:sz w:val="22"/>
          <w:szCs w:val="22"/>
        </w:rPr>
        <w:t xml:space="preserve">převezme včas </w:t>
      </w:r>
      <w:r w:rsidRPr="00FD28F2">
        <w:rPr>
          <w:rFonts w:ascii="Tahoma" w:eastAsiaTheme="minorEastAsia" w:hAnsi="Tahoma" w:cs="Tahoma"/>
          <w:sz w:val="22"/>
          <w:szCs w:val="22"/>
        </w:rPr>
        <w:t>od objednatele dle své potřeby.</w:t>
      </w:r>
    </w:p>
    <w:p w14:paraId="0D8475CA" w14:textId="40574172"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je povinen dodržovat HMG výstavby, vzorovou informační tabuli, zjišťovací protokol, veškeré platné směrnice, příkazy a technické pokyny objednatele, které jsou umístěny na internetové adrese:www.ppdistribuce.cz, zvláště pak směrnice ředitele PPD ,,Kontrolní měření a dílčí postupy při provádění rekonstrukcí, modernizací, přeložek PZ, napojování plynovodů vč. přípojek a při provádění výstavbové činnosti, rekonstrukcí a výstavby komunikací v ochranných a bezpečnostních pásmech PZ“ a ,,Postup při přerušení a obnoven</w:t>
      </w:r>
      <w:r w:rsidR="00642990" w:rsidRPr="00FD28F2">
        <w:rPr>
          <w:rFonts w:ascii="Tahoma" w:eastAsiaTheme="minorEastAsia" w:hAnsi="Tahoma" w:cs="Tahoma"/>
          <w:sz w:val="22"/>
          <w:szCs w:val="22"/>
        </w:rPr>
        <w:t>í dodávky plynu odběratelům PPD</w:t>
      </w:r>
      <w:r w:rsidRPr="00FD28F2">
        <w:rPr>
          <w:rFonts w:ascii="Tahoma" w:eastAsiaTheme="minorEastAsia" w:hAnsi="Tahoma" w:cs="Tahoma"/>
          <w:sz w:val="22"/>
          <w:szCs w:val="22"/>
        </w:rPr>
        <w:t>“. Dále se zhotovitel zavazuje dodržovat zákony, vyhlášky, nařízení vlády a obecně platné předpisy.</w:t>
      </w:r>
    </w:p>
    <w:p w14:paraId="0F3F6479" w14:textId="7BF9F868"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předá objednateli při přejímacím řízení stavby dle zákona č.</w:t>
      </w:r>
      <w:r w:rsidR="007B7B81" w:rsidRPr="00FD28F2">
        <w:rPr>
          <w:rFonts w:ascii="Tahoma" w:eastAsiaTheme="minorEastAsia" w:hAnsi="Tahoma" w:cs="Tahoma"/>
          <w:sz w:val="22"/>
          <w:szCs w:val="22"/>
        </w:rPr>
        <w:t> </w:t>
      </w:r>
      <w:r w:rsidRPr="00FD28F2">
        <w:rPr>
          <w:rFonts w:ascii="Tahoma" w:eastAsiaTheme="minorEastAsia" w:hAnsi="Tahoma" w:cs="Tahoma"/>
          <w:sz w:val="22"/>
          <w:szCs w:val="22"/>
        </w:rPr>
        <w:t>22/1997</w:t>
      </w:r>
      <w:r w:rsidR="007B7B81" w:rsidRPr="00FD28F2">
        <w:rPr>
          <w:rFonts w:ascii="Tahoma" w:eastAsiaTheme="minorEastAsia" w:hAnsi="Tahoma" w:cs="Tahoma"/>
          <w:sz w:val="22"/>
          <w:szCs w:val="22"/>
        </w:rPr>
        <w:t> </w:t>
      </w:r>
      <w:r w:rsidR="00856469">
        <w:rPr>
          <w:rFonts w:ascii="Tahoma" w:eastAsiaTheme="minorEastAsia" w:hAnsi="Tahoma" w:cs="Tahoma"/>
          <w:sz w:val="22"/>
          <w:szCs w:val="22"/>
        </w:rPr>
        <w:t>Sb., o </w:t>
      </w:r>
      <w:r w:rsidRPr="00FD28F2">
        <w:rPr>
          <w:rFonts w:ascii="Tahoma" w:eastAsiaTheme="minorEastAsia" w:hAnsi="Tahoma" w:cs="Tahoma"/>
          <w:sz w:val="22"/>
          <w:szCs w:val="22"/>
        </w:rPr>
        <w:t>technických požadavcích na výrobky a o změně a doplnění některých zákonů, v platném znění, ujištění o vydání prohlášení o shodě na stanovené výrobky použité na stavbě.</w:t>
      </w:r>
    </w:p>
    <w:p w14:paraId="6C31C5DA" w14:textId="7E548CAD"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se zavazuje zároveň plnit povinnosti související s předmětem plnění, které vyplývají ze Smlouvy č.</w:t>
      </w:r>
      <w:r w:rsidR="007B7B81" w:rsidRPr="00FD28F2">
        <w:rPr>
          <w:rFonts w:ascii="Tahoma" w:eastAsiaTheme="minorEastAsia" w:hAnsi="Tahoma" w:cs="Tahoma"/>
          <w:sz w:val="22"/>
          <w:szCs w:val="22"/>
        </w:rPr>
        <w:t> </w:t>
      </w:r>
      <w:r w:rsidRPr="00FD28F2">
        <w:rPr>
          <w:rFonts w:ascii="Tahoma" w:eastAsiaTheme="minorEastAsia" w:hAnsi="Tahoma" w:cs="Tahoma"/>
          <w:sz w:val="22"/>
          <w:szCs w:val="22"/>
        </w:rPr>
        <w:t>3/0589/2001/D o zásadách spolupráce při zajištění ochrany veřejného osvětlení hl. m. Prahy a plynárenského zařízení při výstavbě ze dne 11.</w:t>
      </w:r>
      <w:r w:rsidR="007B7B81" w:rsidRPr="00FD28F2">
        <w:rPr>
          <w:rFonts w:ascii="Tahoma" w:eastAsiaTheme="minorEastAsia" w:hAnsi="Tahoma" w:cs="Tahoma"/>
          <w:sz w:val="22"/>
          <w:szCs w:val="22"/>
        </w:rPr>
        <w:t> </w:t>
      </w:r>
      <w:r w:rsidRPr="00FD28F2">
        <w:rPr>
          <w:rFonts w:ascii="Tahoma" w:eastAsiaTheme="minorEastAsia" w:hAnsi="Tahoma" w:cs="Tahoma"/>
          <w:sz w:val="22"/>
          <w:szCs w:val="22"/>
        </w:rPr>
        <w:t>2.</w:t>
      </w:r>
      <w:r w:rsidR="007B7B81" w:rsidRPr="00FD28F2">
        <w:rPr>
          <w:rFonts w:ascii="Tahoma" w:eastAsiaTheme="minorEastAsia" w:hAnsi="Tahoma" w:cs="Tahoma"/>
          <w:sz w:val="22"/>
          <w:szCs w:val="22"/>
        </w:rPr>
        <w:t> </w:t>
      </w:r>
      <w:r w:rsidRPr="00FD28F2">
        <w:rPr>
          <w:rFonts w:ascii="Tahoma" w:eastAsiaTheme="minorEastAsia" w:hAnsi="Tahoma" w:cs="Tahoma"/>
          <w:sz w:val="22"/>
          <w:szCs w:val="22"/>
        </w:rPr>
        <w:t>2002, která na objednatele přešla dnem 1.</w:t>
      </w:r>
      <w:r w:rsidR="0044634C" w:rsidRPr="00FD28F2">
        <w:rPr>
          <w:rFonts w:ascii="Tahoma" w:eastAsiaTheme="minorEastAsia" w:hAnsi="Tahoma" w:cs="Tahoma"/>
          <w:sz w:val="22"/>
          <w:szCs w:val="22"/>
        </w:rPr>
        <w:t> </w:t>
      </w:r>
      <w:r w:rsidRPr="00FD28F2">
        <w:rPr>
          <w:rFonts w:ascii="Tahoma" w:eastAsiaTheme="minorEastAsia" w:hAnsi="Tahoma" w:cs="Tahoma"/>
          <w:sz w:val="22"/>
          <w:szCs w:val="22"/>
        </w:rPr>
        <w:t>1.</w:t>
      </w:r>
      <w:r w:rsidR="0044634C" w:rsidRPr="00FD28F2">
        <w:rPr>
          <w:rFonts w:ascii="Tahoma" w:eastAsiaTheme="minorEastAsia" w:hAnsi="Tahoma" w:cs="Tahoma"/>
          <w:sz w:val="22"/>
          <w:szCs w:val="22"/>
        </w:rPr>
        <w:t> </w:t>
      </w:r>
      <w:r w:rsidRPr="00FD28F2">
        <w:rPr>
          <w:rFonts w:ascii="Tahoma" w:eastAsiaTheme="minorEastAsia" w:hAnsi="Tahoma" w:cs="Tahoma"/>
          <w:sz w:val="22"/>
          <w:szCs w:val="22"/>
        </w:rPr>
        <w:t xml:space="preserve">2007. S citovanou smlouvou se zhotovitel seznámil. V případě nesplnění těchto povinností odpovídá zhotovitel objednateli za vzniklé škody a vůči objednateli uplatněné </w:t>
      </w:r>
      <w:r w:rsidRPr="00FD28F2">
        <w:rPr>
          <w:rFonts w:ascii="Tahoma" w:eastAsiaTheme="minorEastAsia" w:hAnsi="Tahoma" w:cs="Tahoma"/>
          <w:sz w:val="22"/>
          <w:szCs w:val="22"/>
        </w:rPr>
        <w:lastRenderedPageBreak/>
        <w:t xml:space="preserve">smluvní pokuty. Náhrady takto vzniklých škod a uplatněných smluvních pokut je zhotovitel povinen zaplatit objednateli do 30 kalendářních dnů od doručení jejich vyúčtování. </w:t>
      </w:r>
    </w:p>
    <w:p w14:paraId="6F1E20DA" w14:textId="13EE25DF" w:rsidR="004104C4" w:rsidRPr="00FD28F2" w:rsidRDefault="004104C4" w:rsidP="007B7B81">
      <w:pPr>
        <w:numPr>
          <w:ilvl w:val="0"/>
          <w:numId w:val="3"/>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je povinen zaslat</w:t>
      </w:r>
      <w:r w:rsidRPr="00FD28F2">
        <w:rPr>
          <w:rFonts w:ascii="Tahoma" w:eastAsiaTheme="minorEastAsia" w:hAnsi="Tahoma" w:cs="Tahoma"/>
          <w:color w:val="000000"/>
          <w:sz w:val="22"/>
          <w:szCs w:val="22"/>
        </w:rPr>
        <w:t xml:space="preserve"> do tří pracovních dnů po obdržení výzvy objednatelem, výši částky, která bude </w:t>
      </w:r>
      <w:r w:rsidR="00E22C95">
        <w:rPr>
          <w:rFonts w:ascii="Tahoma" w:eastAsiaTheme="minorEastAsia" w:hAnsi="Tahoma" w:cs="Tahoma"/>
          <w:color w:val="000000"/>
          <w:sz w:val="22"/>
          <w:szCs w:val="22"/>
        </w:rPr>
        <w:t xml:space="preserve">objednateli </w:t>
      </w:r>
      <w:r w:rsidRPr="00FD28F2">
        <w:rPr>
          <w:rFonts w:ascii="Tahoma" w:eastAsiaTheme="minorEastAsia" w:hAnsi="Tahoma" w:cs="Tahoma"/>
          <w:color w:val="000000"/>
          <w:sz w:val="22"/>
          <w:szCs w:val="22"/>
        </w:rPr>
        <w:t xml:space="preserve">za daný měsíc fakturována. Tato informace bude probíhat prostřednictvím kontaktních e-mailů uvedených v čl. </w:t>
      </w:r>
      <w:r w:rsidR="00554D96">
        <w:rPr>
          <w:rFonts w:ascii="Tahoma" w:eastAsiaTheme="minorEastAsia" w:hAnsi="Tahoma" w:cs="Tahoma"/>
          <w:color w:val="000000"/>
          <w:sz w:val="22"/>
          <w:szCs w:val="22"/>
        </w:rPr>
        <w:t>VIII</w:t>
      </w:r>
      <w:r w:rsidRPr="00FD28F2">
        <w:rPr>
          <w:rFonts w:ascii="Tahoma" w:eastAsiaTheme="minorEastAsia" w:hAnsi="Tahoma" w:cs="Tahoma"/>
          <w:color w:val="000000"/>
          <w:sz w:val="22"/>
          <w:szCs w:val="22"/>
        </w:rPr>
        <w:t xml:space="preserve">. odst. </w:t>
      </w:r>
      <w:r w:rsidR="00554D96">
        <w:rPr>
          <w:rFonts w:ascii="Tahoma" w:eastAsiaTheme="minorEastAsia" w:hAnsi="Tahoma" w:cs="Tahoma"/>
          <w:color w:val="000000"/>
          <w:sz w:val="22"/>
          <w:szCs w:val="22"/>
        </w:rPr>
        <w:t>7</w:t>
      </w:r>
      <w:r w:rsidRPr="00FD28F2">
        <w:rPr>
          <w:rFonts w:ascii="Tahoma" w:eastAsiaTheme="minorEastAsia" w:hAnsi="Tahoma" w:cs="Tahoma"/>
          <w:color w:val="000000"/>
          <w:sz w:val="22"/>
          <w:szCs w:val="22"/>
        </w:rPr>
        <w:t xml:space="preserve">. této smlouvy a objednateli bude sloužit jako podklad pro zaúčtování dohadných položek tvořených v rámci systému zrychlené účetní uzávěrky objednatele. </w:t>
      </w:r>
    </w:p>
    <w:p w14:paraId="17AB78DA" w14:textId="14E60509" w:rsidR="009978A7" w:rsidRPr="00324BAC" w:rsidRDefault="004104C4" w:rsidP="00324BAC">
      <w:pPr>
        <w:numPr>
          <w:ilvl w:val="0"/>
          <w:numId w:val="3"/>
        </w:numPr>
        <w:tabs>
          <w:tab w:val="clear" w:pos="360"/>
          <w:tab w:val="num" w:pos="567"/>
        </w:tabs>
        <w:spacing w:after="240" w:line="276" w:lineRule="auto"/>
        <w:ind w:left="567" w:hanging="567"/>
        <w:jc w:val="both"/>
        <w:rPr>
          <w:rFonts w:ascii="Tahoma" w:hAnsi="Tahoma" w:cs="Tahoma"/>
          <w:sz w:val="22"/>
          <w:szCs w:val="22"/>
        </w:rPr>
      </w:pPr>
      <w:r w:rsidRPr="00FD28F2">
        <w:rPr>
          <w:rFonts w:ascii="Tahoma" w:hAnsi="Tahoma" w:cs="Tahoma"/>
          <w:sz w:val="22"/>
          <w:szCs w:val="22"/>
        </w:rPr>
        <w:t>Zhotovitel je původcem odpadů vzniklých při jeho činnost</w:t>
      </w:r>
      <w:r w:rsidR="00856469">
        <w:rPr>
          <w:rFonts w:ascii="Tahoma" w:hAnsi="Tahoma" w:cs="Tahoma"/>
          <w:sz w:val="22"/>
          <w:szCs w:val="22"/>
        </w:rPr>
        <w:t xml:space="preserve">i a tyto </w:t>
      </w:r>
      <w:r w:rsidR="00E22C95">
        <w:rPr>
          <w:rFonts w:ascii="Tahoma" w:hAnsi="Tahoma" w:cs="Tahoma"/>
          <w:sz w:val="22"/>
          <w:szCs w:val="22"/>
        </w:rPr>
        <w:t xml:space="preserve">se zavazuje </w:t>
      </w:r>
      <w:r w:rsidR="00856469">
        <w:rPr>
          <w:rFonts w:ascii="Tahoma" w:hAnsi="Tahoma" w:cs="Tahoma"/>
          <w:sz w:val="22"/>
          <w:szCs w:val="22"/>
        </w:rPr>
        <w:t>zlikvid</w:t>
      </w:r>
      <w:r w:rsidR="00E22C95">
        <w:rPr>
          <w:rFonts w:ascii="Tahoma" w:hAnsi="Tahoma" w:cs="Tahoma"/>
          <w:sz w:val="22"/>
          <w:szCs w:val="22"/>
        </w:rPr>
        <w:t>ovat</w:t>
      </w:r>
      <w:r w:rsidR="00856469">
        <w:rPr>
          <w:rFonts w:ascii="Tahoma" w:hAnsi="Tahoma" w:cs="Tahoma"/>
          <w:sz w:val="22"/>
          <w:szCs w:val="22"/>
        </w:rPr>
        <w:t xml:space="preserve"> v souladu s </w:t>
      </w:r>
      <w:r w:rsidRPr="00FD28F2">
        <w:rPr>
          <w:rFonts w:ascii="Tahoma" w:hAnsi="Tahoma" w:cs="Tahoma"/>
          <w:sz w:val="22"/>
          <w:szCs w:val="22"/>
        </w:rPr>
        <w:t>platnou legislativou</w:t>
      </w:r>
    </w:p>
    <w:p w14:paraId="3145AB39" w14:textId="77777777" w:rsidR="004104C4" w:rsidRPr="00FD28F2" w:rsidRDefault="004104C4" w:rsidP="0044634C">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VIII.</w:t>
      </w:r>
    </w:p>
    <w:p w14:paraId="58C6845E" w14:textId="77777777" w:rsidR="004104C4" w:rsidRPr="00FD28F2" w:rsidRDefault="004104C4" w:rsidP="0044634C">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Zvláštní ujednání</w:t>
      </w:r>
    </w:p>
    <w:p w14:paraId="374ABE98" w14:textId="77777777" w:rsidR="004104C4" w:rsidRPr="00FD28F2" w:rsidRDefault="004104C4" w:rsidP="0044634C">
      <w:pPr>
        <w:keepNext/>
        <w:keepLines/>
        <w:numPr>
          <w:ilvl w:val="0"/>
          <w:numId w:val="4"/>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Zhotovitel je povinen písemně informovat objednatele o osobě, kterou má v úmyslu pověřit plněním předmětu této smlouvy. Zhotovitel je oprávněn, po udělení písemného souhlasu objednatelem, pověřit provedením díla; byť i jen jeho částečným provedením, třetí osobu. Za písemný souhlas bude smluvními stranami považováno vzájemné odsouhlasení, provedené ve stavebním deníku před zahájením stavebních prací. Při provádění díla třetí osobou má zhotovitel odpovědnost jako by dílo prováděl sám.</w:t>
      </w:r>
    </w:p>
    <w:p w14:paraId="19BC490E" w14:textId="77777777" w:rsidR="004104C4" w:rsidRPr="00FD28F2" w:rsidRDefault="004104C4" w:rsidP="0044634C">
      <w:pPr>
        <w:numPr>
          <w:ilvl w:val="0"/>
          <w:numId w:val="4"/>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napToGrid w:val="0"/>
          <w:sz w:val="22"/>
          <w:szCs w:val="22"/>
        </w:rPr>
        <w:t>Zhotovitel je povinen respektovat a realizačně zajistit změnu rozsahu díla (více a méně práce), jehož potřeba vznikla v důsledku nepředvídatelné okolnosti na stavbě nebo v důsledku aktuálního rozhodnutí stavebních nebo jiných kompetentních orgánů.</w:t>
      </w:r>
    </w:p>
    <w:p w14:paraId="53B7E29E" w14:textId="77777777" w:rsidR="004104C4" w:rsidRPr="00FD28F2" w:rsidRDefault="004104C4" w:rsidP="00494F04">
      <w:pPr>
        <w:spacing w:after="240" w:line="276" w:lineRule="auto"/>
        <w:ind w:firstLine="567"/>
        <w:jc w:val="both"/>
        <w:rPr>
          <w:rFonts w:ascii="Tahoma" w:eastAsiaTheme="minorEastAsia" w:hAnsi="Tahoma" w:cs="Tahoma"/>
          <w:sz w:val="22"/>
          <w:szCs w:val="22"/>
        </w:rPr>
      </w:pPr>
      <w:r w:rsidRPr="00FD28F2">
        <w:rPr>
          <w:rFonts w:ascii="Tahoma" w:eastAsiaTheme="minorEastAsia" w:hAnsi="Tahoma" w:cs="Tahoma"/>
          <w:snapToGrid w:val="0"/>
          <w:sz w:val="22"/>
          <w:szCs w:val="22"/>
        </w:rPr>
        <w:t>Změna rozsahu prací bude prováděna následovně:</w:t>
      </w:r>
    </w:p>
    <w:p w14:paraId="507D9A0B" w14:textId="0CA5BD97" w:rsidR="004104C4" w:rsidRPr="00FD28F2" w:rsidRDefault="004104C4" w:rsidP="0044634C">
      <w:pPr>
        <w:numPr>
          <w:ilvl w:val="0"/>
          <w:numId w:val="7"/>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každá jednotlivá změna rozsahu díla musí být předem projednána a odsouhlasena objednatelem, přičemž výsledek projednání bude zaznamenán oprávněnou osobou do stavebního deníku. Zhotovitel předloží objednateli, v rámci projednání změny rozsahu prací, celkovou a kompletní cenovou kalkulaci ve formátu (struktuře) nabídkového rozpočtu,</w:t>
      </w:r>
    </w:p>
    <w:p w14:paraId="7D8B7F3E" w14:textId="4D66FD55" w:rsidR="004104C4" w:rsidRPr="00FD28F2" w:rsidRDefault="004104C4" w:rsidP="0044634C">
      <w:pPr>
        <w:numPr>
          <w:ilvl w:val="0"/>
          <w:numId w:val="7"/>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 je-li objednatelem změna rozsahu díla odsouhlasena, je zhotovitel díla oprávněn provést změnu rozsahu díla. Během provádění díla je zhotovitel povinen veškeré stavební odchylky od schválené PD řádně dokumentovat, a to zejména zápisy do stavebního deníku vč. situačních zákresů, pořizováním fotodokumentace skutečného rozsahu </w:t>
      </w:r>
      <w:r w:rsidR="0044634C" w:rsidRPr="00FD28F2">
        <w:rPr>
          <w:rFonts w:ascii="Tahoma" w:eastAsiaTheme="minorEastAsia" w:hAnsi="Tahoma" w:cs="Tahoma"/>
          <w:sz w:val="22"/>
          <w:szCs w:val="22"/>
        </w:rPr>
        <w:t>prací</w:t>
      </w:r>
      <w:r w:rsidRPr="00FD28F2">
        <w:rPr>
          <w:rFonts w:ascii="Tahoma" w:eastAsiaTheme="minorEastAsia" w:hAnsi="Tahoma" w:cs="Tahoma"/>
          <w:sz w:val="22"/>
          <w:szCs w:val="22"/>
        </w:rPr>
        <w:t xml:space="preserve"> atd.,</w:t>
      </w:r>
    </w:p>
    <w:p w14:paraId="6B9D7943" w14:textId="3124B812" w:rsidR="004104C4" w:rsidRPr="00FD28F2" w:rsidRDefault="004104C4" w:rsidP="0044634C">
      <w:pPr>
        <w:numPr>
          <w:ilvl w:val="0"/>
          <w:numId w:val="7"/>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po dokončení díla </w:t>
      </w:r>
      <w:r w:rsidR="00956F3A" w:rsidRPr="00956F3A">
        <w:rPr>
          <w:rFonts w:ascii="Tahoma" w:eastAsiaTheme="minorEastAsia" w:hAnsi="Tahoma" w:cs="Tahoma"/>
          <w:sz w:val="22"/>
          <w:szCs w:val="22"/>
        </w:rPr>
        <w:t>(nejpozději však k datu zahájení přejímacího řízení díla)</w:t>
      </w:r>
      <w:r w:rsidR="00956F3A">
        <w:rPr>
          <w:color w:val="00B0F0"/>
        </w:rPr>
        <w:t xml:space="preserve"> </w:t>
      </w:r>
      <w:r w:rsidRPr="00FD28F2">
        <w:rPr>
          <w:rFonts w:ascii="Tahoma" w:eastAsiaTheme="minorEastAsia" w:hAnsi="Tahoma" w:cs="Tahoma"/>
          <w:sz w:val="22"/>
          <w:szCs w:val="22"/>
        </w:rPr>
        <w:t xml:space="preserve">zhotovitel předloží objednateli celkové vyúčtování nákladů související se změnou rozsahu díla (opět ve formátu nabídkového rozpočtu) doplněnou o stručný komentář a fotografickou dokumentaci.  Nebude-li realizace změny rozsahu díla řádně zdokumentována, vyhrazuje si objednatel právo odmítnout požadované finanční plnění. U větších investičních celků </w:t>
      </w:r>
      <w:r w:rsidRPr="00FD28F2">
        <w:rPr>
          <w:rFonts w:ascii="Tahoma" w:eastAsiaTheme="minorEastAsia" w:hAnsi="Tahoma" w:cs="Tahoma"/>
          <w:sz w:val="22"/>
          <w:szCs w:val="22"/>
        </w:rPr>
        <w:lastRenderedPageBreak/>
        <w:t>je objednatel oprávněn požadovat (i opakovaně) poskytnutí průběžné vyúčtování nákladů již během realizace stavby,</w:t>
      </w:r>
    </w:p>
    <w:p w14:paraId="1341F667" w14:textId="78E10ADE" w:rsidR="004104C4" w:rsidRPr="00FD28F2" w:rsidRDefault="004104C4" w:rsidP="0044634C">
      <w:pPr>
        <w:numPr>
          <w:ilvl w:val="0"/>
          <w:numId w:val="7"/>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vzájemné smluvní vztahy vyplývající ze změny rozsahu díla, zejména jejich podmínky a změna ceny díla, budou upraveny smluvními stranami formou dodatku k</w:t>
      </w:r>
      <w:r w:rsidR="002D051E">
        <w:rPr>
          <w:rFonts w:ascii="Tahoma" w:eastAsiaTheme="minorEastAsia" w:hAnsi="Tahoma" w:cs="Tahoma"/>
          <w:sz w:val="22"/>
          <w:szCs w:val="22"/>
        </w:rPr>
        <w:t> </w:t>
      </w:r>
      <w:r w:rsidRPr="00FD28F2">
        <w:rPr>
          <w:rFonts w:ascii="Tahoma" w:eastAsiaTheme="minorEastAsia" w:hAnsi="Tahoma" w:cs="Tahoma"/>
          <w:sz w:val="22"/>
          <w:szCs w:val="22"/>
        </w:rPr>
        <w:t>tét</w:t>
      </w:r>
      <w:r w:rsidR="002D051E">
        <w:rPr>
          <w:rFonts w:ascii="Tahoma" w:eastAsiaTheme="minorEastAsia" w:hAnsi="Tahoma" w:cs="Tahoma"/>
          <w:sz w:val="22"/>
          <w:szCs w:val="22"/>
        </w:rPr>
        <w:t>o smlouvě</w:t>
      </w:r>
      <w:r w:rsidRPr="00FD28F2">
        <w:rPr>
          <w:rFonts w:ascii="Tahoma" w:eastAsiaTheme="minorEastAsia" w:hAnsi="Tahoma" w:cs="Tahoma"/>
          <w:sz w:val="22"/>
          <w:szCs w:val="22"/>
        </w:rPr>
        <w:t xml:space="preserve"> uzavřeného nejpozději do 40 kalendářních dnů ode dne předání a převzetí dokončeného díla (přejímce),</w:t>
      </w:r>
    </w:p>
    <w:p w14:paraId="64969905" w14:textId="2E47261E" w:rsidR="004104C4" w:rsidRPr="00FD28F2" w:rsidRDefault="004104C4" w:rsidP="0044634C">
      <w:pPr>
        <w:numPr>
          <w:ilvl w:val="0"/>
          <w:numId w:val="7"/>
        </w:numPr>
        <w:spacing w:after="240" w:line="276" w:lineRule="auto"/>
        <w:ind w:left="1134" w:hanging="567"/>
        <w:jc w:val="both"/>
        <w:rPr>
          <w:rFonts w:ascii="Tahoma" w:eastAsiaTheme="minorEastAsia" w:hAnsi="Tahoma" w:cs="Tahoma"/>
          <w:sz w:val="22"/>
          <w:szCs w:val="22"/>
        </w:rPr>
      </w:pPr>
      <w:r w:rsidRPr="00FD28F2">
        <w:rPr>
          <w:rFonts w:ascii="Tahoma" w:eastAsiaTheme="minorEastAsia" w:hAnsi="Tahoma" w:cs="Tahoma"/>
          <w:sz w:val="22"/>
          <w:szCs w:val="22"/>
        </w:rPr>
        <w:t>v případě neprovedených prací (méněpr</w:t>
      </w:r>
      <w:r w:rsidR="00C575F0" w:rsidRPr="00FD28F2">
        <w:rPr>
          <w:rFonts w:ascii="Tahoma" w:eastAsiaTheme="minorEastAsia" w:hAnsi="Tahoma" w:cs="Tahoma"/>
          <w:sz w:val="22"/>
          <w:szCs w:val="22"/>
        </w:rPr>
        <w:t>a</w:t>
      </w:r>
      <w:r w:rsidRPr="00FD28F2">
        <w:rPr>
          <w:rFonts w:ascii="Tahoma" w:eastAsiaTheme="minorEastAsia" w:hAnsi="Tahoma" w:cs="Tahoma"/>
          <w:sz w:val="22"/>
          <w:szCs w:val="22"/>
        </w:rPr>
        <w:t xml:space="preserve">cí), které jsou řádně zdůvodněné, vzájemně projednané a písemně potvrzené ve stavebním deníku, se cena upravuje takto: </w:t>
      </w:r>
      <w:r w:rsidR="00FF42C5">
        <w:rPr>
          <w:rFonts w:ascii="Tahoma" w:eastAsiaTheme="minorEastAsia" w:hAnsi="Tahoma" w:cs="Tahoma"/>
          <w:sz w:val="22"/>
          <w:szCs w:val="22"/>
        </w:rPr>
        <w:t>1)</w:t>
      </w:r>
      <w:r w:rsidRPr="00FD28F2">
        <w:rPr>
          <w:rFonts w:ascii="Tahoma" w:eastAsiaTheme="minorEastAsia" w:hAnsi="Tahoma" w:cs="Tahoma"/>
          <w:sz w:val="22"/>
          <w:szCs w:val="22"/>
        </w:rPr>
        <w:t xml:space="preserve"> při provedení vícepr</w:t>
      </w:r>
      <w:r w:rsidR="00881A16" w:rsidRPr="00FD28F2">
        <w:rPr>
          <w:rFonts w:ascii="Tahoma" w:eastAsiaTheme="minorEastAsia" w:hAnsi="Tahoma" w:cs="Tahoma"/>
          <w:sz w:val="22"/>
          <w:szCs w:val="22"/>
        </w:rPr>
        <w:t>a</w:t>
      </w:r>
      <w:r w:rsidRPr="00FD28F2">
        <w:rPr>
          <w:rFonts w:ascii="Tahoma" w:eastAsiaTheme="minorEastAsia" w:hAnsi="Tahoma" w:cs="Tahoma"/>
          <w:sz w:val="22"/>
          <w:szCs w:val="22"/>
        </w:rPr>
        <w:t>c</w:t>
      </w:r>
      <w:r w:rsidR="00881A16" w:rsidRPr="00FD28F2">
        <w:rPr>
          <w:rFonts w:ascii="Tahoma" w:eastAsiaTheme="minorEastAsia" w:hAnsi="Tahoma" w:cs="Tahoma"/>
          <w:sz w:val="22"/>
          <w:szCs w:val="22"/>
        </w:rPr>
        <w:t>í</w:t>
      </w:r>
      <w:r w:rsidRPr="00FD28F2">
        <w:rPr>
          <w:rFonts w:ascii="Tahoma" w:eastAsiaTheme="minorEastAsia" w:hAnsi="Tahoma" w:cs="Tahoma"/>
          <w:sz w:val="22"/>
          <w:szCs w:val="22"/>
        </w:rPr>
        <w:t xml:space="preserve"> budou vícepráce kráceny o méněpráce; </w:t>
      </w:r>
      <w:r w:rsidR="00FF42C5">
        <w:rPr>
          <w:rFonts w:ascii="Tahoma" w:eastAsiaTheme="minorEastAsia" w:hAnsi="Tahoma" w:cs="Tahoma"/>
          <w:sz w:val="22"/>
          <w:szCs w:val="22"/>
        </w:rPr>
        <w:t>2)</w:t>
      </w:r>
      <w:r w:rsidRPr="00FD28F2">
        <w:rPr>
          <w:rFonts w:ascii="Tahoma" w:eastAsiaTheme="minorEastAsia" w:hAnsi="Tahoma" w:cs="Tahoma"/>
          <w:sz w:val="22"/>
          <w:szCs w:val="22"/>
        </w:rPr>
        <w:t xml:space="preserve"> při provedení pouze méněprací, bude o tuto částku snížena i cena za dílo.</w:t>
      </w:r>
    </w:p>
    <w:p w14:paraId="45950278" w14:textId="77777777" w:rsidR="004104C4" w:rsidRPr="00FD28F2" w:rsidRDefault="004104C4" w:rsidP="0044634C">
      <w:pPr>
        <w:numPr>
          <w:ilvl w:val="0"/>
          <w:numId w:val="4"/>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Místní poplatky za povolení a rozhodnutí včetně poplatku za zábor ploch, nezbytné pro provádění stavby, hradí zhotovitel po dobu provádění stavby. Stejně tak při nedodržení termínů dokončení díla i dílčích termínů provádění stavby z viny zhotovitele hradí další poplatky, příp. jejich zvýšení. Doklady o zaplacení všech předepsaných plateb (poplatků) předá zhotovitel objednateli při přejímacím řízení.</w:t>
      </w:r>
    </w:p>
    <w:p w14:paraId="2A7E9CF0" w14:textId="77777777" w:rsidR="004104C4" w:rsidRPr="00FD28F2" w:rsidRDefault="004104C4" w:rsidP="0044634C">
      <w:pPr>
        <w:numPr>
          <w:ilvl w:val="0"/>
          <w:numId w:val="4"/>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Smluvní strany se dohodly, že vlastníkem rozestavěné stavby je zhotovitel do doby předání a převzetí dokončeného díla a nese do té doby nebezpečí škod na této stavbě. Dnem předání a převzetí díla přechází vlastnictví na objednatele.</w:t>
      </w:r>
    </w:p>
    <w:p w14:paraId="7267B51D" w14:textId="0A41B29C" w:rsidR="004104C4" w:rsidRPr="00FD28F2" w:rsidRDefault="004104C4" w:rsidP="0044634C">
      <w:pPr>
        <w:numPr>
          <w:ilvl w:val="0"/>
          <w:numId w:val="4"/>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Za všechny škody, které vzniknou </w:t>
      </w:r>
      <w:r w:rsidR="00433A2A">
        <w:rPr>
          <w:rFonts w:ascii="Tahoma" w:eastAsiaTheme="minorEastAsia" w:hAnsi="Tahoma" w:cs="Tahoma"/>
          <w:sz w:val="22"/>
          <w:szCs w:val="22"/>
        </w:rPr>
        <w:t xml:space="preserve">v souvislosti </w:t>
      </w:r>
      <w:proofErr w:type="gramStart"/>
      <w:r w:rsidR="00433A2A">
        <w:rPr>
          <w:rFonts w:ascii="Tahoma" w:eastAsiaTheme="minorEastAsia" w:hAnsi="Tahoma" w:cs="Tahoma"/>
          <w:sz w:val="22"/>
          <w:szCs w:val="22"/>
        </w:rPr>
        <w:t>s</w:t>
      </w:r>
      <w:proofErr w:type="gramEnd"/>
      <w:r w:rsidR="00433A2A">
        <w:rPr>
          <w:rFonts w:ascii="Tahoma" w:eastAsiaTheme="minorEastAsia" w:hAnsi="Tahoma" w:cs="Tahoma"/>
          <w:sz w:val="22"/>
          <w:szCs w:val="22"/>
        </w:rPr>
        <w:t xml:space="preserve"> </w:t>
      </w:r>
      <w:r w:rsidRPr="00FD28F2">
        <w:rPr>
          <w:rFonts w:ascii="Tahoma" w:eastAsiaTheme="minorEastAsia" w:hAnsi="Tahoma" w:cs="Tahoma"/>
          <w:sz w:val="22"/>
          <w:szCs w:val="22"/>
        </w:rPr>
        <w:t>provádění stavby třetí</w:t>
      </w:r>
      <w:r w:rsidR="00087F5D">
        <w:rPr>
          <w:rFonts w:ascii="Tahoma" w:eastAsiaTheme="minorEastAsia" w:hAnsi="Tahoma" w:cs="Tahoma"/>
          <w:sz w:val="22"/>
          <w:szCs w:val="22"/>
        </w:rPr>
        <w:t>m</w:t>
      </w:r>
      <w:r w:rsidRPr="00FD28F2">
        <w:rPr>
          <w:rFonts w:ascii="Tahoma" w:eastAsiaTheme="minorEastAsia" w:hAnsi="Tahoma" w:cs="Tahoma"/>
          <w:sz w:val="22"/>
          <w:szCs w:val="22"/>
        </w:rPr>
        <w:t xml:space="preserve"> osobám nebo objednateli, odpovídá zhotovitel a je povinen uhradit vzniklou škodu či nemajetkovou újmu.</w:t>
      </w:r>
    </w:p>
    <w:p w14:paraId="7240DD3B" w14:textId="77777777" w:rsidR="004104C4" w:rsidRDefault="004104C4" w:rsidP="0044634C">
      <w:pPr>
        <w:numPr>
          <w:ilvl w:val="0"/>
          <w:numId w:val="4"/>
        </w:numPr>
        <w:tabs>
          <w:tab w:val="clear" w:pos="360"/>
          <w:tab w:val="num" w:pos="567"/>
          <w:tab w:val="left" w:pos="3969"/>
        </w:tabs>
        <w:spacing w:after="240" w:line="276" w:lineRule="auto"/>
        <w:ind w:left="567" w:hanging="567"/>
        <w:jc w:val="both"/>
        <w:rPr>
          <w:rFonts w:ascii="Tahoma" w:eastAsiaTheme="minorEastAsia" w:hAnsi="Tahoma" w:cs="Tahoma"/>
          <w:color w:val="000000"/>
          <w:sz w:val="22"/>
          <w:szCs w:val="22"/>
        </w:rPr>
      </w:pPr>
      <w:r w:rsidRPr="00FD28F2">
        <w:rPr>
          <w:rFonts w:ascii="Tahoma" w:eastAsiaTheme="minorEastAsia" w:hAnsi="Tahoma" w:cs="Tahoma"/>
          <w:color w:val="000000"/>
          <w:sz w:val="22"/>
          <w:szCs w:val="22"/>
        </w:rPr>
        <w:t>Zhotovitel prohlašuje, že má ke dni uzavření této smlouvy uzavřenou platnou a účinnou pojistnou smlouvu, jejímž předmětem je pojištění odpovědnosti za škodu, způsobenou provozováním své podnikatelské činnosti; výše limitu pojistného plnění musí činit nejméně 10.000.000,- Kč.</w:t>
      </w:r>
    </w:p>
    <w:p w14:paraId="7E37C785" w14:textId="77777777" w:rsidR="008D096D" w:rsidRPr="00324BAC" w:rsidRDefault="008D096D" w:rsidP="00324BAC">
      <w:pPr>
        <w:numPr>
          <w:ilvl w:val="0"/>
          <w:numId w:val="4"/>
        </w:numPr>
        <w:tabs>
          <w:tab w:val="clear" w:pos="360"/>
          <w:tab w:val="num" w:pos="567"/>
          <w:tab w:val="left" w:pos="3969"/>
        </w:tabs>
        <w:spacing w:after="240" w:line="276" w:lineRule="auto"/>
        <w:ind w:left="567" w:hanging="567"/>
        <w:jc w:val="both"/>
        <w:rPr>
          <w:rFonts w:ascii="Tahoma" w:eastAsiaTheme="minorEastAsia" w:hAnsi="Tahoma" w:cs="Tahoma"/>
          <w:color w:val="000000"/>
          <w:sz w:val="22"/>
          <w:szCs w:val="22"/>
        </w:rPr>
      </w:pPr>
      <w:r w:rsidRPr="00324BAC">
        <w:rPr>
          <w:rFonts w:ascii="Tahoma" w:eastAsiaTheme="minorEastAsia" w:hAnsi="Tahoma" w:cs="Tahoma"/>
          <w:color w:val="000000"/>
          <w:sz w:val="22"/>
          <w:szCs w:val="22"/>
        </w:rPr>
        <w:t>Smluvní strany zmocňují k jednání v rozsahu této smlouvy tyto své zaměstnance:</w:t>
      </w:r>
    </w:p>
    <w:tbl>
      <w:tblPr>
        <w:tblW w:w="9709" w:type="dxa"/>
        <w:tblLayout w:type="fixed"/>
        <w:tblCellMar>
          <w:left w:w="70" w:type="dxa"/>
          <w:right w:w="70" w:type="dxa"/>
        </w:tblCellMar>
        <w:tblLook w:val="0000" w:firstRow="0" w:lastRow="0" w:firstColumn="0" w:lastColumn="0" w:noHBand="0" w:noVBand="0"/>
      </w:tblPr>
      <w:tblGrid>
        <w:gridCol w:w="9709"/>
      </w:tblGrid>
      <w:tr w:rsidR="008D096D" w:rsidRPr="00D15252" w14:paraId="1A07964E" w14:textId="77777777" w:rsidTr="00CA088C">
        <w:trPr>
          <w:cantSplit/>
        </w:trPr>
        <w:tc>
          <w:tcPr>
            <w:tcW w:w="9709" w:type="dxa"/>
            <w:tcBorders>
              <w:top w:val="single" w:sz="12" w:space="0" w:color="auto"/>
              <w:left w:val="single" w:sz="12" w:space="0" w:color="auto"/>
              <w:bottom w:val="single" w:sz="12" w:space="0" w:color="auto"/>
              <w:right w:val="single" w:sz="12" w:space="0" w:color="auto"/>
            </w:tcBorders>
          </w:tcPr>
          <w:p w14:paraId="3CEE38D8" w14:textId="77777777" w:rsidR="008D096D" w:rsidRPr="00D15252" w:rsidRDefault="008D096D" w:rsidP="00CA088C">
            <w:pPr>
              <w:spacing w:after="240" w:line="276" w:lineRule="auto"/>
              <w:jc w:val="both"/>
              <w:rPr>
                <w:rFonts w:ascii="Tahoma" w:eastAsiaTheme="minorEastAsia" w:hAnsi="Tahoma" w:cs="Tahoma"/>
                <w:sz w:val="22"/>
                <w:szCs w:val="22"/>
              </w:rPr>
            </w:pPr>
            <w:r w:rsidRPr="00D15252">
              <w:rPr>
                <w:rFonts w:ascii="Tahoma" w:eastAsiaTheme="minorEastAsia" w:hAnsi="Tahoma" w:cs="Tahoma"/>
                <w:sz w:val="22"/>
                <w:szCs w:val="22"/>
              </w:rPr>
              <w:t xml:space="preserve">Objednatel*: Ing. Tomáš Máčalík, Jan Salivar, </w:t>
            </w:r>
            <w:clm_edit>
              <w:sdtContent>
                <w:r w:rsidRPr="00D15252">
                  <w:rPr>
                    <w:rStyle w:val="Zstupntext"/>
                    <w:rFonts w:ascii="Tahoma" w:hAnsi="Tahoma" w:cs="Tahoma"/>
                    <w:color w:val="00B050"/>
                    <w:sz w:val="22"/>
                    <w:szCs w:val="22"/>
                  </w:rPr>
                  <w:t>Görner Josef</w:t>
                </w:r>
              </w:sdtContent>
            </w:clm_edit>
            <w:r w:rsidRPr="00D15252">
              <w:rPr>
                <w:rFonts w:ascii="Tahoma" w:hAnsi="Tahoma" w:cs="Tahoma"/>
                <w:bCs/>
                <w:sz w:val="22"/>
                <w:szCs w:val="22"/>
              </w:rPr>
              <w:t xml:space="preserve">, </w:t>
            </w:r>
            <w:clm_edit>
              <w:sdtContent>
                <w:r w:rsidRPr="00D15252">
                  <w:rPr>
                    <w:rStyle w:val="Zstupntext"/>
                    <w:rFonts w:ascii="Tahoma" w:hAnsi="Tahoma" w:cs="Tahoma"/>
                    <w:color w:val="00B050"/>
                    <w:sz w:val="22"/>
                    <w:szCs w:val="22"/>
                  </w:rPr>
                  <w:t>josef.gorner@ppdistribuce.cz</w:t>
                </w:r>
              </w:sdtContent>
            </w:clm_edit>
          </w:p>
        </w:tc>
      </w:tr>
      <w:tr w:rsidR="008D096D" w:rsidRPr="00FD28F2" w14:paraId="07414528" w14:textId="77777777" w:rsidTr="00CA088C">
        <w:trPr>
          <w:cantSplit/>
        </w:trPr>
        <w:tc>
          <w:tcPr>
            <w:tcW w:w="9709" w:type="dxa"/>
            <w:tcBorders>
              <w:top w:val="single" w:sz="12" w:space="0" w:color="auto"/>
              <w:left w:val="single" w:sz="12" w:space="0" w:color="auto"/>
              <w:bottom w:val="single" w:sz="12" w:space="0" w:color="auto"/>
              <w:right w:val="single" w:sz="12" w:space="0" w:color="auto"/>
            </w:tcBorders>
          </w:tcPr>
          <w:p w14:paraId="301DEE07" w14:textId="77777777" w:rsidR="008D096D" w:rsidRPr="00FD28F2" w:rsidRDefault="008D096D" w:rsidP="00CA088C">
            <w:pPr>
              <w:spacing w:after="240" w:line="276" w:lineRule="auto"/>
              <w:jc w:val="both"/>
              <w:rPr>
                <w:rFonts w:ascii="Tahoma" w:eastAsiaTheme="minorEastAsia" w:hAnsi="Tahoma" w:cs="Tahoma"/>
                <w:sz w:val="22"/>
                <w:szCs w:val="22"/>
              </w:rPr>
            </w:pPr>
            <w:r w:rsidRPr="00FD28F2">
              <w:rPr>
                <w:rFonts w:ascii="Tahoma" w:eastAsiaTheme="minorEastAsia" w:hAnsi="Tahoma" w:cs="Tahoma"/>
                <w:sz w:val="22"/>
                <w:szCs w:val="22"/>
              </w:rPr>
              <w:t xml:space="preserve">Zhotovitel**: </w:t>
            </w:r>
            <w:sdt>
              <w:sdtPr>
                <w:rPr>
                  <w:rFonts w:ascii="Tahoma" w:eastAsiaTheme="minorEastAsia" w:hAnsi="Tahoma" w:cs="Tahoma"/>
                  <w:sz w:val="22"/>
                  <w:szCs w:val="22"/>
                </w:rPr>
                <w:id w:val="-248271124"/>
                <w:placeholder>
                  <w:docPart w:val="2BDEADC998114E409268336E7A49661D"/>
                </w:placeholder>
                <w:showingPlcHdr/>
              </w:sdtPr>
              <w:sdtContent>
                <w:r w:rsidRPr="00FD28F2">
                  <w:rPr>
                    <w:rStyle w:val="Zstupntext"/>
                    <w:rFonts w:ascii="Tahoma" w:hAnsi="Tahoma" w:cs="Tahoma"/>
                    <w:sz w:val="22"/>
                    <w:szCs w:val="22"/>
                    <w:highlight w:val="yellow"/>
                  </w:rPr>
                  <w:t>TEXT.</w:t>
                </w:r>
              </w:sdtContent>
            </w:sdt>
          </w:p>
        </w:tc>
      </w:tr>
    </w:tbl>
    <w:p w14:paraId="6E06D55D" w14:textId="77777777" w:rsidR="008D096D" w:rsidRPr="00FD28F2" w:rsidRDefault="008D096D" w:rsidP="008D096D">
      <w:pPr>
        <w:spacing w:line="276" w:lineRule="auto"/>
        <w:jc w:val="both"/>
        <w:rPr>
          <w:rFonts w:ascii="Tahoma" w:eastAsiaTheme="minorEastAsia" w:hAnsi="Tahoma" w:cs="Tahoma"/>
          <w:i/>
          <w:sz w:val="22"/>
          <w:szCs w:val="22"/>
        </w:rPr>
      </w:pPr>
      <w:r w:rsidRPr="00FD28F2">
        <w:rPr>
          <w:rFonts w:ascii="Tahoma" w:eastAsiaTheme="minorEastAsia" w:hAnsi="Tahoma" w:cs="Tahoma"/>
          <w:i/>
          <w:sz w:val="22"/>
          <w:szCs w:val="22"/>
        </w:rPr>
        <w:t>*u technika objednatele bude uveden kontaktní e-mail</w:t>
      </w:r>
    </w:p>
    <w:p w14:paraId="78E27582" w14:textId="036F34B4" w:rsidR="008D096D" w:rsidRPr="00324BAC" w:rsidRDefault="008D096D" w:rsidP="00324BAC">
      <w:pPr>
        <w:spacing w:after="240" w:line="276" w:lineRule="auto"/>
        <w:jc w:val="both"/>
        <w:rPr>
          <w:rFonts w:ascii="Tahoma" w:eastAsiaTheme="minorEastAsia" w:hAnsi="Tahoma" w:cs="Tahoma"/>
          <w:i/>
          <w:sz w:val="22"/>
          <w:szCs w:val="22"/>
        </w:rPr>
      </w:pPr>
      <w:r w:rsidRPr="00FD28F2">
        <w:rPr>
          <w:rFonts w:ascii="Tahoma" w:eastAsiaTheme="minorEastAsia" w:hAnsi="Tahoma" w:cs="Tahoma"/>
          <w:i/>
          <w:sz w:val="22"/>
          <w:szCs w:val="22"/>
        </w:rPr>
        <w:t>**u minimálně jedné kontaktní osoby zhotovite</w:t>
      </w:r>
      <w:r>
        <w:rPr>
          <w:rFonts w:ascii="Tahoma" w:eastAsiaTheme="minorEastAsia" w:hAnsi="Tahoma" w:cs="Tahoma"/>
          <w:i/>
          <w:sz w:val="22"/>
          <w:szCs w:val="22"/>
        </w:rPr>
        <w:t>le bude uveden kontaktní e-mail</w:t>
      </w:r>
    </w:p>
    <w:p w14:paraId="28042258" w14:textId="77777777" w:rsidR="004104C4" w:rsidRPr="00FD28F2" w:rsidRDefault="004104C4" w:rsidP="0044634C">
      <w:pPr>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IX.</w:t>
      </w:r>
    </w:p>
    <w:p w14:paraId="41A65772" w14:textId="7EDCF71C" w:rsidR="004104C4" w:rsidRPr="00FD28F2" w:rsidRDefault="008D096D" w:rsidP="008D096D">
      <w:pPr>
        <w:spacing w:after="240" w:line="276" w:lineRule="auto"/>
        <w:jc w:val="center"/>
        <w:rPr>
          <w:rFonts w:ascii="Tahoma" w:eastAsiaTheme="minorEastAsia" w:hAnsi="Tahoma" w:cs="Tahoma"/>
          <w:b/>
          <w:bCs/>
          <w:sz w:val="22"/>
          <w:szCs w:val="22"/>
        </w:rPr>
      </w:pPr>
      <w:r>
        <w:rPr>
          <w:rFonts w:ascii="Tahoma" w:eastAsiaTheme="minorEastAsia" w:hAnsi="Tahoma" w:cs="Tahoma"/>
          <w:b/>
          <w:bCs/>
          <w:sz w:val="22"/>
          <w:szCs w:val="22"/>
        </w:rPr>
        <w:t>Zár</w:t>
      </w:r>
      <w:r w:rsidR="001C406D">
        <w:rPr>
          <w:rFonts w:ascii="Tahoma" w:eastAsiaTheme="minorEastAsia" w:hAnsi="Tahoma" w:cs="Tahoma"/>
          <w:b/>
          <w:bCs/>
          <w:sz w:val="22"/>
          <w:szCs w:val="22"/>
        </w:rPr>
        <w:t>uka za dílo</w:t>
      </w:r>
      <w:r>
        <w:rPr>
          <w:rFonts w:ascii="Tahoma" w:eastAsiaTheme="minorEastAsia" w:hAnsi="Tahoma" w:cs="Tahoma"/>
          <w:b/>
          <w:bCs/>
          <w:sz w:val="22"/>
          <w:szCs w:val="22"/>
        </w:rPr>
        <w:t xml:space="preserve"> a sankce</w:t>
      </w:r>
    </w:p>
    <w:p w14:paraId="4E0C8FC5" w14:textId="42653B65"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Zhotovitel poskytuje na dílo záruku v trvání 60 měsíců. Záruční doba začne běžet dnem předání a převzetí dokončeného díla. Případné vady reklamované objednatelem při přejímacím řízení nebo v záruční době začne zhotovitel odstraňovat do 1 týdne od uplatnění reklamace a odstraní </w:t>
      </w:r>
      <w:r w:rsidRPr="00FD28F2">
        <w:rPr>
          <w:rFonts w:ascii="Tahoma" w:eastAsiaTheme="minorEastAsia" w:hAnsi="Tahoma" w:cs="Tahoma"/>
          <w:sz w:val="22"/>
          <w:szCs w:val="22"/>
        </w:rPr>
        <w:lastRenderedPageBreak/>
        <w:t>je nejpozději do 14 kalendářních dnů od uplatnění reklamace.</w:t>
      </w:r>
      <w:r w:rsidR="0002236C">
        <w:rPr>
          <w:rFonts w:ascii="Tahoma" w:eastAsiaTheme="minorEastAsia" w:hAnsi="Tahoma" w:cs="Tahoma"/>
          <w:sz w:val="22"/>
          <w:szCs w:val="22"/>
        </w:rPr>
        <w:t xml:space="preserve"> </w:t>
      </w:r>
      <w:r w:rsidR="00374A2D">
        <w:rPr>
          <w:rFonts w:ascii="Tahoma" w:eastAsiaTheme="minorEastAsia" w:hAnsi="Tahoma" w:cs="Tahoma"/>
          <w:sz w:val="22"/>
          <w:szCs w:val="22"/>
        </w:rPr>
        <w:t>Neodstraní-li</w:t>
      </w:r>
      <w:r w:rsidR="0002236C">
        <w:rPr>
          <w:rFonts w:ascii="Tahoma" w:eastAsiaTheme="minorEastAsia" w:hAnsi="Tahoma" w:cs="Tahoma"/>
          <w:sz w:val="22"/>
          <w:szCs w:val="22"/>
        </w:rPr>
        <w:t xml:space="preserve"> </w:t>
      </w:r>
      <w:r w:rsidR="00374A2D">
        <w:rPr>
          <w:rFonts w:ascii="Tahoma" w:eastAsiaTheme="minorEastAsia" w:hAnsi="Tahoma" w:cs="Tahoma"/>
          <w:sz w:val="22"/>
          <w:szCs w:val="22"/>
        </w:rPr>
        <w:t>zhotovitel vady díla ve stanoveném termínu</w:t>
      </w:r>
      <w:r w:rsidR="00700303">
        <w:rPr>
          <w:rFonts w:ascii="Tahoma" w:eastAsiaTheme="minorEastAsia" w:hAnsi="Tahoma" w:cs="Tahoma"/>
          <w:sz w:val="22"/>
          <w:szCs w:val="22"/>
        </w:rPr>
        <w:t>,</w:t>
      </w:r>
      <w:r w:rsidR="00374A2D">
        <w:rPr>
          <w:rFonts w:ascii="Tahoma" w:eastAsiaTheme="minorEastAsia" w:hAnsi="Tahoma" w:cs="Tahoma"/>
          <w:sz w:val="22"/>
          <w:szCs w:val="22"/>
        </w:rPr>
        <w:t xml:space="preserve"> učiní tak objednavatel na jeho náklady. </w:t>
      </w:r>
    </w:p>
    <w:p w14:paraId="00104838" w14:textId="297DBE31" w:rsidR="004104C4" w:rsidRPr="00FD28F2" w:rsidRDefault="004104C4" w:rsidP="0044634C">
      <w:pPr>
        <w:spacing w:after="240" w:line="276" w:lineRule="auto"/>
        <w:ind w:left="567"/>
        <w:jc w:val="both"/>
        <w:rPr>
          <w:rFonts w:ascii="Tahoma" w:eastAsiaTheme="minorEastAsia" w:hAnsi="Tahoma" w:cs="Tahoma"/>
          <w:sz w:val="22"/>
          <w:szCs w:val="22"/>
        </w:rPr>
      </w:pPr>
      <w:r w:rsidRPr="00FD28F2">
        <w:rPr>
          <w:rFonts w:ascii="Tahoma" w:eastAsiaTheme="minorEastAsia" w:hAnsi="Tahoma" w:cs="Tahoma"/>
          <w:sz w:val="22"/>
          <w:szCs w:val="22"/>
        </w:rPr>
        <w:t>Objednatel zajistí bezodkladně odstranění vad díla v záruční době v případě, že se jedná o povinnost objednatele zabezpečit havárie a úniky plynu klasifikované jako AI, AII, PI na plynárenském zařízení a v případě přerušení nebo omezení dodávky plynu. Objednatel zároveň bez zbytečného odkladu</w:t>
      </w:r>
      <w:r w:rsidRPr="00FD28F2" w:rsidDel="00E46355">
        <w:rPr>
          <w:rFonts w:ascii="Tahoma" w:eastAsiaTheme="minorEastAsia" w:hAnsi="Tahoma" w:cs="Tahoma"/>
          <w:sz w:val="22"/>
          <w:szCs w:val="22"/>
        </w:rPr>
        <w:t xml:space="preserve"> </w:t>
      </w:r>
      <w:r w:rsidRPr="00FD28F2">
        <w:rPr>
          <w:rFonts w:ascii="Tahoma" w:eastAsiaTheme="minorEastAsia" w:hAnsi="Tahoma" w:cs="Tahoma"/>
          <w:sz w:val="22"/>
          <w:szCs w:val="22"/>
        </w:rPr>
        <w:t>písemně uplatní u zhotovitele vady díla v rozsahu záruky. Objednatel vyúčtuje zhotoviteli náklady</w:t>
      </w:r>
      <w:r w:rsidR="002F2D22">
        <w:rPr>
          <w:rFonts w:ascii="Tahoma" w:eastAsiaTheme="minorEastAsia" w:hAnsi="Tahoma" w:cs="Tahoma"/>
          <w:sz w:val="22"/>
          <w:szCs w:val="22"/>
        </w:rPr>
        <w:t xml:space="preserve"> vynaložené</w:t>
      </w:r>
      <w:r w:rsidRPr="00FD28F2">
        <w:rPr>
          <w:rFonts w:ascii="Tahoma" w:eastAsiaTheme="minorEastAsia" w:hAnsi="Tahoma" w:cs="Tahoma"/>
          <w:sz w:val="22"/>
          <w:szCs w:val="22"/>
        </w:rPr>
        <w:t xml:space="preserve"> za</w:t>
      </w:r>
      <w:r w:rsidR="004867A3">
        <w:rPr>
          <w:rFonts w:ascii="Tahoma" w:eastAsiaTheme="minorEastAsia" w:hAnsi="Tahoma" w:cs="Tahoma"/>
          <w:sz w:val="22"/>
          <w:szCs w:val="22"/>
        </w:rPr>
        <w:t xml:space="preserve"> odstranění</w:t>
      </w:r>
      <w:r w:rsidRPr="00FD28F2">
        <w:rPr>
          <w:rFonts w:ascii="Tahoma" w:eastAsiaTheme="minorEastAsia" w:hAnsi="Tahoma" w:cs="Tahoma"/>
          <w:sz w:val="22"/>
          <w:szCs w:val="22"/>
        </w:rPr>
        <w:t xml:space="preserve"> vady díla do 30 kalendářních dnů a zhotovitel je uhradí do 15 dnů ode dne doručení vyúčtování.</w:t>
      </w:r>
    </w:p>
    <w:p w14:paraId="5C94F3F2" w14:textId="21486342"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Při nepředání staveniště objednatelem v termínu dle této smlouvy zaplatí objednatel zhotoviteli smluvní pokutu 500,- Kč </w:t>
      </w:r>
      <w:r w:rsidR="00FF42C5">
        <w:rPr>
          <w:rFonts w:ascii="Tahoma" w:eastAsiaTheme="minorEastAsia" w:hAnsi="Tahoma" w:cs="Tahoma"/>
          <w:sz w:val="22"/>
          <w:szCs w:val="22"/>
        </w:rPr>
        <w:t>za každý den prodlení</w:t>
      </w:r>
      <w:r w:rsidRPr="00FD28F2">
        <w:rPr>
          <w:rFonts w:ascii="Tahoma" w:eastAsiaTheme="minorEastAsia" w:hAnsi="Tahoma" w:cs="Tahoma"/>
          <w:sz w:val="22"/>
          <w:szCs w:val="22"/>
        </w:rPr>
        <w:t>.</w:t>
      </w:r>
    </w:p>
    <w:p w14:paraId="3C7E802A" w14:textId="57F61B8A"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Při nesplnění každé z povinností uvedených v čl. VII. odst. 15. písm. a) – </w:t>
      </w:r>
      <w:r w:rsidR="00E85D26">
        <w:rPr>
          <w:rFonts w:ascii="Tahoma" w:eastAsiaTheme="minorEastAsia" w:hAnsi="Tahoma" w:cs="Tahoma"/>
          <w:sz w:val="22"/>
          <w:szCs w:val="22"/>
        </w:rPr>
        <w:t>e</w:t>
      </w:r>
      <w:r w:rsidRPr="00FD28F2">
        <w:rPr>
          <w:rFonts w:ascii="Tahoma" w:eastAsiaTheme="minorEastAsia" w:hAnsi="Tahoma" w:cs="Tahoma"/>
          <w:sz w:val="22"/>
          <w:szCs w:val="22"/>
        </w:rPr>
        <w:t xml:space="preserve">) a nesplnění povinností uvedených v čl. VII. odst. 17. této smlouvy zaplatí zhotovitel objednateli smluvní pokutu ve výši </w:t>
      </w:r>
      <w:proofErr w:type="gramStart"/>
      <w:r w:rsidRPr="00FD28F2">
        <w:rPr>
          <w:rFonts w:ascii="Tahoma" w:eastAsiaTheme="minorEastAsia" w:hAnsi="Tahoma" w:cs="Tahoma"/>
          <w:sz w:val="22"/>
          <w:szCs w:val="22"/>
        </w:rPr>
        <w:t>10.000,-</w:t>
      </w:r>
      <w:proofErr w:type="gramEnd"/>
      <w:r w:rsidRPr="00FD28F2">
        <w:rPr>
          <w:rFonts w:ascii="Tahoma" w:eastAsiaTheme="minorEastAsia" w:hAnsi="Tahoma" w:cs="Tahoma"/>
          <w:sz w:val="22"/>
          <w:szCs w:val="22"/>
        </w:rPr>
        <w:t xml:space="preserve"> Kč. Smluvní pokuty v této výši je možno ukládat i za opakovaná porušení povinností.</w:t>
      </w:r>
    </w:p>
    <w:p w14:paraId="2C24A3F4" w14:textId="6D912F1F"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V případě nedodržení stanoveného postupu v čl. VII. odst. </w:t>
      </w:r>
      <w:r w:rsidR="00C02E2D">
        <w:rPr>
          <w:rFonts w:ascii="Tahoma" w:eastAsiaTheme="minorEastAsia" w:hAnsi="Tahoma" w:cs="Tahoma"/>
          <w:sz w:val="22"/>
          <w:szCs w:val="22"/>
        </w:rPr>
        <w:t>19</w:t>
      </w:r>
      <w:r w:rsidRPr="00FD28F2">
        <w:rPr>
          <w:rFonts w:ascii="Tahoma" w:eastAsiaTheme="minorEastAsia" w:hAnsi="Tahoma" w:cs="Tahoma"/>
          <w:sz w:val="22"/>
          <w:szCs w:val="22"/>
        </w:rPr>
        <w:t>. a čl. VIII. odst. 2. nebudou objednatelem vícepráce uznány a uhrazeny.</w:t>
      </w:r>
    </w:p>
    <w:p w14:paraId="22D8A9A5" w14:textId="2C4FE378"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Za nedodržení ujednání v čl. VII. odst. 29. a odst. 30. zhotovitel zaplatí objednateli smluvní pokutu ve výši 10.000,- Kč za každý zjištěný případ</w:t>
      </w:r>
      <w:r w:rsidR="00677C9D">
        <w:rPr>
          <w:rFonts w:ascii="Tahoma" w:eastAsiaTheme="minorEastAsia" w:hAnsi="Tahoma" w:cs="Tahoma"/>
          <w:sz w:val="22"/>
          <w:szCs w:val="22"/>
        </w:rPr>
        <w:t xml:space="preserve"> porušení svých povinností,</w:t>
      </w:r>
      <w:r w:rsidRPr="00FD28F2">
        <w:rPr>
          <w:rFonts w:ascii="Tahoma" w:eastAsiaTheme="minorEastAsia" w:hAnsi="Tahoma" w:cs="Tahoma"/>
          <w:sz w:val="22"/>
          <w:szCs w:val="22"/>
        </w:rPr>
        <w:t xml:space="preserve"> s výjimkou nevhození Oznámení odběratelům plynu do jednotlivých poštovních schránek dle čl. VII. odst. 30., kde objednatel zaplatí za každý zjištěný případ smluvní pokutu ve výši 1.000,- Kč. </w:t>
      </w:r>
    </w:p>
    <w:p w14:paraId="6EE1B7BD" w14:textId="77777777"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V případě nesplnění povinností, vyplývajících ze Smlouvy o zásadách spolupráce při zajišťování ochrany veřejného osvětlení hl. m. Prahy a plynárenského zařízení při výstavbě zaplatí zhotovitel objednateli, kromě náhrady škody a smluvních pokut uvedených v čl. VII. odst. 33. této smlouvy, jednorázovou smluvní pokutu ve výši 10.000,- Kč za každý zjištěný případ.</w:t>
      </w:r>
    </w:p>
    <w:p w14:paraId="53FBD3B5" w14:textId="77777777"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Poruší-li zhotovitel povinnost ujednanou v čl. VIII. odst. 1. je zhotovitel povinen zaplatit objednateli smluvní pokutu ve výši 500.000,- Kč. </w:t>
      </w:r>
    </w:p>
    <w:p w14:paraId="33ADEFE5" w14:textId="7335F821"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Při neodstranění vady či nedodělku v termínu, stanoveném</w:t>
      </w:r>
      <w:r w:rsidR="00912602">
        <w:rPr>
          <w:rFonts w:ascii="Tahoma" w:eastAsiaTheme="minorEastAsia" w:hAnsi="Tahoma" w:cs="Tahoma"/>
          <w:sz w:val="22"/>
          <w:szCs w:val="22"/>
        </w:rPr>
        <w:t xml:space="preserve"> </w:t>
      </w:r>
      <w:r w:rsidRPr="00FD28F2">
        <w:rPr>
          <w:rFonts w:ascii="Tahoma" w:eastAsiaTheme="minorEastAsia" w:hAnsi="Tahoma" w:cs="Tahoma"/>
          <w:sz w:val="22"/>
          <w:szCs w:val="22"/>
        </w:rPr>
        <w:t>v odst. 2. tohoto článku, je zhotovitel povinen zaplatit objednateli smluvní pokutu ve výši 1.000,- Kč za každý den prodlení</w:t>
      </w:r>
      <w:r w:rsidR="00677C9D">
        <w:rPr>
          <w:rFonts w:ascii="Tahoma" w:eastAsiaTheme="minorEastAsia" w:hAnsi="Tahoma" w:cs="Tahoma"/>
          <w:sz w:val="22"/>
          <w:szCs w:val="22"/>
        </w:rPr>
        <w:t>,</w:t>
      </w:r>
      <w:r w:rsidRPr="00FD28F2">
        <w:rPr>
          <w:rFonts w:ascii="Tahoma" w:eastAsiaTheme="minorEastAsia" w:hAnsi="Tahoma" w:cs="Tahoma"/>
          <w:sz w:val="22"/>
          <w:szCs w:val="22"/>
        </w:rPr>
        <w:t xml:space="preserve"> a to za každou jednotlivou vadu či každý jednotlivý nedodělek.</w:t>
      </w:r>
    </w:p>
    <w:p w14:paraId="32D8FBA2" w14:textId="3453AA9E"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Při nedodržení dohodnutých dílčích termínů stavby (např. etapy dané harmonogramem, nově upravené termíny v harmonogramu výstavby nebo stanovené v DIR), nedodržení pracovních a technologických postupů daných PD a obecně závaznými předpisy, nedostupnosti stavebního deníku na stavbě, nepředání pracovních a technologických postupů ve lhůtě stanovené v rámcovém pracovním postupu objednatele, nepředání výkresů skutečného provedení (i dílčích, vč. </w:t>
      </w:r>
      <w:proofErr w:type="spellStart"/>
      <w:r w:rsidRPr="00FD28F2">
        <w:rPr>
          <w:rFonts w:ascii="Tahoma" w:eastAsiaTheme="minorEastAsia" w:hAnsi="Tahoma" w:cs="Tahoma"/>
          <w:sz w:val="22"/>
          <w:szCs w:val="22"/>
        </w:rPr>
        <w:t>odpojů</w:t>
      </w:r>
      <w:proofErr w:type="spellEnd"/>
      <w:r w:rsidRPr="00FD28F2">
        <w:rPr>
          <w:rFonts w:ascii="Tahoma" w:eastAsiaTheme="minorEastAsia" w:hAnsi="Tahoma" w:cs="Tahoma"/>
          <w:sz w:val="22"/>
          <w:szCs w:val="22"/>
        </w:rPr>
        <w:t xml:space="preserve"> a </w:t>
      </w:r>
      <w:proofErr w:type="spellStart"/>
      <w:r w:rsidRPr="00FD28F2">
        <w:rPr>
          <w:rFonts w:ascii="Tahoma" w:eastAsiaTheme="minorEastAsia" w:hAnsi="Tahoma" w:cs="Tahoma"/>
          <w:sz w:val="22"/>
          <w:szCs w:val="22"/>
        </w:rPr>
        <w:t>propojů</w:t>
      </w:r>
      <w:proofErr w:type="spellEnd"/>
      <w:r w:rsidRPr="00FD28F2">
        <w:rPr>
          <w:rFonts w:ascii="Tahoma" w:eastAsiaTheme="minorEastAsia" w:hAnsi="Tahoma" w:cs="Tahoma"/>
          <w:sz w:val="22"/>
          <w:szCs w:val="22"/>
        </w:rPr>
        <w:t>) dle TP A 320, dílčí revizní zprávy, protokolu o dílčí tlakové zkoušce a protokolu o vpuštění plynu do nového PZ ve lhůtě do 3 pracovních dnů od provedení prací (popř. vpuštění plynu do nového PZ), nepředání fotodokumentace jednotlivého HUP (případně vč. prostupu) a nepředání určených částí PZ třetím osobám dl</w:t>
      </w:r>
      <w:r w:rsidR="00881A16" w:rsidRPr="00FD28F2">
        <w:rPr>
          <w:rFonts w:ascii="Tahoma" w:eastAsiaTheme="minorEastAsia" w:hAnsi="Tahoma" w:cs="Tahoma"/>
          <w:sz w:val="22"/>
          <w:szCs w:val="22"/>
        </w:rPr>
        <w:t>e čl. VII</w:t>
      </w:r>
      <w:r w:rsidR="007A6B51">
        <w:rPr>
          <w:rFonts w:ascii="Tahoma" w:eastAsiaTheme="minorEastAsia" w:hAnsi="Tahoma" w:cs="Tahoma"/>
          <w:sz w:val="22"/>
          <w:szCs w:val="22"/>
        </w:rPr>
        <w:t>.</w:t>
      </w:r>
      <w:r w:rsidR="00881A16" w:rsidRPr="00FD28F2">
        <w:rPr>
          <w:rFonts w:ascii="Tahoma" w:eastAsiaTheme="minorEastAsia" w:hAnsi="Tahoma" w:cs="Tahoma"/>
          <w:sz w:val="22"/>
          <w:szCs w:val="22"/>
        </w:rPr>
        <w:t>, odst.</w:t>
      </w:r>
      <w:r w:rsidR="005045D5">
        <w:rPr>
          <w:rFonts w:ascii="Tahoma" w:eastAsiaTheme="minorEastAsia" w:hAnsi="Tahoma" w:cs="Tahoma"/>
          <w:sz w:val="22"/>
          <w:szCs w:val="22"/>
        </w:rPr>
        <w:t xml:space="preserve"> </w:t>
      </w:r>
      <w:r w:rsidR="005045D5">
        <w:t>4</w:t>
      </w:r>
      <w:r w:rsidR="007A6B51">
        <w:t>.</w:t>
      </w:r>
      <w:r w:rsidR="005045D5">
        <w:t>, 9</w:t>
      </w:r>
      <w:r w:rsidR="007A6B51">
        <w:t>.</w:t>
      </w:r>
      <w:r w:rsidR="005045D5">
        <w:t xml:space="preserve">, </w:t>
      </w:r>
      <w:r w:rsidR="00803373">
        <w:t>11</w:t>
      </w:r>
      <w:r w:rsidR="007A6B51">
        <w:t>.</w:t>
      </w:r>
      <w:r w:rsidR="00803373">
        <w:t xml:space="preserve">, </w:t>
      </w:r>
      <w:r w:rsidR="005045D5">
        <w:t>13</w:t>
      </w:r>
      <w:r w:rsidR="007A6B51">
        <w:t>.</w:t>
      </w:r>
      <w:r w:rsidR="005045D5">
        <w:t xml:space="preserve">, </w:t>
      </w:r>
      <w:r w:rsidR="005045D5">
        <w:lastRenderedPageBreak/>
        <w:t>14</w:t>
      </w:r>
      <w:r w:rsidR="007A6B51">
        <w:t>.</w:t>
      </w:r>
      <w:r w:rsidR="005045D5">
        <w:t xml:space="preserve"> a 31</w:t>
      </w:r>
      <w:r w:rsidR="007A6B51">
        <w:t>.</w:t>
      </w:r>
      <w:r w:rsidR="005045D5">
        <w:t xml:space="preserve"> </w:t>
      </w:r>
      <w:r w:rsidRPr="00FD28F2">
        <w:rPr>
          <w:rFonts w:ascii="Tahoma" w:eastAsiaTheme="minorEastAsia" w:hAnsi="Tahoma" w:cs="Tahoma"/>
          <w:sz w:val="22"/>
          <w:szCs w:val="22"/>
        </w:rPr>
        <w:t>zaplatí zhotovitel objednateli smluvní pokutu 10.000,- Kč za každý jednotlivý případ</w:t>
      </w:r>
      <w:r w:rsidR="00FF42C5">
        <w:rPr>
          <w:rFonts w:ascii="Tahoma" w:eastAsiaTheme="minorEastAsia" w:hAnsi="Tahoma" w:cs="Tahoma"/>
          <w:sz w:val="22"/>
          <w:szCs w:val="22"/>
        </w:rPr>
        <w:t xml:space="preserve"> porušení povinností</w:t>
      </w:r>
      <w:r w:rsidRPr="00FD28F2">
        <w:rPr>
          <w:rFonts w:ascii="Tahoma" w:eastAsiaTheme="minorEastAsia" w:hAnsi="Tahoma" w:cs="Tahoma"/>
          <w:sz w:val="22"/>
          <w:szCs w:val="22"/>
        </w:rPr>
        <w:t>.</w:t>
      </w:r>
    </w:p>
    <w:p w14:paraId="5CEAACA7" w14:textId="77777777"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Při nedodržení lhůty, dohodnuté pro dokončení a předání díla zaplatí zhotovitel objednateli smluvní pokutu ve výši 10.000,- Kč za každý započatý den prodlení.</w:t>
      </w:r>
    </w:p>
    <w:p w14:paraId="2295FF6C" w14:textId="77777777"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 xml:space="preserve">Smluvní pokuty uhradí strana povinná do 21 </w:t>
      </w:r>
      <w:r w:rsidRPr="00FD28F2">
        <w:rPr>
          <w:rFonts w:ascii="Tahoma" w:eastAsiaTheme="minorEastAsia" w:hAnsi="Tahoma" w:cs="Tahoma"/>
          <w:color w:val="000000"/>
          <w:sz w:val="22"/>
          <w:szCs w:val="22"/>
        </w:rPr>
        <w:t xml:space="preserve">kalendářních </w:t>
      </w:r>
      <w:r w:rsidRPr="00FD28F2">
        <w:rPr>
          <w:rFonts w:ascii="Tahoma" w:eastAsiaTheme="minorEastAsia" w:hAnsi="Tahoma" w:cs="Tahoma"/>
          <w:sz w:val="22"/>
          <w:szCs w:val="22"/>
        </w:rPr>
        <w:t>dnů od doručení jejich vyúčtování.</w:t>
      </w:r>
    </w:p>
    <w:p w14:paraId="68FA5215" w14:textId="27107660"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Zaplacením smluvní pokuty zhotovitelem není dotčeno právo objednatele na uhrazení plné výše náhrady majetkové a nemajetkové újmy.</w:t>
      </w:r>
    </w:p>
    <w:p w14:paraId="3C076DCC" w14:textId="77777777" w:rsidR="004104C4" w:rsidRPr="00FD28F2" w:rsidRDefault="004104C4" w:rsidP="0044634C">
      <w:pPr>
        <w:numPr>
          <w:ilvl w:val="0"/>
          <w:numId w:val="5"/>
        </w:numPr>
        <w:tabs>
          <w:tab w:val="clear" w:pos="360"/>
        </w:tabs>
        <w:spacing w:after="240" w:line="276" w:lineRule="auto"/>
        <w:ind w:left="567" w:hanging="567"/>
        <w:jc w:val="both"/>
        <w:rPr>
          <w:rFonts w:ascii="Tahoma" w:eastAsiaTheme="minorEastAsia" w:hAnsi="Tahoma" w:cs="Tahoma"/>
          <w:sz w:val="22"/>
          <w:szCs w:val="22"/>
        </w:rPr>
      </w:pPr>
      <w:r w:rsidRPr="00FD28F2">
        <w:rPr>
          <w:rFonts w:ascii="Tahoma" w:eastAsiaTheme="minorEastAsia" w:hAnsi="Tahoma" w:cs="Tahoma"/>
          <w:sz w:val="22"/>
          <w:szCs w:val="22"/>
        </w:rPr>
        <w:t>Smluvní strany se dále dohodly, že si mohou započíst jakékoliv vzájemné pohledávky.</w:t>
      </w:r>
    </w:p>
    <w:p w14:paraId="3F9B7899" w14:textId="5C13A56B" w:rsidR="00106723" w:rsidRPr="008838A2" w:rsidRDefault="00106723" w:rsidP="0044634C">
      <w:pPr>
        <w:keepNext/>
        <w:keepLines/>
        <w:spacing w:after="240" w:line="276" w:lineRule="auto"/>
        <w:jc w:val="center"/>
        <w:rPr>
          <w:rFonts w:ascii="Tahoma" w:eastAsiaTheme="minorEastAsia" w:hAnsi="Tahoma" w:cs="Tahoma"/>
          <w:b/>
          <w:bCs/>
          <w:sz w:val="22"/>
          <w:szCs w:val="22"/>
        </w:rPr>
      </w:pPr>
      <w:r w:rsidRPr="008838A2">
        <w:rPr>
          <w:rFonts w:ascii="Tahoma" w:eastAsiaTheme="minorEastAsia" w:hAnsi="Tahoma" w:cs="Tahoma"/>
          <w:b/>
          <w:bCs/>
          <w:sz w:val="22"/>
          <w:szCs w:val="22"/>
        </w:rPr>
        <w:t>X.</w:t>
      </w:r>
    </w:p>
    <w:p w14:paraId="09B386C9" w14:textId="683FEC69" w:rsidR="008838A2" w:rsidRPr="008838A2" w:rsidRDefault="008838A2" w:rsidP="008838A2">
      <w:pPr>
        <w:jc w:val="center"/>
        <w:rPr>
          <w:rFonts w:ascii="Tahoma" w:hAnsi="Tahoma" w:cs="Tahoma"/>
          <w:b/>
          <w:sz w:val="22"/>
          <w:szCs w:val="22"/>
        </w:rPr>
      </w:pPr>
      <w:bookmarkStart w:id="3" w:name="_Hlk110585989"/>
      <w:r w:rsidRPr="005F7096">
        <w:rPr>
          <w:rFonts w:ascii="Tahoma" w:hAnsi="Tahoma" w:cs="Tahoma"/>
          <w:b/>
          <w:sz w:val="22"/>
          <w:szCs w:val="22"/>
          <w:highlight w:val="yellow"/>
        </w:rPr>
        <w:t>P</w:t>
      </w:r>
      <w:bookmarkEnd w:id="3"/>
      <w:r w:rsidRPr="005F7096">
        <w:rPr>
          <w:rFonts w:ascii="Tahoma" w:hAnsi="Tahoma" w:cs="Tahoma"/>
          <w:b/>
          <w:sz w:val="22"/>
          <w:szCs w:val="22"/>
          <w:highlight w:val="yellow"/>
        </w:rPr>
        <w:t>rotikorupční klauzule</w:t>
      </w:r>
      <w:r w:rsidRPr="008838A2">
        <w:rPr>
          <w:rFonts w:ascii="Tahoma" w:hAnsi="Tahoma" w:cs="Tahoma"/>
          <w:b/>
          <w:sz w:val="22"/>
          <w:szCs w:val="22"/>
        </w:rPr>
        <w:t xml:space="preserve"> </w:t>
      </w:r>
      <w:r w:rsidR="005F7096">
        <w:rPr>
          <w:rStyle w:val="Znakapoznpodarou"/>
          <w:rFonts w:ascii="Tahoma" w:hAnsi="Tahoma" w:cs="Tahoma"/>
          <w:b/>
          <w:sz w:val="22"/>
          <w:szCs w:val="22"/>
        </w:rPr>
        <w:footnoteReference w:id="1"/>
      </w:r>
    </w:p>
    <w:p w14:paraId="47468FDB" w14:textId="77777777" w:rsidR="008838A2" w:rsidRPr="00923776" w:rsidRDefault="008838A2" w:rsidP="008838A2">
      <w:pPr>
        <w:pStyle w:val="slovantextlnkupro1rove"/>
        <w:numPr>
          <w:ilvl w:val="0"/>
          <w:numId w:val="0"/>
        </w:numPr>
        <w:rPr>
          <w:rFonts w:ascii="Tahoma" w:hAnsi="Tahoma" w:cs="Tahoma"/>
        </w:rPr>
      </w:pPr>
    </w:p>
    <w:p w14:paraId="080E2428" w14:textId="581CF7A8" w:rsidR="00E32724" w:rsidRPr="00E32724" w:rsidRDefault="00E32724" w:rsidP="00E32724">
      <w:pPr>
        <w:pStyle w:val="Odstavecseseznamem"/>
        <w:numPr>
          <w:ilvl w:val="1"/>
          <w:numId w:val="11"/>
        </w:numPr>
        <w:spacing w:after="160" w:line="259" w:lineRule="auto"/>
        <w:ind w:left="567" w:hanging="567"/>
        <w:contextualSpacing w:val="0"/>
        <w:jc w:val="both"/>
        <w:rPr>
          <w:rFonts w:ascii="Tahoma" w:eastAsiaTheme="minorEastAsia" w:hAnsi="Tahoma" w:cs="Tahoma"/>
          <w:sz w:val="22"/>
          <w:szCs w:val="22"/>
        </w:rPr>
      </w:pPr>
      <w:r>
        <w:rPr>
          <w:rFonts w:ascii="Tahoma" w:eastAsiaTheme="minorEastAsia" w:hAnsi="Tahoma" w:cs="Tahoma"/>
          <w:sz w:val="22"/>
          <w:szCs w:val="22"/>
        </w:rPr>
        <w:t>Zhotovitel</w:t>
      </w:r>
      <w:r w:rsidRPr="00E32724">
        <w:rPr>
          <w:rFonts w:ascii="Tahoma" w:eastAsiaTheme="minorEastAsia" w:hAnsi="Tahoma" w:cs="Tahoma"/>
          <w:sz w:val="22"/>
          <w:szCs w:val="22"/>
        </w:rPr>
        <w:t xml:space="preserve"> se zavazuje postupovat při spolupráci vždy v souladu s právními předpisy, čestně a transparentně. </w:t>
      </w:r>
    </w:p>
    <w:p w14:paraId="218DDA04" w14:textId="31A5FB55" w:rsidR="00E32724" w:rsidRPr="00E32724" w:rsidRDefault="00E32724" w:rsidP="00E32724">
      <w:pPr>
        <w:pStyle w:val="Odstavecseseznamem"/>
        <w:numPr>
          <w:ilvl w:val="0"/>
          <w:numId w:val="11"/>
        </w:numPr>
        <w:spacing w:after="160" w:line="259" w:lineRule="auto"/>
        <w:ind w:left="567" w:hanging="567"/>
        <w:contextualSpacing w:val="0"/>
        <w:jc w:val="both"/>
        <w:rPr>
          <w:rFonts w:ascii="Tahoma" w:eastAsiaTheme="minorEastAsia" w:hAnsi="Tahoma" w:cs="Tahoma"/>
          <w:sz w:val="22"/>
          <w:szCs w:val="22"/>
        </w:rPr>
      </w:pPr>
      <w:bookmarkStart w:id="4" w:name="_Ref101385849"/>
      <w:r>
        <w:rPr>
          <w:rFonts w:ascii="Tahoma" w:eastAsiaTheme="minorEastAsia" w:hAnsi="Tahoma" w:cs="Tahoma"/>
          <w:sz w:val="22"/>
          <w:szCs w:val="22"/>
        </w:rPr>
        <w:t>Zhotovitel</w:t>
      </w:r>
      <w:r w:rsidRPr="00E32724">
        <w:rPr>
          <w:rFonts w:ascii="Tahoma" w:eastAsiaTheme="minorEastAsia" w:hAnsi="Tahoma" w:cs="Tahoma"/>
          <w:sz w:val="22"/>
          <w:szCs w:val="22"/>
        </w:rPr>
        <w:t xml:space="preserve"> se zavazuje, že neposkytne, nenabídne ani neslíbí úplatek jinému subjektu, nebo pro jiný subjekt v souvislosti s předmětem spolupráce nebo v souvislosti s podnikáním svým nebo jiného subjektu, a že neposkytne, nenabídne ani neslíbí neoprávněné výhody třetím stranám, ani je nepřijímá a nevyžaduje. </w:t>
      </w:r>
      <w:r>
        <w:rPr>
          <w:rFonts w:ascii="Tahoma" w:eastAsiaTheme="minorEastAsia" w:hAnsi="Tahoma" w:cs="Tahoma"/>
          <w:sz w:val="22"/>
          <w:szCs w:val="22"/>
        </w:rPr>
        <w:t>Zhotovitel</w:t>
      </w:r>
      <w:r w:rsidRPr="00E32724">
        <w:rPr>
          <w:rFonts w:ascii="Tahoma" w:eastAsiaTheme="minorEastAsia" w:hAnsi="Tahoma" w:cs="Tahoma"/>
          <w:sz w:val="22"/>
          <w:szCs w:val="22"/>
        </w:rPr>
        <w:t xml:space="preserve"> se zavazuje, že nebude ani u svých obchodních partnerů tolerovat jakoukoliv formu korupce či uplácení. </w:t>
      </w:r>
      <w:bookmarkEnd w:id="4"/>
    </w:p>
    <w:p w14:paraId="59F189DE" w14:textId="3642A9BE" w:rsidR="00E32724" w:rsidRPr="00E32724" w:rsidRDefault="00E32724" w:rsidP="00E32724">
      <w:pPr>
        <w:pStyle w:val="Odstavecseseznamem"/>
        <w:numPr>
          <w:ilvl w:val="0"/>
          <w:numId w:val="11"/>
        </w:numPr>
        <w:spacing w:after="160" w:line="259" w:lineRule="auto"/>
        <w:ind w:left="567" w:hanging="567"/>
        <w:contextualSpacing w:val="0"/>
        <w:jc w:val="both"/>
        <w:rPr>
          <w:rFonts w:ascii="Tahoma" w:eastAsiaTheme="minorEastAsia" w:hAnsi="Tahoma" w:cs="Tahoma"/>
          <w:sz w:val="22"/>
          <w:szCs w:val="22"/>
        </w:rPr>
      </w:pPr>
      <w:bookmarkStart w:id="5" w:name="_Ref101386706"/>
      <w:r w:rsidRPr="00E32724">
        <w:rPr>
          <w:rFonts w:ascii="Tahoma" w:eastAsiaTheme="minorEastAsia" w:hAnsi="Tahoma" w:cs="Tahoma"/>
          <w:sz w:val="22"/>
          <w:szCs w:val="22"/>
        </w:rPr>
        <w:t xml:space="preserve">Bude-li v souvislosti s touto spoluprací proti </w:t>
      </w:r>
      <w:r w:rsidR="00CC0593">
        <w:rPr>
          <w:rFonts w:ascii="Tahoma" w:eastAsiaTheme="minorEastAsia" w:hAnsi="Tahoma" w:cs="Tahoma"/>
          <w:sz w:val="22"/>
          <w:szCs w:val="22"/>
        </w:rPr>
        <w:t>zhotoviteli</w:t>
      </w:r>
      <w:r w:rsidRPr="00E32724">
        <w:rPr>
          <w:rFonts w:ascii="Tahoma" w:eastAsiaTheme="minorEastAsia" w:hAnsi="Tahoma" w:cs="Tahoma"/>
          <w:sz w:val="22"/>
          <w:szCs w:val="22"/>
        </w:rPr>
        <w:t xml:space="preserve">, jeho statutárnímu orgánu nebo jeho členovi, smluvnímu zástupci nebo zaměstnanci zahájeno trestní stíhání, je </w:t>
      </w:r>
      <w:r>
        <w:rPr>
          <w:rFonts w:ascii="Tahoma" w:eastAsiaTheme="minorEastAsia" w:hAnsi="Tahoma" w:cs="Tahoma"/>
          <w:sz w:val="22"/>
          <w:szCs w:val="22"/>
        </w:rPr>
        <w:t>zhotovitel</w:t>
      </w:r>
      <w:r w:rsidRPr="00E32724">
        <w:rPr>
          <w:rFonts w:ascii="Tahoma" w:eastAsiaTheme="minorEastAsia" w:hAnsi="Tahoma" w:cs="Tahoma"/>
          <w:sz w:val="22"/>
          <w:szCs w:val="22"/>
        </w:rPr>
        <w:t xml:space="preserve"> povinen tuto skutečnost neprodleně písemně oznámit PPD. </w:t>
      </w:r>
      <w:bookmarkEnd w:id="5"/>
    </w:p>
    <w:p w14:paraId="2242EF41" w14:textId="4D4F8FE3" w:rsidR="00E32724" w:rsidRPr="00E32724" w:rsidRDefault="005F7096" w:rsidP="00E32724">
      <w:pPr>
        <w:pStyle w:val="Odstavecseseznamem"/>
        <w:numPr>
          <w:ilvl w:val="0"/>
          <w:numId w:val="11"/>
        </w:numPr>
        <w:spacing w:after="160" w:line="259" w:lineRule="auto"/>
        <w:ind w:left="567" w:hanging="567"/>
        <w:contextualSpacing w:val="0"/>
        <w:jc w:val="both"/>
        <w:rPr>
          <w:rFonts w:ascii="Tahoma" w:eastAsiaTheme="minorEastAsia" w:hAnsi="Tahoma" w:cs="Tahoma"/>
          <w:sz w:val="22"/>
          <w:szCs w:val="22"/>
        </w:rPr>
      </w:pPr>
      <w:r>
        <w:rPr>
          <w:rFonts w:ascii="Tahoma" w:eastAsiaTheme="minorEastAsia" w:hAnsi="Tahoma" w:cs="Tahoma"/>
          <w:sz w:val="22"/>
          <w:szCs w:val="22"/>
        </w:rPr>
        <w:t>Zhotovitel</w:t>
      </w:r>
      <w:r w:rsidR="00E32724" w:rsidRPr="00E32724">
        <w:rPr>
          <w:rFonts w:ascii="Tahoma" w:eastAsiaTheme="minorEastAsia" w:hAnsi="Tahoma" w:cs="Tahoma"/>
          <w:sz w:val="22"/>
          <w:szCs w:val="22"/>
        </w:rPr>
        <w:t xml:space="preserve"> je povinen neprodleně písemně oznámit PPD, že mu soud podle zákona č. 418/2011 Sb., o trestní odpovědnosti právnických osob a řízení proti nim, ve znění pozdějších předpisů, pravomocně dočasně zakázal výkon jednoho či více předmětů činností, jde-li o činnosti, které jsou předmětem spolupráce.</w:t>
      </w:r>
    </w:p>
    <w:p w14:paraId="7CE14FC6" w14:textId="52F5CBAD" w:rsidR="00E32724" w:rsidRPr="00E32724" w:rsidRDefault="005F7096" w:rsidP="00E32724">
      <w:pPr>
        <w:pStyle w:val="Odstavecseseznamem"/>
        <w:numPr>
          <w:ilvl w:val="0"/>
          <w:numId w:val="11"/>
        </w:numPr>
        <w:spacing w:after="160" w:line="259" w:lineRule="auto"/>
        <w:ind w:left="567" w:hanging="567"/>
        <w:contextualSpacing w:val="0"/>
        <w:jc w:val="both"/>
        <w:rPr>
          <w:rFonts w:ascii="Tahoma" w:eastAsiaTheme="minorEastAsia" w:hAnsi="Tahoma" w:cs="Tahoma"/>
          <w:sz w:val="22"/>
          <w:szCs w:val="22"/>
        </w:rPr>
      </w:pPr>
      <w:r>
        <w:rPr>
          <w:rFonts w:ascii="Tahoma" w:eastAsiaTheme="minorEastAsia" w:hAnsi="Tahoma" w:cs="Tahoma"/>
          <w:sz w:val="22"/>
          <w:szCs w:val="22"/>
        </w:rPr>
        <w:t>Zhotovitel</w:t>
      </w:r>
      <w:r w:rsidR="00E32724" w:rsidRPr="00E32724">
        <w:rPr>
          <w:rFonts w:ascii="Tahoma" w:eastAsiaTheme="minorEastAsia" w:hAnsi="Tahoma" w:cs="Tahoma"/>
          <w:sz w:val="22"/>
          <w:szCs w:val="22"/>
        </w:rPr>
        <w:t xml:space="preserve"> je povinen neprodleně písemně oznámit PPD důvodné podezření ohledně možného jednání, které je v rozporu s touto protikorupční klauzulí a mohlo by souviset s předmětem spolupráce.</w:t>
      </w:r>
    </w:p>
    <w:p w14:paraId="6ABE63DA" w14:textId="78FA550F" w:rsidR="00E32724" w:rsidRPr="00E32724" w:rsidRDefault="005F7096" w:rsidP="00E32724">
      <w:pPr>
        <w:pStyle w:val="Odstavecseseznamem"/>
        <w:numPr>
          <w:ilvl w:val="0"/>
          <w:numId w:val="11"/>
        </w:numPr>
        <w:spacing w:after="160" w:line="259" w:lineRule="auto"/>
        <w:ind w:left="567" w:hanging="567"/>
        <w:contextualSpacing w:val="0"/>
        <w:jc w:val="both"/>
        <w:rPr>
          <w:rFonts w:ascii="Tahoma" w:eastAsiaTheme="minorEastAsia" w:hAnsi="Tahoma" w:cs="Tahoma"/>
          <w:sz w:val="22"/>
          <w:szCs w:val="22"/>
        </w:rPr>
      </w:pPr>
      <w:r>
        <w:rPr>
          <w:rFonts w:ascii="Tahoma" w:eastAsiaTheme="minorEastAsia" w:hAnsi="Tahoma" w:cs="Tahoma"/>
          <w:sz w:val="22"/>
          <w:szCs w:val="22"/>
        </w:rPr>
        <w:t>Zhotovitel</w:t>
      </w:r>
      <w:r w:rsidR="00E32724" w:rsidRPr="00E32724">
        <w:rPr>
          <w:rFonts w:ascii="Tahoma" w:eastAsiaTheme="minorEastAsia" w:hAnsi="Tahoma" w:cs="Tahoma"/>
          <w:sz w:val="22"/>
          <w:szCs w:val="22"/>
        </w:rPr>
        <w:t xml:space="preserve"> prohlašuje, že v okamžiku sjednání smlouvy neexistují žádné vazby indikující možný střet zájmů ze strany osob statutárních orgánů nebo jejich členů nebo vedoucích zaměstnanců </w:t>
      </w:r>
      <w:r w:rsidR="00CC0593">
        <w:rPr>
          <w:rFonts w:ascii="Tahoma" w:eastAsiaTheme="minorEastAsia" w:hAnsi="Tahoma" w:cs="Tahoma"/>
          <w:sz w:val="22"/>
          <w:szCs w:val="22"/>
        </w:rPr>
        <w:t>zhotovitele</w:t>
      </w:r>
      <w:r w:rsidR="00E32724" w:rsidRPr="00E32724">
        <w:rPr>
          <w:rFonts w:ascii="Tahoma" w:eastAsiaTheme="minorEastAsia" w:hAnsi="Tahoma" w:cs="Tahoma"/>
          <w:sz w:val="22"/>
          <w:szCs w:val="22"/>
        </w:rPr>
        <w:t xml:space="preserve"> na PPD, ostatní společnosti v rámci koncernu PP, členy orgánů a zaměstnance PPD a koncernu PP, kromě těch vazeb, na které </w:t>
      </w:r>
      <w:r>
        <w:rPr>
          <w:rFonts w:ascii="Tahoma" w:eastAsiaTheme="minorEastAsia" w:hAnsi="Tahoma" w:cs="Tahoma"/>
          <w:sz w:val="22"/>
          <w:szCs w:val="22"/>
        </w:rPr>
        <w:t>zhotovitel</w:t>
      </w:r>
      <w:r w:rsidR="00E32724" w:rsidRPr="00E32724">
        <w:rPr>
          <w:rFonts w:ascii="Tahoma" w:eastAsiaTheme="minorEastAsia" w:hAnsi="Tahoma" w:cs="Tahoma"/>
          <w:sz w:val="22"/>
          <w:szCs w:val="22"/>
        </w:rPr>
        <w:t xml:space="preserve"> PPD výslovně písemně upozornil před uzavřením této smlouvy. </w:t>
      </w:r>
      <w:r>
        <w:rPr>
          <w:rFonts w:ascii="Tahoma" w:eastAsiaTheme="minorEastAsia" w:hAnsi="Tahoma" w:cs="Tahoma"/>
          <w:sz w:val="22"/>
          <w:szCs w:val="22"/>
        </w:rPr>
        <w:t>Zhotovitel</w:t>
      </w:r>
      <w:r w:rsidR="00E32724" w:rsidRPr="00E32724">
        <w:rPr>
          <w:rFonts w:ascii="Tahoma" w:eastAsiaTheme="minorEastAsia" w:hAnsi="Tahoma" w:cs="Tahoma"/>
          <w:sz w:val="22"/>
          <w:szCs w:val="22"/>
        </w:rPr>
        <w:t xml:space="preserve"> je povinen neprodleně písemně oznámit PPD jakékoli další takové vazby, které vznikly po uzavření dohody o spolupráci.</w:t>
      </w:r>
    </w:p>
    <w:p w14:paraId="25098507" w14:textId="0BE4EC0A" w:rsidR="00E32724" w:rsidRPr="00E32724" w:rsidRDefault="00E32724" w:rsidP="00E32724">
      <w:pPr>
        <w:pStyle w:val="Odstavecseseznamem"/>
        <w:numPr>
          <w:ilvl w:val="0"/>
          <w:numId w:val="11"/>
        </w:numPr>
        <w:spacing w:after="160" w:line="259" w:lineRule="auto"/>
        <w:ind w:left="567" w:hanging="567"/>
        <w:contextualSpacing w:val="0"/>
        <w:jc w:val="both"/>
        <w:rPr>
          <w:rFonts w:ascii="Tahoma" w:eastAsiaTheme="minorEastAsia" w:hAnsi="Tahoma" w:cs="Tahoma"/>
          <w:sz w:val="22"/>
          <w:szCs w:val="22"/>
        </w:rPr>
      </w:pPr>
      <w:r w:rsidRPr="00E32724">
        <w:rPr>
          <w:rFonts w:ascii="Tahoma" w:eastAsiaTheme="minorEastAsia" w:hAnsi="Tahoma" w:cs="Tahoma"/>
          <w:sz w:val="22"/>
          <w:szCs w:val="22"/>
        </w:rPr>
        <w:t xml:space="preserve">PPD je oprávněna od spolupráce odstoupit doručením písemného odstoupení </w:t>
      </w:r>
      <w:r w:rsidR="005F7096">
        <w:rPr>
          <w:rFonts w:ascii="Tahoma" w:eastAsiaTheme="minorEastAsia" w:hAnsi="Tahoma" w:cs="Tahoma"/>
          <w:sz w:val="22"/>
          <w:szCs w:val="22"/>
        </w:rPr>
        <w:t>zhotoviteli</w:t>
      </w:r>
      <w:r w:rsidRPr="00E32724">
        <w:rPr>
          <w:rFonts w:ascii="Tahoma" w:eastAsiaTheme="minorEastAsia" w:hAnsi="Tahoma" w:cs="Tahoma"/>
          <w:sz w:val="22"/>
          <w:szCs w:val="22"/>
        </w:rPr>
        <w:t xml:space="preserve"> s účinky k okamžiku doručení odstoupení (i) v případě, poruší-li </w:t>
      </w:r>
      <w:r w:rsidR="005F7096">
        <w:rPr>
          <w:rFonts w:ascii="Tahoma" w:eastAsiaTheme="minorEastAsia" w:hAnsi="Tahoma" w:cs="Tahoma"/>
          <w:sz w:val="22"/>
          <w:szCs w:val="22"/>
        </w:rPr>
        <w:t>zhotovitel</w:t>
      </w:r>
      <w:r w:rsidRPr="00E32724">
        <w:rPr>
          <w:rFonts w:ascii="Tahoma" w:eastAsiaTheme="minorEastAsia" w:hAnsi="Tahoma" w:cs="Tahoma"/>
          <w:sz w:val="22"/>
          <w:szCs w:val="22"/>
        </w:rPr>
        <w:t xml:space="preserve"> jakoukoli svou </w:t>
      </w:r>
      <w:r w:rsidRPr="00E32724">
        <w:rPr>
          <w:rFonts w:ascii="Tahoma" w:eastAsiaTheme="minorEastAsia" w:hAnsi="Tahoma" w:cs="Tahoma"/>
          <w:sz w:val="22"/>
          <w:szCs w:val="22"/>
        </w:rPr>
        <w:lastRenderedPageBreak/>
        <w:t xml:space="preserve">povinnost podle odstavce </w:t>
      </w:r>
      <w:r w:rsidRPr="00E32724">
        <w:rPr>
          <w:rFonts w:ascii="Tahoma" w:eastAsiaTheme="minorEastAsia" w:hAnsi="Tahoma" w:cs="Tahoma"/>
          <w:sz w:val="22"/>
          <w:szCs w:val="22"/>
        </w:rPr>
        <w:fldChar w:fldCharType="begin"/>
      </w:r>
      <w:r w:rsidRPr="00E32724">
        <w:rPr>
          <w:rFonts w:ascii="Tahoma" w:eastAsiaTheme="minorEastAsia" w:hAnsi="Tahoma" w:cs="Tahoma"/>
          <w:sz w:val="22"/>
          <w:szCs w:val="22"/>
        </w:rPr>
        <w:instrText xml:space="preserve"> REF _Ref101385849 \r \h  \* MERGEFORMAT </w:instrText>
      </w:r>
      <w:r w:rsidRPr="00E32724">
        <w:rPr>
          <w:rFonts w:ascii="Tahoma" w:eastAsiaTheme="minorEastAsia" w:hAnsi="Tahoma" w:cs="Tahoma"/>
          <w:sz w:val="22"/>
          <w:szCs w:val="22"/>
        </w:rPr>
      </w:r>
      <w:r w:rsidRPr="00E32724">
        <w:rPr>
          <w:rFonts w:ascii="Tahoma" w:eastAsiaTheme="minorEastAsia" w:hAnsi="Tahoma" w:cs="Tahoma"/>
          <w:sz w:val="22"/>
          <w:szCs w:val="22"/>
        </w:rPr>
        <w:fldChar w:fldCharType="separate"/>
      </w:r>
      <w:r w:rsidRPr="00E32724">
        <w:rPr>
          <w:rFonts w:ascii="Tahoma" w:eastAsiaTheme="minorEastAsia" w:hAnsi="Tahoma" w:cs="Tahoma"/>
          <w:sz w:val="22"/>
          <w:szCs w:val="22"/>
        </w:rPr>
        <w:t>2)</w:t>
      </w:r>
      <w:r w:rsidRPr="00E32724">
        <w:rPr>
          <w:rFonts w:ascii="Tahoma" w:eastAsiaTheme="minorEastAsia" w:hAnsi="Tahoma" w:cs="Tahoma"/>
          <w:sz w:val="22"/>
          <w:szCs w:val="22"/>
        </w:rPr>
        <w:fldChar w:fldCharType="end"/>
      </w:r>
      <w:r w:rsidRPr="00E32724">
        <w:rPr>
          <w:rFonts w:ascii="Tahoma" w:eastAsiaTheme="minorEastAsia" w:hAnsi="Tahoma" w:cs="Tahoma"/>
          <w:sz w:val="22"/>
          <w:szCs w:val="22"/>
        </w:rPr>
        <w:t xml:space="preserve"> výše nebo (</w:t>
      </w:r>
      <w:proofErr w:type="spellStart"/>
      <w:r w:rsidRPr="00E32724">
        <w:rPr>
          <w:rFonts w:ascii="Tahoma" w:eastAsiaTheme="minorEastAsia" w:hAnsi="Tahoma" w:cs="Tahoma"/>
          <w:sz w:val="22"/>
          <w:szCs w:val="22"/>
        </w:rPr>
        <w:t>ii</w:t>
      </w:r>
      <w:proofErr w:type="spellEnd"/>
      <w:r w:rsidRPr="00E32724">
        <w:rPr>
          <w:rFonts w:ascii="Tahoma" w:eastAsiaTheme="minorEastAsia" w:hAnsi="Tahoma" w:cs="Tahoma"/>
          <w:sz w:val="22"/>
          <w:szCs w:val="22"/>
        </w:rPr>
        <w:t xml:space="preserve">) nastane-li skutečnost podle odstavce </w:t>
      </w:r>
      <w:r w:rsidRPr="00E32724">
        <w:rPr>
          <w:rFonts w:ascii="Tahoma" w:eastAsiaTheme="minorEastAsia" w:hAnsi="Tahoma" w:cs="Tahoma"/>
          <w:sz w:val="22"/>
          <w:szCs w:val="22"/>
        </w:rPr>
        <w:fldChar w:fldCharType="begin"/>
      </w:r>
      <w:r w:rsidRPr="00E32724">
        <w:rPr>
          <w:rFonts w:ascii="Tahoma" w:eastAsiaTheme="minorEastAsia" w:hAnsi="Tahoma" w:cs="Tahoma"/>
          <w:sz w:val="22"/>
          <w:szCs w:val="22"/>
        </w:rPr>
        <w:instrText xml:space="preserve"> REF _Ref101386706 \r \h  \* MERGEFORMAT </w:instrText>
      </w:r>
      <w:r w:rsidRPr="00E32724">
        <w:rPr>
          <w:rFonts w:ascii="Tahoma" w:eastAsiaTheme="minorEastAsia" w:hAnsi="Tahoma" w:cs="Tahoma"/>
          <w:sz w:val="22"/>
          <w:szCs w:val="22"/>
        </w:rPr>
      </w:r>
      <w:r w:rsidRPr="00E32724">
        <w:rPr>
          <w:rFonts w:ascii="Tahoma" w:eastAsiaTheme="minorEastAsia" w:hAnsi="Tahoma" w:cs="Tahoma"/>
          <w:sz w:val="22"/>
          <w:szCs w:val="22"/>
        </w:rPr>
        <w:fldChar w:fldCharType="separate"/>
      </w:r>
      <w:r w:rsidRPr="00E32724">
        <w:rPr>
          <w:rFonts w:ascii="Tahoma" w:eastAsiaTheme="minorEastAsia" w:hAnsi="Tahoma" w:cs="Tahoma"/>
          <w:sz w:val="22"/>
          <w:szCs w:val="22"/>
        </w:rPr>
        <w:t>3)</w:t>
      </w:r>
      <w:r w:rsidRPr="00E32724">
        <w:rPr>
          <w:rFonts w:ascii="Tahoma" w:eastAsiaTheme="minorEastAsia" w:hAnsi="Tahoma" w:cs="Tahoma"/>
          <w:sz w:val="22"/>
          <w:szCs w:val="22"/>
        </w:rPr>
        <w:fldChar w:fldCharType="end"/>
      </w:r>
      <w:r w:rsidRPr="00E32724">
        <w:rPr>
          <w:rFonts w:ascii="Tahoma" w:eastAsiaTheme="minorEastAsia" w:hAnsi="Tahoma" w:cs="Tahoma"/>
          <w:sz w:val="22"/>
          <w:szCs w:val="22"/>
        </w:rPr>
        <w:t xml:space="preserve"> výše. Odstoupí-li PPD od spolupráce z uvedených důvodů, nemá </w:t>
      </w:r>
      <w:r w:rsidR="005F7096">
        <w:rPr>
          <w:rFonts w:ascii="Tahoma" w:eastAsiaTheme="minorEastAsia" w:hAnsi="Tahoma" w:cs="Tahoma"/>
          <w:sz w:val="22"/>
          <w:szCs w:val="22"/>
        </w:rPr>
        <w:t>zhotovitel</w:t>
      </w:r>
      <w:r w:rsidRPr="00E32724">
        <w:rPr>
          <w:rFonts w:ascii="Tahoma" w:eastAsiaTheme="minorEastAsia" w:hAnsi="Tahoma" w:cs="Tahoma"/>
          <w:sz w:val="22"/>
          <w:szCs w:val="22"/>
        </w:rPr>
        <w:t xml:space="preserve"> právo na jakékoli plnění související s odstoupením ze strany PPD.</w:t>
      </w:r>
    </w:p>
    <w:p w14:paraId="0ED7BE3C" w14:textId="372F4944" w:rsidR="00106723" w:rsidRPr="00324BAC" w:rsidRDefault="00E32724" w:rsidP="00324BAC">
      <w:pPr>
        <w:pStyle w:val="Odstavecseseznamem"/>
        <w:numPr>
          <w:ilvl w:val="0"/>
          <w:numId w:val="11"/>
        </w:numPr>
        <w:spacing w:after="160" w:line="259" w:lineRule="auto"/>
        <w:ind w:left="567" w:hanging="567"/>
        <w:contextualSpacing w:val="0"/>
        <w:jc w:val="both"/>
        <w:rPr>
          <w:rFonts w:ascii="Tahoma" w:eastAsiaTheme="minorEastAsia" w:hAnsi="Tahoma" w:cs="Tahoma"/>
          <w:b/>
          <w:bCs/>
          <w:sz w:val="22"/>
          <w:szCs w:val="22"/>
        </w:rPr>
      </w:pPr>
      <w:r w:rsidRPr="00E32724">
        <w:rPr>
          <w:rFonts w:ascii="Tahoma" w:eastAsiaTheme="minorEastAsia" w:hAnsi="Tahoma" w:cs="Tahoma"/>
          <w:sz w:val="22"/>
          <w:szCs w:val="22"/>
        </w:rPr>
        <w:t xml:space="preserve">Etická linka KPP dostupná na adrese </w:t>
      </w:r>
      <w:hyperlink r:id="rId8" w:history="1">
        <w:r w:rsidRPr="00E32724">
          <w:rPr>
            <w:rFonts w:ascii="Tahoma" w:eastAsiaTheme="minorEastAsia" w:hAnsi="Tahoma" w:cs="Tahoma"/>
            <w:sz w:val="22"/>
            <w:szCs w:val="22"/>
          </w:rPr>
          <w:t>https://etickalinka.ppas.cz/</w:t>
        </w:r>
      </w:hyperlink>
      <w:r w:rsidRPr="00E32724">
        <w:rPr>
          <w:rFonts w:ascii="Tahoma" w:eastAsiaTheme="minorEastAsia" w:hAnsi="Tahoma" w:cs="Tahoma"/>
          <w:sz w:val="22"/>
          <w:szCs w:val="22"/>
        </w:rPr>
        <w:t xml:space="preserve"> je nástroj určený k přijímání oznámení o neetickém, protiprávním nebo korupčním jednání.</w:t>
      </w:r>
    </w:p>
    <w:p w14:paraId="5A66441F" w14:textId="61F1A870" w:rsidR="004104C4" w:rsidRPr="00FD28F2" w:rsidRDefault="004104C4" w:rsidP="0044634C">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X</w:t>
      </w:r>
      <w:r w:rsidR="00106723">
        <w:rPr>
          <w:rFonts w:ascii="Tahoma" w:eastAsiaTheme="minorEastAsia" w:hAnsi="Tahoma" w:cs="Tahoma"/>
          <w:b/>
          <w:bCs/>
          <w:sz w:val="22"/>
          <w:szCs w:val="22"/>
        </w:rPr>
        <w:t>I</w:t>
      </w:r>
      <w:r w:rsidRPr="00FD28F2">
        <w:rPr>
          <w:rFonts w:ascii="Tahoma" w:eastAsiaTheme="minorEastAsia" w:hAnsi="Tahoma" w:cs="Tahoma"/>
          <w:b/>
          <w:bCs/>
          <w:sz w:val="22"/>
          <w:szCs w:val="22"/>
        </w:rPr>
        <w:t>.</w:t>
      </w:r>
    </w:p>
    <w:p w14:paraId="20504FBA" w14:textId="77777777" w:rsidR="004104C4" w:rsidRPr="00FD28F2" w:rsidRDefault="004104C4" w:rsidP="0044634C">
      <w:pPr>
        <w:keepNext/>
        <w:keepLines/>
        <w:spacing w:after="240" w:line="276" w:lineRule="auto"/>
        <w:jc w:val="center"/>
        <w:rPr>
          <w:rFonts w:ascii="Tahoma" w:eastAsiaTheme="minorEastAsia" w:hAnsi="Tahoma" w:cs="Tahoma"/>
          <w:b/>
          <w:bCs/>
          <w:sz w:val="22"/>
          <w:szCs w:val="22"/>
        </w:rPr>
      </w:pPr>
      <w:r w:rsidRPr="00FD28F2">
        <w:rPr>
          <w:rFonts w:ascii="Tahoma" w:eastAsiaTheme="minorEastAsia" w:hAnsi="Tahoma" w:cs="Tahoma"/>
          <w:b/>
          <w:bCs/>
          <w:sz w:val="22"/>
          <w:szCs w:val="22"/>
        </w:rPr>
        <w:t>Závěrečná ujednání</w:t>
      </w:r>
    </w:p>
    <w:p w14:paraId="19FEE086" w14:textId="5EA367B3" w:rsidR="004104C4" w:rsidRPr="00FD28F2" w:rsidRDefault="00F35D16" w:rsidP="0044634C">
      <w:pPr>
        <w:pStyle w:val="Odstavecseseznamem"/>
        <w:keepNext/>
        <w:keepLines/>
        <w:numPr>
          <w:ilvl w:val="0"/>
          <w:numId w:val="8"/>
        </w:numPr>
        <w:spacing w:after="240" w:line="276" w:lineRule="auto"/>
        <w:ind w:left="567" w:hanging="567"/>
        <w:contextualSpacing w:val="0"/>
        <w:jc w:val="both"/>
        <w:rPr>
          <w:rFonts w:ascii="Tahoma" w:hAnsi="Tahoma" w:cs="Tahoma"/>
          <w:sz w:val="22"/>
          <w:szCs w:val="22"/>
        </w:rPr>
      </w:pPr>
      <w:r w:rsidRPr="00FD28F2">
        <w:rPr>
          <w:rFonts w:ascii="Tahoma" w:hAnsi="Tahoma" w:cs="Tahoma"/>
          <w:sz w:val="22"/>
          <w:szCs w:val="22"/>
        </w:rPr>
        <w:t>Tato smlouva nabývá platnosti a účinnosti dnem jejího podpisu oběma smluvními stranami, přičemž rozhodující je datum podpisu poslední smluvní strany. V případě povinnosti uveřejnit smlouvu v registru smluv, tato nabývá účinnosti dnem uveřejnění.</w:t>
      </w:r>
    </w:p>
    <w:p w14:paraId="0A9EDBE2" w14:textId="3BC8DBAF" w:rsidR="004104C4" w:rsidRDefault="004104C4" w:rsidP="0044634C">
      <w:pPr>
        <w:pStyle w:val="Odstavecseseznamem"/>
        <w:widowControl w:val="0"/>
        <w:numPr>
          <w:ilvl w:val="0"/>
          <w:numId w:val="8"/>
        </w:numPr>
        <w:suppressAutoHyphens/>
        <w:spacing w:after="240" w:line="276" w:lineRule="auto"/>
        <w:ind w:left="567" w:hanging="567"/>
        <w:contextualSpacing w:val="0"/>
        <w:jc w:val="both"/>
        <w:rPr>
          <w:rFonts w:ascii="Tahoma" w:hAnsi="Tahoma" w:cs="Tahoma"/>
          <w:sz w:val="22"/>
          <w:szCs w:val="22"/>
        </w:rPr>
      </w:pPr>
      <w:r w:rsidRPr="00FD28F2">
        <w:rPr>
          <w:rFonts w:ascii="Tahoma" w:hAnsi="Tahoma" w:cs="Tahoma"/>
          <w:sz w:val="22"/>
          <w:szCs w:val="22"/>
        </w:rPr>
        <w:t>Práva a povinnosti smluvních stran touto smlouvou neupravená se řídí zákonem č.</w:t>
      </w:r>
      <w:r w:rsidR="0044634C" w:rsidRPr="00FD28F2">
        <w:rPr>
          <w:rFonts w:ascii="Tahoma" w:hAnsi="Tahoma" w:cs="Tahoma"/>
          <w:sz w:val="22"/>
          <w:szCs w:val="22"/>
        </w:rPr>
        <w:t> </w:t>
      </w:r>
      <w:r w:rsidRPr="00FD28F2">
        <w:rPr>
          <w:rFonts w:ascii="Tahoma" w:hAnsi="Tahoma" w:cs="Tahoma"/>
          <w:sz w:val="22"/>
          <w:szCs w:val="22"/>
        </w:rPr>
        <w:t>89/2012</w:t>
      </w:r>
      <w:r w:rsidR="0044634C" w:rsidRPr="00FD28F2">
        <w:rPr>
          <w:rFonts w:ascii="Tahoma" w:hAnsi="Tahoma" w:cs="Tahoma"/>
          <w:sz w:val="22"/>
          <w:szCs w:val="22"/>
        </w:rPr>
        <w:t> </w:t>
      </w:r>
      <w:r w:rsidRPr="00FD28F2">
        <w:rPr>
          <w:rFonts w:ascii="Tahoma" w:hAnsi="Tahoma" w:cs="Tahoma"/>
          <w:sz w:val="22"/>
          <w:szCs w:val="22"/>
        </w:rPr>
        <w:t>Sb., občanský zákoník, v platném znění a příslušnými souvisejícími právními předpisy.</w:t>
      </w:r>
    </w:p>
    <w:p w14:paraId="23A0AB7B" w14:textId="25D81FAB" w:rsidR="00E708CA" w:rsidRPr="00FD28F2" w:rsidRDefault="00E708CA" w:rsidP="0044634C">
      <w:pPr>
        <w:pStyle w:val="Odstavecseseznamem"/>
        <w:widowControl w:val="0"/>
        <w:numPr>
          <w:ilvl w:val="0"/>
          <w:numId w:val="8"/>
        </w:numPr>
        <w:suppressAutoHyphens/>
        <w:spacing w:after="240" w:line="276" w:lineRule="auto"/>
        <w:ind w:left="567" w:hanging="567"/>
        <w:contextualSpacing w:val="0"/>
        <w:jc w:val="both"/>
        <w:rPr>
          <w:rFonts w:ascii="Tahoma" w:hAnsi="Tahoma" w:cs="Tahoma"/>
          <w:sz w:val="22"/>
          <w:szCs w:val="22"/>
        </w:rPr>
      </w:pPr>
      <w:r>
        <w:rPr>
          <w:rFonts w:ascii="Tahoma" w:hAnsi="Tahoma" w:cs="Tahoma"/>
          <w:sz w:val="22"/>
          <w:szCs w:val="22"/>
        </w:rPr>
        <w:t xml:space="preserve">Kromě zákonných důvodů ukončení této smlouvy je </w:t>
      </w:r>
      <w:r w:rsidR="00533A6C">
        <w:rPr>
          <w:rFonts w:ascii="Tahoma" w:hAnsi="Tahoma" w:cs="Tahoma"/>
          <w:sz w:val="22"/>
          <w:szCs w:val="22"/>
        </w:rPr>
        <w:t>o</w:t>
      </w:r>
      <w:r w:rsidRPr="00E708CA">
        <w:rPr>
          <w:rFonts w:ascii="Tahoma" w:hAnsi="Tahoma" w:cs="Tahoma"/>
          <w:sz w:val="22"/>
          <w:szCs w:val="22"/>
        </w:rPr>
        <w:t>bjednatel oprávněn tuto smlouvu písemně vypovědět bez výpovědní doby,</w:t>
      </w:r>
      <w:r w:rsidR="00533A6C">
        <w:rPr>
          <w:rFonts w:ascii="Tahoma" w:hAnsi="Tahoma" w:cs="Tahoma"/>
          <w:sz w:val="22"/>
          <w:szCs w:val="22"/>
        </w:rPr>
        <w:t xml:space="preserve"> tedy s účinkem ke dni doručení výpovědi zhotoviteli, </w:t>
      </w:r>
      <w:r w:rsidRPr="00E708CA">
        <w:rPr>
          <w:rFonts w:ascii="Tahoma" w:hAnsi="Tahoma" w:cs="Tahoma"/>
          <w:sz w:val="22"/>
          <w:szCs w:val="22"/>
        </w:rPr>
        <w:t xml:space="preserve">pokud došlo ke snížení objemu distribuce plynu v distribuční soustavě </w:t>
      </w:r>
      <w:r w:rsidR="00533A6C">
        <w:rPr>
          <w:rFonts w:ascii="Tahoma" w:hAnsi="Tahoma" w:cs="Tahoma"/>
          <w:sz w:val="22"/>
          <w:szCs w:val="22"/>
        </w:rPr>
        <w:t>o</w:t>
      </w:r>
      <w:r w:rsidRPr="00E708CA">
        <w:rPr>
          <w:rFonts w:ascii="Tahoma" w:hAnsi="Tahoma" w:cs="Tahoma"/>
          <w:sz w:val="22"/>
          <w:szCs w:val="22"/>
        </w:rPr>
        <w:t>bjednatele v důsledku vyhlášen</w:t>
      </w:r>
      <w:r w:rsidR="005F2450">
        <w:rPr>
          <w:rFonts w:ascii="Tahoma" w:hAnsi="Tahoma" w:cs="Tahoma"/>
          <w:sz w:val="22"/>
          <w:szCs w:val="22"/>
        </w:rPr>
        <w:t>í</w:t>
      </w:r>
      <w:r w:rsidRPr="00E708CA">
        <w:rPr>
          <w:rFonts w:ascii="Tahoma" w:hAnsi="Tahoma" w:cs="Tahoma"/>
          <w:sz w:val="22"/>
          <w:szCs w:val="22"/>
        </w:rPr>
        <w:t xml:space="preserve"> předcházení stavu nouze</w:t>
      </w:r>
      <w:r w:rsidR="005F2450">
        <w:rPr>
          <w:rFonts w:ascii="Tahoma" w:hAnsi="Tahoma" w:cs="Tahoma"/>
          <w:sz w:val="22"/>
          <w:szCs w:val="22"/>
        </w:rPr>
        <w:t>,</w:t>
      </w:r>
      <w:r w:rsidR="00274DBE">
        <w:rPr>
          <w:rFonts w:ascii="Tahoma" w:hAnsi="Tahoma" w:cs="Tahoma"/>
          <w:sz w:val="22"/>
          <w:szCs w:val="22"/>
        </w:rPr>
        <w:t xml:space="preserve"> </w:t>
      </w:r>
      <w:r w:rsidRPr="00E708CA">
        <w:rPr>
          <w:rFonts w:ascii="Tahoma" w:hAnsi="Tahoma" w:cs="Tahoma"/>
          <w:sz w:val="22"/>
          <w:szCs w:val="22"/>
        </w:rPr>
        <w:t>stavu nouze</w:t>
      </w:r>
      <w:r w:rsidR="005F2450">
        <w:rPr>
          <w:rFonts w:ascii="Tahoma" w:hAnsi="Tahoma" w:cs="Tahoma"/>
          <w:sz w:val="22"/>
          <w:szCs w:val="22"/>
        </w:rPr>
        <w:t xml:space="preserve"> nebo mimořádného stavu nouze</w:t>
      </w:r>
      <w:r w:rsidRPr="00E708CA">
        <w:rPr>
          <w:rFonts w:ascii="Tahoma" w:hAnsi="Tahoma" w:cs="Tahoma"/>
          <w:sz w:val="22"/>
          <w:szCs w:val="22"/>
        </w:rPr>
        <w:t xml:space="preserve"> dle zákona č. 458/2000 Sb., energetický zákon. V případě doručení takové výpovědi, je </w:t>
      </w:r>
      <w:r w:rsidR="00533A6C">
        <w:rPr>
          <w:rFonts w:ascii="Tahoma" w:hAnsi="Tahoma" w:cs="Tahoma"/>
          <w:sz w:val="22"/>
          <w:szCs w:val="22"/>
        </w:rPr>
        <w:t>o</w:t>
      </w:r>
      <w:r w:rsidRPr="00E708CA">
        <w:rPr>
          <w:rFonts w:ascii="Tahoma" w:hAnsi="Tahoma" w:cs="Tahoma"/>
          <w:sz w:val="22"/>
          <w:szCs w:val="22"/>
        </w:rPr>
        <w:t xml:space="preserve">bjednatel povinen uhradit </w:t>
      </w:r>
      <w:r w:rsidR="00533A6C">
        <w:rPr>
          <w:rFonts w:ascii="Tahoma" w:hAnsi="Tahoma" w:cs="Tahoma"/>
          <w:sz w:val="22"/>
          <w:szCs w:val="22"/>
        </w:rPr>
        <w:t>z</w:t>
      </w:r>
      <w:r w:rsidRPr="00E708CA">
        <w:rPr>
          <w:rFonts w:ascii="Tahoma" w:hAnsi="Tahoma" w:cs="Tahoma"/>
          <w:sz w:val="22"/>
          <w:szCs w:val="22"/>
        </w:rPr>
        <w:t xml:space="preserve">hotoviteli </w:t>
      </w:r>
      <w:r w:rsidR="001402B7">
        <w:rPr>
          <w:rFonts w:ascii="Tahoma" w:hAnsi="Tahoma" w:cs="Tahoma"/>
          <w:sz w:val="22"/>
          <w:szCs w:val="22"/>
        </w:rPr>
        <w:t xml:space="preserve">účelně vynaložené </w:t>
      </w:r>
      <w:r w:rsidRPr="00E708CA">
        <w:rPr>
          <w:rFonts w:ascii="Tahoma" w:hAnsi="Tahoma" w:cs="Tahoma"/>
          <w:sz w:val="22"/>
          <w:szCs w:val="22"/>
        </w:rPr>
        <w:t xml:space="preserve">náklady vzniklé na dílo do dne doručení výpovědi, které </w:t>
      </w:r>
      <w:r w:rsidR="00533A6C">
        <w:rPr>
          <w:rFonts w:ascii="Tahoma" w:hAnsi="Tahoma" w:cs="Tahoma"/>
          <w:sz w:val="22"/>
          <w:szCs w:val="22"/>
        </w:rPr>
        <w:t>z</w:t>
      </w:r>
      <w:r w:rsidRPr="00E708CA">
        <w:rPr>
          <w:rFonts w:ascii="Tahoma" w:hAnsi="Tahoma" w:cs="Tahoma"/>
          <w:sz w:val="22"/>
          <w:szCs w:val="22"/>
        </w:rPr>
        <w:t xml:space="preserve">hotovitel </w:t>
      </w:r>
      <w:r w:rsidR="00533A6C">
        <w:rPr>
          <w:rFonts w:ascii="Tahoma" w:hAnsi="Tahoma" w:cs="Tahoma"/>
          <w:sz w:val="22"/>
          <w:szCs w:val="22"/>
        </w:rPr>
        <w:t>o</w:t>
      </w:r>
      <w:r w:rsidRPr="00E708CA">
        <w:rPr>
          <w:rFonts w:ascii="Tahoma" w:hAnsi="Tahoma" w:cs="Tahoma"/>
          <w:sz w:val="22"/>
          <w:szCs w:val="22"/>
        </w:rPr>
        <w:t>bjednateli prokáže.</w:t>
      </w:r>
    </w:p>
    <w:p w14:paraId="6AA5E0C9" w14:textId="77777777" w:rsidR="004104C4" w:rsidRPr="00FD28F2" w:rsidRDefault="004104C4" w:rsidP="0044634C">
      <w:pPr>
        <w:pStyle w:val="Odstavecseseznamem"/>
        <w:widowControl w:val="0"/>
        <w:numPr>
          <w:ilvl w:val="0"/>
          <w:numId w:val="8"/>
        </w:numPr>
        <w:suppressAutoHyphens/>
        <w:spacing w:after="240" w:line="276" w:lineRule="auto"/>
        <w:ind w:left="567" w:hanging="567"/>
        <w:contextualSpacing w:val="0"/>
        <w:jc w:val="both"/>
        <w:rPr>
          <w:rFonts w:ascii="Tahoma" w:hAnsi="Tahoma" w:cs="Tahoma"/>
          <w:sz w:val="22"/>
          <w:szCs w:val="22"/>
        </w:rPr>
      </w:pPr>
      <w:r w:rsidRPr="00FD28F2">
        <w:rPr>
          <w:rFonts w:ascii="Tahoma" w:hAnsi="Tahoma" w:cs="Tahoma"/>
          <w:sz w:val="22"/>
          <w:szCs w:val="22"/>
        </w:rPr>
        <w:t>Pro případ, že tato smlouva není uzavírána za přítomnosti obou smluvních stran, platí, že smlouva nebude uzavřena, pokud ji objednatel či zhotovitel podepíší s jakoukoliv změnou či odchylkou, byť nepodstatnou, nebo dodatkem, ledaže druhá smluvní strana takovou změnu či odchylku nebo dodatek následně písemně schválí.</w:t>
      </w:r>
    </w:p>
    <w:p w14:paraId="3041BE8C" w14:textId="3365EB1A" w:rsidR="004104C4" w:rsidRPr="00FD28F2" w:rsidRDefault="008D529F" w:rsidP="0044634C">
      <w:pPr>
        <w:pStyle w:val="Odstavecseseznamem"/>
        <w:widowControl w:val="0"/>
        <w:numPr>
          <w:ilvl w:val="0"/>
          <w:numId w:val="8"/>
        </w:numPr>
        <w:suppressAutoHyphens/>
        <w:spacing w:after="240" w:line="276" w:lineRule="auto"/>
        <w:ind w:left="567" w:hanging="567"/>
        <w:contextualSpacing w:val="0"/>
        <w:jc w:val="both"/>
        <w:rPr>
          <w:rFonts w:ascii="Tahoma" w:hAnsi="Tahoma" w:cs="Tahoma"/>
          <w:sz w:val="22"/>
          <w:szCs w:val="22"/>
        </w:rPr>
      </w:pPr>
      <w:proofErr w:type="spellStart"/>
      <w:r w:rsidRPr="00FD28F2">
        <w:rPr>
          <w:rFonts w:ascii="Tahoma" w:hAnsi="Tahoma" w:cs="Tahoma"/>
          <w:bCs/>
          <w:iCs/>
          <w:sz w:val="22"/>
          <w:szCs w:val="22"/>
          <w:lang w:val="en-US"/>
        </w:rPr>
        <w:t>Zhotovitel</w:t>
      </w:r>
      <w:proofErr w:type="spellEnd"/>
      <w:r w:rsidRPr="00FD28F2">
        <w:rPr>
          <w:rFonts w:ascii="Tahoma" w:hAnsi="Tahoma" w:cs="Tahoma"/>
          <w:bCs/>
          <w:iCs/>
          <w:color w:val="000000"/>
          <w:sz w:val="22"/>
          <w:szCs w:val="22"/>
          <w:lang w:val="en-US"/>
        </w:rPr>
        <w:t xml:space="preserve">, je-li </w:t>
      </w:r>
      <w:proofErr w:type="spellStart"/>
      <w:r w:rsidRPr="00FD28F2">
        <w:rPr>
          <w:rFonts w:ascii="Tahoma" w:hAnsi="Tahoma" w:cs="Tahoma"/>
          <w:bCs/>
          <w:iCs/>
          <w:color w:val="000000"/>
          <w:sz w:val="22"/>
          <w:szCs w:val="22"/>
          <w:lang w:val="en-US"/>
        </w:rPr>
        <w:t>fyzickou</w:t>
      </w:r>
      <w:proofErr w:type="spellEnd"/>
      <w:r w:rsidRPr="00FD28F2">
        <w:rPr>
          <w:rFonts w:ascii="Tahoma" w:hAnsi="Tahoma" w:cs="Tahoma"/>
          <w:bCs/>
          <w:iCs/>
          <w:color w:val="000000"/>
          <w:sz w:val="22"/>
          <w:szCs w:val="22"/>
          <w:lang w:val="en-US"/>
        </w:rPr>
        <w:t xml:space="preserve"> </w:t>
      </w:r>
      <w:proofErr w:type="spellStart"/>
      <w:r w:rsidRPr="00FD28F2">
        <w:rPr>
          <w:rFonts w:ascii="Tahoma" w:hAnsi="Tahoma" w:cs="Tahoma"/>
          <w:bCs/>
          <w:iCs/>
          <w:color w:val="000000"/>
          <w:sz w:val="22"/>
          <w:szCs w:val="22"/>
          <w:lang w:val="en-US"/>
        </w:rPr>
        <w:t>osobou</w:t>
      </w:r>
      <w:proofErr w:type="spellEnd"/>
      <w:r w:rsidRPr="00FD28F2">
        <w:rPr>
          <w:rFonts w:ascii="Tahoma" w:hAnsi="Tahoma" w:cs="Tahoma"/>
          <w:bCs/>
          <w:iCs/>
          <w:color w:val="000000"/>
          <w:sz w:val="22"/>
          <w:szCs w:val="22"/>
          <w:lang w:val="en-US"/>
        </w:rPr>
        <w:t>,</w:t>
      </w:r>
      <w:r w:rsidRPr="00FD28F2">
        <w:rPr>
          <w:rFonts w:ascii="Tahoma" w:hAnsi="Tahoma" w:cs="Tahoma"/>
          <w:bCs/>
          <w:iCs/>
          <w:sz w:val="22"/>
          <w:szCs w:val="22"/>
          <w:lang w:val="en-US"/>
        </w:rPr>
        <w:t xml:space="preserve"> </w:t>
      </w:r>
      <w:r w:rsidRPr="00FD28F2">
        <w:rPr>
          <w:rFonts w:ascii="Tahoma" w:hAnsi="Tahoma" w:cs="Tahoma"/>
          <w:bCs/>
          <w:iCs/>
          <w:sz w:val="22"/>
          <w:szCs w:val="22"/>
        </w:rPr>
        <w:t>bere na vědomí, že objednatel zpracovává osobní údaje zhotovitele</w:t>
      </w:r>
      <w:r w:rsidRPr="00FD28F2">
        <w:rPr>
          <w:rFonts w:ascii="Tahoma" w:hAnsi="Tahoma" w:cs="Tahoma"/>
          <w:bCs/>
          <w:iCs/>
          <w:sz w:val="22"/>
          <w:szCs w:val="22"/>
          <w:lang w:val="en-US"/>
        </w:rPr>
        <w:t xml:space="preserve"> </w:t>
      </w:r>
      <w:r w:rsidRPr="00FD28F2">
        <w:rPr>
          <w:rFonts w:ascii="Tahoma" w:hAnsi="Tahoma" w:cs="Tahoma"/>
          <w:bCs/>
          <w:iCs/>
          <w:sz w:val="22"/>
          <w:szCs w:val="22"/>
        </w:rPr>
        <w:t xml:space="preserve">v souladu s příslušnými právními předpisy, zejména v souladu s obecným nařízením o ochraně osobních údajů, a že poskytnutí jeho osobních údajů je smluvním požadavkem a pro řádné uzavření smlouvy má povinnost </w:t>
      </w:r>
      <w:proofErr w:type="spellStart"/>
      <w:r w:rsidRPr="00FD28F2">
        <w:rPr>
          <w:rFonts w:ascii="Tahoma" w:hAnsi="Tahoma" w:cs="Tahoma"/>
          <w:bCs/>
          <w:iCs/>
          <w:sz w:val="22"/>
          <w:szCs w:val="22"/>
          <w:lang w:val="en-US"/>
        </w:rPr>
        <w:t>zhotovitel</w:t>
      </w:r>
      <w:proofErr w:type="spellEnd"/>
      <w:r w:rsidRPr="00FD28F2">
        <w:rPr>
          <w:rFonts w:ascii="Tahoma" w:hAnsi="Tahoma" w:cs="Tahoma"/>
          <w:bCs/>
          <w:iCs/>
          <w:sz w:val="22"/>
          <w:szCs w:val="22"/>
          <w:lang w:val="en-US"/>
        </w:rPr>
        <w:t> </w:t>
      </w:r>
      <w:r w:rsidRPr="00FD28F2">
        <w:rPr>
          <w:rFonts w:ascii="Tahoma" w:hAnsi="Tahoma" w:cs="Tahoma"/>
          <w:bCs/>
          <w:iCs/>
          <w:sz w:val="22"/>
          <w:szCs w:val="22"/>
        </w:rPr>
        <w:t xml:space="preserve">tyto osobní údaje poskytnout. Veškeré informace o tomto zpracování osobních údajů jsou uvedeny v dokumentu Informační memorandum dostupném na </w:t>
      </w:r>
      <w:hyperlink r:id="rId9" w:history="1">
        <w:r w:rsidRPr="00FD28F2">
          <w:rPr>
            <w:rStyle w:val="Hypertextovodkaz"/>
            <w:rFonts w:ascii="Tahoma" w:eastAsiaTheme="majorEastAsia" w:hAnsi="Tahoma" w:cs="Tahoma"/>
            <w:bCs/>
            <w:iCs/>
            <w:sz w:val="22"/>
            <w:szCs w:val="22"/>
          </w:rPr>
          <w:t>www.ppdistribuce.cz</w:t>
        </w:r>
      </w:hyperlink>
      <w:r w:rsidRPr="00FD28F2">
        <w:rPr>
          <w:rFonts w:ascii="Tahoma" w:hAnsi="Tahoma" w:cs="Tahoma"/>
          <w:bCs/>
          <w:iCs/>
          <w:sz w:val="22"/>
          <w:szCs w:val="22"/>
        </w:rPr>
        <w:t xml:space="preserve"> a dále na vyžádání v sídle </w:t>
      </w:r>
      <w:proofErr w:type="spellStart"/>
      <w:r w:rsidRPr="00FD28F2">
        <w:rPr>
          <w:rFonts w:ascii="Tahoma" w:hAnsi="Tahoma" w:cs="Tahoma"/>
          <w:bCs/>
          <w:iCs/>
          <w:sz w:val="22"/>
          <w:szCs w:val="22"/>
          <w:lang w:val="en-US"/>
        </w:rPr>
        <w:t>objednatele</w:t>
      </w:r>
      <w:proofErr w:type="spellEnd"/>
      <w:r w:rsidRPr="00FD28F2">
        <w:rPr>
          <w:rFonts w:ascii="Tahoma" w:hAnsi="Tahoma" w:cs="Tahoma"/>
          <w:bCs/>
          <w:iCs/>
          <w:sz w:val="22"/>
          <w:szCs w:val="22"/>
          <w:lang w:val="en-US"/>
        </w:rPr>
        <w:t>.</w:t>
      </w:r>
    </w:p>
    <w:p w14:paraId="2A1B9EB8" w14:textId="29FF3FEA" w:rsidR="002D22B0" w:rsidRPr="00693D6C" w:rsidRDefault="00080B4B" w:rsidP="0044634C">
      <w:pPr>
        <w:pStyle w:val="Odstavecseseznamem"/>
        <w:widowControl w:val="0"/>
        <w:numPr>
          <w:ilvl w:val="0"/>
          <w:numId w:val="8"/>
        </w:numPr>
        <w:suppressAutoHyphens/>
        <w:spacing w:after="240" w:line="276" w:lineRule="auto"/>
        <w:ind w:left="567" w:hanging="567"/>
        <w:contextualSpacing w:val="0"/>
        <w:jc w:val="both"/>
        <w:rPr>
          <w:rFonts w:ascii="Tahoma" w:hAnsi="Tahoma" w:cs="Tahoma"/>
          <w:sz w:val="22"/>
          <w:szCs w:val="22"/>
        </w:rPr>
      </w:pPr>
      <w:r w:rsidRPr="00FD28F2">
        <w:rPr>
          <w:rFonts w:ascii="Tahoma" w:hAnsi="Tahoma" w:cs="Tahoma"/>
          <w:iCs/>
          <w:sz w:val="22"/>
          <w:szCs w:val="22"/>
        </w:rPr>
        <w:t>Smluvní strany se zavazují důsledně zachovávat mlčenlivost ve vztahu k předmětu této smlouvy a jednáním, vedoucím k </w:t>
      </w:r>
      <w:r w:rsidR="001A5AC9" w:rsidRPr="00FD28F2">
        <w:rPr>
          <w:rFonts w:ascii="Tahoma" w:hAnsi="Tahoma" w:cs="Tahoma"/>
          <w:iCs/>
          <w:sz w:val="22"/>
          <w:szCs w:val="22"/>
        </w:rPr>
        <w:t>uzavření této smlouvy. Dále se s</w:t>
      </w:r>
      <w:r w:rsidRPr="00FD28F2">
        <w:rPr>
          <w:rFonts w:ascii="Tahoma" w:hAnsi="Tahoma" w:cs="Tahoma"/>
          <w:iCs/>
          <w:sz w:val="22"/>
          <w:szCs w:val="22"/>
        </w:rPr>
        <w:t>mluvní strany zavazují zachovávat důvěrnost veškerých informací, okolností, údajů a materiálů dodaných nebo přijatých v jakékoliv formě nebo poskytnutý</w:t>
      </w:r>
      <w:r w:rsidR="001A5AC9" w:rsidRPr="00FD28F2">
        <w:rPr>
          <w:rFonts w:ascii="Tahoma" w:hAnsi="Tahoma" w:cs="Tahoma"/>
          <w:iCs/>
          <w:sz w:val="22"/>
          <w:szCs w:val="22"/>
        </w:rPr>
        <w:t>ch a daných k dispozici druhou s</w:t>
      </w:r>
      <w:r w:rsidRPr="00FD28F2">
        <w:rPr>
          <w:rFonts w:ascii="Tahoma" w:hAnsi="Tahoma" w:cs="Tahoma"/>
          <w:iCs/>
          <w:sz w:val="22"/>
          <w:szCs w:val="22"/>
        </w:rPr>
        <w:t>mluvní stranou (dále jen „důvěrné informace“). Smluvní strany se zavazují, že důvěrné informace nesdělí ani jinak nezpřístupní třetím osobám, ani je nepoužijí v rozporu s jejich účelem pro své potřeby. Zpřís</w:t>
      </w:r>
      <w:r w:rsidR="001A5AC9" w:rsidRPr="00FD28F2">
        <w:rPr>
          <w:rFonts w:ascii="Tahoma" w:hAnsi="Tahoma" w:cs="Tahoma"/>
          <w:iCs/>
          <w:sz w:val="22"/>
          <w:szCs w:val="22"/>
        </w:rPr>
        <w:t>tupnit důvěrné informace mohou s</w:t>
      </w:r>
      <w:r w:rsidRPr="00FD28F2">
        <w:rPr>
          <w:rFonts w:ascii="Tahoma" w:hAnsi="Tahoma" w:cs="Tahoma"/>
          <w:iCs/>
          <w:sz w:val="22"/>
          <w:szCs w:val="22"/>
        </w:rPr>
        <w:t xml:space="preserve">mluvní strany pouze osobám, podílejícím se na </w:t>
      </w:r>
      <w:r w:rsidR="001A5AC9" w:rsidRPr="00FD28F2">
        <w:rPr>
          <w:rFonts w:ascii="Tahoma" w:hAnsi="Tahoma" w:cs="Tahoma"/>
          <w:iCs/>
          <w:sz w:val="22"/>
          <w:szCs w:val="22"/>
        </w:rPr>
        <w:t>realizaci této s</w:t>
      </w:r>
      <w:r w:rsidRPr="00FD28F2">
        <w:rPr>
          <w:rFonts w:ascii="Tahoma" w:hAnsi="Tahoma" w:cs="Tahoma"/>
          <w:iCs/>
          <w:sz w:val="22"/>
          <w:szCs w:val="22"/>
        </w:rPr>
        <w:t>mlouvy a v tomto případě se zavazují, že zajistí, aby takové osoby byly písemnou formou vázány mlčenl</w:t>
      </w:r>
      <w:r w:rsidR="001A5AC9" w:rsidRPr="00FD28F2">
        <w:rPr>
          <w:rFonts w:ascii="Tahoma" w:hAnsi="Tahoma" w:cs="Tahoma"/>
          <w:iCs/>
          <w:sz w:val="22"/>
          <w:szCs w:val="22"/>
        </w:rPr>
        <w:t>ivostí ve stejném rozsahu jako s</w:t>
      </w:r>
      <w:r w:rsidRPr="00FD28F2">
        <w:rPr>
          <w:rFonts w:ascii="Tahoma" w:hAnsi="Tahoma" w:cs="Tahoma"/>
          <w:iCs/>
          <w:sz w:val="22"/>
          <w:szCs w:val="22"/>
        </w:rPr>
        <w:t xml:space="preserve">mluvní strany. Povinnost zachovávat mlčenlivost </w:t>
      </w:r>
      <w:r w:rsidRPr="00FD28F2">
        <w:rPr>
          <w:rFonts w:ascii="Tahoma" w:hAnsi="Tahoma" w:cs="Tahoma"/>
          <w:iCs/>
          <w:sz w:val="22"/>
          <w:szCs w:val="22"/>
        </w:rPr>
        <w:lastRenderedPageBreak/>
        <w:t xml:space="preserve">se nevztahuje na informace a údaje, které jsou všeobecně známé a veřejně přístupné jinak, než porušením tohoto článku smlouvy a dále pak na informace a údaje, jejichž sdělení vyžaduje zákon. </w:t>
      </w:r>
      <w:r w:rsidR="001A5AC9" w:rsidRPr="00FD28F2">
        <w:rPr>
          <w:rFonts w:ascii="Tahoma" w:hAnsi="Tahoma" w:cs="Tahoma"/>
          <w:iCs/>
          <w:sz w:val="22"/>
          <w:szCs w:val="22"/>
        </w:rPr>
        <w:t>Závazek s</w:t>
      </w:r>
      <w:r w:rsidRPr="00FD28F2">
        <w:rPr>
          <w:rFonts w:ascii="Tahoma" w:hAnsi="Tahoma" w:cs="Tahoma"/>
          <w:iCs/>
          <w:sz w:val="22"/>
          <w:szCs w:val="22"/>
        </w:rPr>
        <w:t>mluvních stran zůstává v platnost</w:t>
      </w:r>
      <w:r w:rsidR="001A5AC9" w:rsidRPr="00FD28F2">
        <w:rPr>
          <w:rFonts w:ascii="Tahoma" w:hAnsi="Tahoma" w:cs="Tahoma"/>
          <w:iCs/>
          <w:sz w:val="22"/>
          <w:szCs w:val="22"/>
        </w:rPr>
        <w:t>i i po skončení účinnosti této s</w:t>
      </w:r>
      <w:r w:rsidRPr="00FD28F2">
        <w:rPr>
          <w:rFonts w:ascii="Tahoma" w:hAnsi="Tahoma" w:cs="Tahoma"/>
          <w:iCs/>
          <w:sz w:val="22"/>
          <w:szCs w:val="22"/>
        </w:rPr>
        <w:t xml:space="preserve">mlouvy. </w:t>
      </w:r>
      <w:r w:rsidR="001A5AC9" w:rsidRPr="00FD28F2">
        <w:rPr>
          <w:rFonts w:ascii="Tahoma" w:hAnsi="Tahoma" w:cs="Tahoma"/>
          <w:iCs/>
          <w:sz w:val="22"/>
          <w:szCs w:val="22"/>
        </w:rPr>
        <w:t>Poruší-li některá ze s</w:t>
      </w:r>
      <w:r w:rsidRPr="00FD28F2">
        <w:rPr>
          <w:rFonts w:ascii="Tahoma" w:hAnsi="Tahoma" w:cs="Tahoma"/>
          <w:iCs/>
          <w:sz w:val="22"/>
          <w:szCs w:val="22"/>
        </w:rPr>
        <w:t xml:space="preserve">mluvních stran kteroukoliv z uvedených povinností tohoto odstavce, </w:t>
      </w:r>
      <w:r w:rsidR="001A5AC9" w:rsidRPr="00FD28F2">
        <w:rPr>
          <w:rFonts w:ascii="Tahoma" w:hAnsi="Tahoma" w:cs="Tahoma"/>
          <w:iCs/>
          <w:sz w:val="22"/>
          <w:szCs w:val="22"/>
        </w:rPr>
        <w:t>je povinna zaplatit druhé s</w:t>
      </w:r>
      <w:r w:rsidRPr="00FD28F2">
        <w:rPr>
          <w:rFonts w:ascii="Tahoma" w:hAnsi="Tahoma" w:cs="Tahoma"/>
          <w:iCs/>
          <w:sz w:val="22"/>
          <w:szCs w:val="22"/>
        </w:rPr>
        <w:t xml:space="preserve">mluvní straně smluvní pokutu ve výši </w:t>
      </w:r>
      <w:r w:rsidR="004B7170">
        <w:rPr>
          <w:rFonts w:ascii="Tahoma" w:hAnsi="Tahoma" w:cs="Tahoma"/>
          <w:iCs/>
          <w:sz w:val="22"/>
          <w:szCs w:val="22"/>
        </w:rPr>
        <w:t>100.000</w:t>
      </w:r>
      <w:r w:rsidR="004B7170" w:rsidRPr="00FD28F2">
        <w:rPr>
          <w:rFonts w:ascii="Tahoma" w:hAnsi="Tahoma" w:cs="Tahoma"/>
          <w:iCs/>
          <w:sz w:val="22"/>
          <w:szCs w:val="22"/>
        </w:rPr>
        <w:t>,-</w:t>
      </w:r>
      <w:r w:rsidRPr="00FD28F2">
        <w:rPr>
          <w:rFonts w:ascii="Tahoma" w:hAnsi="Tahoma" w:cs="Tahoma"/>
          <w:iCs/>
          <w:sz w:val="22"/>
          <w:szCs w:val="22"/>
        </w:rPr>
        <w:t xml:space="preserve"> Kč za každé jednotlivé porušení. Smluvní pokutu lze uložit i opakovaně. Smluvní pokuta musí být upla</w:t>
      </w:r>
      <w:r w:rsidR="001A5AC9" w:rsidRPr="00FD28F2">
        <w:rPr>
          <w:rFonts w:ascii="Tahoma" w:hAnsi="Tahoma" w:cs="Tahoma"/>
          <w:iCs/>
          <w:sz w:val="22"/>
          <w:szCs w:val="22"/>
        </w:rPr>
        <w:t>tněna písemně a doručena druhé s</w:t>
      </w:r>
      <w:r w:rsidRPr="00FD28F2">
        <w:rPr>
          <w:rFonts w:ascii="Tahoma" w:hAnsi="Tahoma" w:cs="Tahoma"/>
          <w:iCs/>
          <w:sz w:val="22"/>
          <w:szCs w:val="22"/>
        </w:rPr>
        <w:t xml:space="preserve">mluvní straně. Smluvní pokuta je splatná do 15 dnů ode dne doručení jejího uplatnění. </w:t>
      </w:r>
      <w:r w:rsidR="001A5AC9" w:rsidRPr="00FD28F2">
        <w:rPr>
          <w:rFonts w:ascii="Tahoma" w:hAnsi="Tahoma" w:cs="Tahoma"/>
          <w:iCs/>
          <w:sz w:val="22"/>
          <w:szCs w:val="22"/>
        </w:rPr>
        <w:t>Nároky s</w:t>
      </w:r>
      <w:r w:rsidRPr="00FD28F2">
        <w:rPr>
          <w:rFonts w:ascii="Tahoma" w:hAnsi="Tahoma" w:cs="Tahoma"/>
          <w:iCs/>
          <w:sz w:val="22"/>
          <w:szCs w:val="22"/>
        </w:rPr>
        <w:t>mluvních stran, vzniklé porušením povinností dle tohoto článku, se řídí příslušnými ustanoveními občanského zákoníku</w:t>
      </w:r>
      <w:r w:rsidR="00642990" w:rsidRPr="00FD28F2">
        <w:rPr>
          <w:rFonts w:ascii="Tahoma" w:hAnsi="Tahoma" w:cs="Tahoma"/>
          <w:iCs/>
          <w:sz w:val="22"/>
          <w:szCs w:val="22"/>
        </w:rPr>
        <w:t>.</w:t>
      </w:r>
    </w:p>
    <w:p w14:paraId="1BE9EA8E" w14:textId="2C1A9696" w:rsidR="007A2AF3" w:rsidRPr="007A2AF3" w:rsidRDefault="00693D6C" w:rsidP="00807EFD">
      <w:pPr>
        <w:pStyle w:val="Odstavecseseznamem"/>
        <w:widowControl w:val="0"/>
        <w:numPr>
          <w:ilvl w:val="0"/>
          <w:numId w:val="8"/>
        </w:numPr>
        <w:suppressAutoHyphens/>
        <w:spacing w:after="240" w:line="276" w:lineRule="auto"/>
        <w:ind w:left="567" w:hanging="567"/>
        <w:contextualSpacing w:val="0"/>
        <w:jc w:val="both"/>
        <w:rPr>
          <w:rFonts w:ascii="Tahoma" w:hAnsi="Tahoma" w:cs="Tahoma"/>
          <w:sz w:val="22"/>
          <w:szCs w:val="22"/>
        </w:rPr>
      </w:pPr>
      <w:r w:rsidRPr="00693D6C">
        <w:rPr>
          <w:rStyle w:val="Znakapoznpodarou"/>
          <w:rFonts w:ascii="Tahoma" w:hAnsi="Tahoma" w:cs="Tahoma"/>
          <w:color w:val="FF0000"/>
          <w:sz w:val="22"/>
          <w:szCs w:val="22"/>
        </w:rPr>
        <w:footnoteReference w:id="2"/>
      </w:r>
      <w:r w:rsidR="007A2AF3" w:rsidRPr="007A2AF3">
        <w:rPr>
          <w:rFonts w:ascii="Tahoma" w:hAnsi="Tahoma" w:cs="Tahoma"/>
          <w:sz w:val="22"/>
          <w:szCs w:val="22"/>
        </w:rPr>
        <w:t xml:space="preserve">1. </w:t>
      </w:r>
      <w:bookmarkStart w:id="6" w:name="_Hlk179890903"/>
      <w:r w:rsidR="007A2AF3" w:rsidRPr="007A2AF3">
        <w:rPr>
          <w:rFonts w:ascii="Tahoma" w:hAnsi="Tahoma" w:cs="Tahoma"/>
          <w:sz w:val="22"/>
          <w:szCs w:val="22"/>
        </w:rPr>
        <w:t>SMLUVNÍ KLAUZULE – SMLOUVA SE V REGISTRU SMLUV NEUVEŘEJŇUJE</w:t>
      </w:r>
      <w:bookmarkEnd w:id="6"/>
    </w:p>
    <w:p w14:paraId="77D7F784" w14:textId="77777777" w:rsidR="007A2AF3" w:rsidRPr="007A2AF3" w:rsidRDefault="007A2AF3" w:rsidP="00324BAC">
      <w:pPr>
        <w:pStyle w:val="Odstavecseseznamem"/>
        <w:widowControl w:val="0"/>
        <w:suppressAutoHyphens/>
        <w:spacing w:after="240" w:line="276" w:lineRule="auto"/>
        <w:ind w:left="567"/>
        <w:contextualSpacing w:val="0"/>
        <w:jc w:val="both"/>
        <w:rPr>
          <w:rFonts w:ascii="Tahoma" w:hAnsi="Tahoma" w:cs="Tahoma"/>
          <w:sz w:val="22"/>
          <w:szCs w:val="22"/>
        </w:rPr>
      </w:pPr>
      <w:r w:rsidRPr="007A2AF3">
        <w:rPr>
          <w:rFonts w:ascii="Tahoma" w:hAnsi="Tahoma" w:cs="Tahoma"/>
          <w:sz w:val="22"/>
          <w:szCs w:val="22"/>
        </w:rPr>
        <w:t>Smluvní strany berou na vědomí, že na tuto smlouvu nedopadá povinnost uveřejnění v registru smluv ve smyslu § 3 odst. 2 písm. q) zákona č. 340/2015 Sb., o zvláštních podmínkách účinnosti některých smluv, uveřejňování těchto smluv a o registru smluv (zákon o registru smluv), ve znění pozdějších předpisů. Smlouva nabývá platností a účinnosti dnem jejího uzavření.</w:t>
      </w:r>
    </w:p>
    <w:p w14:paraId="22D47288" w14:textId="77777777" w:rsidR="007A2AF3" w:rsidRPr="00324BAC" w:rsidRDefault="007A2AF3" w:rsidP="00324BAC">
      <w:pPr>
        <w:widowControl w:val="0"/>
        <w:suppressAutoHyphens/>
        <w:spacing w:after="240" w:line="276" w:lineRule="auto"/>
        <w:ind w:firstLine="567"/>
        <w:jc w:val="both"/>
        <w:rPr>
          <w:rFonts w:ascii="Tahoma" w:hAnsi="Tahoma" w:cs="Tahoma"/>
          <w:sz w:val="22"/>
          <w:szCs w:val="22"/>
        </w:rPr>
      </w:pPr>
      <w:r w:rsidRPr="00324BAC">
        <w:rPr>
          <w:rFonts w:ascii="Tahoma" w:hAnsi="Tahoma" w:cs="Tahoma"/>
          <w:sz w:val="22"/>
          <w:szCs w:val="22"/>
        </w:rPr>
        <w:t>2. SMLUVNÍ KLAUZULE – V REGISTRU SMLUV UVEŘEJŇUJE PPD</w:t>
      </w:r>
    </w:p>
    <w:p w14:paraId="4B3A7DE8" w14:textId="77777777" w:rsidR="007A2AF3" w:rsidRPr="007A2AF3" w:rsidRDefault="007A2AF3" w:rsidP="00324BAC">
      <w:pPr>
        <w:pStyle w:val="Odstavecseseznamem"/>
        <w:widowControl w:val="0"/>
        <w:suppressAutoHyphens/>
        <w:spacing w:after="240" w:line="276" w:lineRule="auto"/>
        <w:ind w:left="567"/>
        <w:contextualSpacing w:val="0"/>
        <w:jc w:val="both"/>
        <w:rPr>
          <w:rFonts w:ascii="Tahoma" w:hAnsi="Tahoma" w:cs="Tahoma"/>
          <w:sz w:val="22"/>
          <w:szCs w:val="22"/>
        </w:rPr>
      </w:pPr>
      <w:r w:rsidRPr="007A2AF3">
        <w:rPr>
          <w:rFonts w:ascii="Tahoma" w:hAnsi="Tahoma" w:cs="Tahoma"/>
          <w:sz w:val="22"/>
          <w:szCs w:val="22"/>
        </w:rPr>
        <w:t>Smluvní strany berou na vědomí, že tato smlouva bude uveřejněna v registru smluv podle zákona č. 340/2015 Sb., o zvláštních podmínkách účinnosti některých smluv, uveřejňování těchto smluv a o registru smluv (zákon o registru smluv), ve znění pozdějších předpisů. Uveřejnění této smlouvy jakož i anonymizaci osobních údajů a dalších ustanovení, která uveřejnění v registru smluv nepodléhají, zajistí PPD. Společnost PPD zašle tuto smlouvu správci registru smluv k uveřejnění prostřednictvím registru smluv bez zbytečného odkladu, nejpozději však do 30 dnů od uzavření smlouvy.</w:t>
      </w:r>
    </w:p>
    <w:p w14:paraId="1DFD1775" w14:textId="77777777" w:rsidR="007A2AF3" w:rsidRPr="007A2AF3" w:rsidRDefault="007A2AF3" w:rsidP="00324BAC">
      <w:pPr>
        <w:pStyle w:val="Odstavecseseznamem"/>
        <w:widowControl w:val="0"/>
        <w:suppressAutoHyphens/>
        <w:spacing w:after="240" w:line="276" w:lineRule="auto"/>
        <w:ind w:left="567"/>
        <w:contextualSpacing w:val="0"/>
        <w:jc w:val="both"/>
        <w:rPr>
          <w:rFonts w:ascii="Tahoma" w:hAnsi="Tahoma" w:cs="Tahoma"/>
          <w:sz w:val="22"/>
          <w:szCs w:val="22"/>
        </w:rPr>
      </w:pPr>
      <w:r w:rsidRPr="007A2AF3">
        <w:rPr>
          <w:rFonts w:ascii="Tahoma" w:hAnsi="Tahoma" w:cs="Tahoma"/>
          <w:sz w:val="22"/>
          <w:szCs w:val="22"/>
        </w:rPr>
        <w:t>Smlouva nabývá platnosti dnem uzavření a účinnosti dnem jejího uveřejnění v registru smluv v souladu se zákonem o registru smluv.</w:t>
      </w:r>
    </w:p>
    <w:p w14:paraId="02D83362" w14:textId="77777777" w:rsidR="007A2AF3" w:rsidRPr="00324BAC" w:rsidRDefault="007A2AF3" w:rsidP="00324BAC">
      <w:pPr>
        <w:widowControl w:val="0"/>
        <w:suppressAutoHyphens/>
        <w:spacing w:after="240" w:line="276" w:lineRule="auto"/>
        <w:ind w:firstLine="567"/>
        <w:jc w:val="both"/>
        <w:rPr>
          <w:rFonts w:ascii="Tahoma" w:hAnsi="Tahoma" w:cs="Tahoma"/>
          <w:sz w:val="22"/>
          <w:szCs w:val="22"/>
        </w:rPr>
      </w:pPr>
      <w:r w:rsidRPr="00324BAC">
        <w:rPr>
          <w:rFonts w:ascii="Tahoma" w:hAnsi="Tahoma" w:cs="Tahoma"/>
          <w:sz w:val="22"/>
          <w:szCs w:val="22"/>
        </w:rPr>
        <w:t>3. SMLUVNÍ KLAUZULE – V REGISTRU SMLUV UVEŘEJŇUJE DRUHÁ SMLUVNÍ STRANA</w:t>
      </w:r>
    </w:p>
    <w:p w14:paraId="3B37E369" w14:textId="3DE48D78" w:rsidR="007A2AF3" w:rsidRPr="007A2AF3" w:rsidRDefault="007A2AF3" w:rsidP="00324BAC">
      <w:pPr>
        <w:pStyle w:val="Odstavecseseznamem"/>
        <w:widowControl w:val="0"/>
        <w:suppressAutoHyphens/>
        <w:spacing w:after="240" w:line="276" w:lineRule="auto"/>
        <w:ind w:left="567"/>
        <w:contextualSpacing w:val="0"/>
        <w:jc w:val="both"/>
        <w:rPr>
          <w:rFonts w:ascii="Tahoma" w:hAnsi="Tahoma" w:cs="Tahoma"/>
          <w:sz w:val="22"/>
          <w:szCs w:val="22"/>
        </w:rPr>
      </w:pPr>
      <w:r w:rsidRPr="007A2AF3">
        <w:rPr>
          <w:rFonts w:ascii="Tahoma" w:hAnsi="Tahoma" w:cs="Tahoma"/>
          <w:sz w:val="22"/>
          <w:szCs w:val="22"/>
        </w:rPr>
        <w:t>Smluvní strany berou na vědomí, že tato smlouva bude uveřejněna v registru smluv podle zákona č. 340/2015 Sb., o zvláštních podmínkách účinnosti některých smluv, uveřejňování těchto smluv a o registru smluv (zákon o registru smluv), ve znění pozdějších předpisů. Uveřejnění této smlouvy jakož i anonymizaci osobních údajů a dalších ustanovení, která uveřejnění v registru smluv nepodléhají, zajistí</w:t>
      </w:r>
      <w:r w:rsidR="003521D2">
        <w:rPr>
          <w:rFonts w:ascii="Tahoma" w:hAnsi="Tahoma" w:cs="Tahoma"/>
          <w:sz w:val="22"/>
          <w:szCs w:val="22"/>
        </w:rPr>
        <w:t xml:space="preserve"> </w:t>
      </w:r>
      <w:r w:rsidR="00724CDE">
        <w:rPr>
          <w:rFonts w:ascii="Tahoma" w:hAnsi="Tahoma" w:cs="Tahoma"/>
          <w:sz w:val="22"/>
          <w:szCs w:val="22"/>
        </w:rPr>
        <w:t>zhotovitel.</w:t>
      </w:r>
    </w:p>
    <w:p w14:paraId="0A058294" w14:textId="0E5F3F1B" w:rsidR="00693D6C" w:rsidRPr="00324BAC" w:rsidRDefault="007A2AF3" w:rsidP="00CB7859">
      <w:pPr>
        <w:pStyle w:val="Odstavecseseznamem"/>
        <w:widowControl w:val="0"/>
        <w:suppressAutoHyphens/>
        <w:spacing w:after="240" w:line="276" w:lineRule="auto"/>
        <w:ind w:left="567"/>
        <w:contextualSpacing w:val="0"/>
        <w:jc w:val="both"/>
        <w:rPr>
          <w:rFonts w:ascii="Tahoma" w:hAnsi="Tahoma" w:cs="Tahoma"/>
          <w:sz w:val="22"/>
          <w:szCs w:val="22"/>
        </w:rPr>
      </w:pPr>
      <w:r w:rsidRPr="007A2AF3">
        <w:rPr>
          <w:rFonts w:ascii="Tahoma" w:hAnsi="Tahoma" w:cs="Tahoma"/>
          <w:sz w:val="22"/>
          <w:szCs w:val="22"/>
        </w:rPr>
        <w:t>O uveřejnění v registru smluv bude</w:t>
      </w:r>
      <w:r w:rsidR="00563AC0">
        <w:rPr>
          <w:rFonts w:ascii="Tahoma" w:hAnsi="Tahoma" w:cs="Tahoma"/>
          <w:sz w:val="22"/>
          <w:szCs w:val="22"/>
        </w:rPr>
        <w:t xml:space="preserve"> </w:t>
      </w:r>
      <w:r w:rsidR="003521D2">
        <w:rPr>
          <w:rFonts w:ascii="Tahoma" w:hAnsi="Tahoma" w:cs="Tahoma"/>
          <w:sz w:val="22"/>
          <w:szCs w:val="22"/>
        </w:rPr>
        <w:t xml:space="preserve">zhotovitel </w:t>
      </w:r>
      <w:r w:rsidRPr="007A2AF3">
        <w:rPr>
          <w:rFonts w:ascii="Tahoma" w:hAnsi="Tahoma" w:cs="Tahoma"/>
          <w:sz w:val="22"/>
          <w:szCs w:val="22"/>
        </w:rPr>
        <w:t>informovat bezodkladně zasláním potvrzení, které obdržel z registru smluv prostřednictvím datové schránky, a to nejpozději do 30 dnů od uzavření smlouvy.</w:t>
      </w:r>
      <w:r w:rsidR="00807EFD">
        <w:rPr>
          <w:rFonts w:ascii="Tahoma" w:hAnsi="Tahoma" w:cs="Tahoma"/>
          <w:sz w:val="22"/>
          <w:szCs w:val="22"/>
        </w:rPr>
        <w:t xml:space="preserve"> </w:t>
      </w:r>
      <w:r w:rsidRPr="00324BAC">
        <w:rPr>
          <w:rFonts w:ascii="Tahoma" w:hAnsi="Tahoma" w:cs="Tahoma"/>
          <w:sz w:val="22"/>
          <w:szCs w:val="22"/>
        </w:rPr>
        <w:t>Smlouva nabývá platnosti dnem uzavření a účinnosti dnem jejího uveřejnění v registru smluv v souladu se zákonem o registru smluv.</w:t>
      </w:r>
    </w:p>
    <w:p w14:paraId="2692B7FC" w14:textId="77777777" w:rsidR="004104C4" w:rsidRPr="00FD28F2" w:rsidRDefault="004104C4" w:rsidP="0044634C">
      <w:pPr>
        <w:pStyle w:val="Odstavecseseznamem"/>
        <w:widowControl w:val="0"/>
        <w:numPr>
          <w:ilvl w:val="0"/>
          <w:numId w:val="8"/>
        </w:numPr>
        <w:suppressAutoHyphens/>
        <w:spacing w:after="240" w:line="276" w:lineRule="auto"/>
        <w:ind w:left="567" w:hanging="567"/>
        <w:contextualSpacing w:val="0"/>
        <w:jc w:val="both"/>
        <w:rPr>
          <w:rFonts w:ascii="Tahoma" w:hAnsi="Tahoma" w:cs="Tahoma"/>
          <w:sz w:val="22"/>
          <w:szCs w:val="22"/>
        </w:rPr>
      </w:pPr>
      <w:r w:rsidRPr="00FD28F2">
        <w:rPr>
          <w:rFonts w:ascii="Tahoma" w:hAnsi="Tahoma" w:cs="Tahoma"/>
          <w:sz w:val="22"/>
          <w:szCs w:val="22"/>
        </w:rPr>
        <w:t xml:space="preserve">Tato smlouva je vyhotovena ve dvou výtiscích, z nichž každá smluvní strana obdrží po jednom </w:t>
      </w:r>
      <w:r w:rsidRPr="00FD28F2">
        <w:rPr>
          <w:rFonts w:ascii="Tahoma" w:hAnsi="Tahoma" w:cs="Tahoma"/>
          <w:sz w:val="22"/>
          <w:szCs w:val="22"/>
        </w:rPr>
        <w:lastRenderedPageBreak/>
        <w:t>z nich. Změny a doplňky smlouvy lze provádět pouze formou písemných dodatků, podepsaných oběma smluvními stranami, a to ve stejném počtu výtisků.</w:t>
      </w:r>
    </w:p>
    <w:p w14:paraId="22CBC321" w14:textId="77777777" w:rsidR="004104C4" w:rsidRPr="00FD28F2" w:rsidRDefault="004104C4" w:rsidP="0044634C">
      <w:pPr>
        <w:pStyle w:val="Odstavecseseznamem"/>
        <w:widowControl w:val="0"/>
        <w:numPr>
          <w:ilvl w:val="0"/>
          <w:numId w:val="8"/>
        </w:numPr>
        <w:suppressAutoHyphens/>
        <w:spacing w:after="240" w:line="276" w:lineRule="auto"/>
        <w:ind w:left="567" w:hanging="567"/>
        <w:contextualSpacing w:val="0"/>
        <w:jc w:val="both"/>
        <w:rPr>
          <w:rFonts w:ascii="Tahoma" w:hAnsi="Tahoma" w:cs="Tahoma"/>
          <w:sz w:val="22"/>
          <w:szCs w:val="22"/>
        </w:rPr>
      </w:pPr>
      <w:r w:rsidRPr="00FD28F2">
        <w:rPr>
          <w:rFonts w:ascii="Tahoma" w:hAnsi="Tahoma" w:cs="Tahoma"/>
          <w:sz w:val="22"/>
          <w:szCs w:val="22"/>
        </w:rPr>
        <w:t>Účastníci této smlouvy po jejím přečtení společně prohlašují, že s textem této smlouvy souhlasí, veškerá smluvní ujednání byla učiněna podle jejich pravé a svobodné vůle, vážně a srozumitelně a na důkaz toho připojují jejich oprávnění zástupci své vlastnoruční podpisy.</w:t>
      </w:r>
    </w:p>
    <w:p w14:paraId="5214980F" w14:textId="77777777" w:rsidR="004104C4" w:rsidRDefault="004104C4" w:rsidP="004B64FF">
      <w:pPr>
        <w:pStyle w:val="Odstavecseseznamem"/>
        <w:widowControl w:val="0"/>
        <w:numPr>
          <w:ilvl w:val="0"/>
          <w:numId w:val="8"/>
        </w:numPr>
        <w:suppressAutoHyphens/>
        <w:spacing w:after="1080" w:line="276" w:lineRule="auto"/>
        <w:ind w:left="567" w:hanging="567"/>
        <w:contextualSpacing w:val="0"/>
        <w:jc w:val="both"/>
        <w:rPr>
          <w:rFonts w:ascii="Tahoma" w:hAnsi="Tahoma" w:cs="Tahoma"/>
          <w:sz w:val="22"/>
          <w:szCs w:val="22"/>
        </w:rPr>
      </w:pPr>
      <w:r w:rsidRPr="00FD28F2">
        <w:rPr>
          <w:rFonts w:ascii="Tahoma" w:hAnsi="Tahoma" w:cs="Tahoma"/>
          <w:sz w:val="22"/>
          <w:szCs w:val="22"/>
        </w:rPr>
        <w:t>Smluvní strany nesmí bez písemného souhlasu druhé smluvní strany převést na třetí osobu tuto smlouvu.</w:t>
      </w:r>
    </w:p>
    <w:p w14:paraId="5C4F2E95" w14:textId="77777777" w:rsidR="00335CCA" w:rsidRPr="00167D0A" w:rsidRDefault="00335CCA" w:rsidP="00335CCA">
      <w:pPr>
        <w:spacing w:line="276" w:lineRule="auto"/>
        <w:rPr>
          <w:rFonts w:ascii="Tahoma" w:eastAsiaTheme="minorEastAsia" w:hAnsi="Tahoma" w:cs="Tahoma"/>
          <w:i/>
          <w:sz w:val="22"/>
          <w:szCs w:val="22"/>
        </w:rPr>
      </w:pPr>
      <w:r w:rsidRPr="00167D0A">
        <w:rPr>
          <w:rFonts w:ascii="Tahoma" w:eastAsiaTheme="minorEastAsia" w:hAnsi="Tahoma" w:cs="Tahoma"/>
          <w:sz w:val="22"/>
          <w:szCs w:val="22"/>
        </w:rPr>
        <w:t>V Praze dne …………………….</w:t>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t>V ……………………. dne …………………….</w:t>
      </w:r>
    </w:p>
    <w:p w14:paraId="64BAEA8F" w14:textId="77777777" w:rsidR="00335CCA" w:rsidRPr="00167D0A" w:rsidRDefault="00335CCA" w:rsidP="00335CCA">
      <w:pPr>
        <w:spacing w:line="276" w:lineRule="auto"/>
        <w:jc w:val="both"/>
        <w:rPr>
          <w:rFonts w:ascii="Tahoma" w:eastAsiaTheme="minorEastAsia" w:hAnsi="Tahoma" w:cs="Tahoma"/>
          <w:sz w:val="22"/>
          <w:szCs w:val="22"/>
        </w:rPr>
      </w:pPr>
    </w:p>
    <w:p w14:paraId="71C56762" w14:textId="77777777" w:rsidR="00335CCA" w:rsidRPr="00167D0A" w:rsidRDefault="00335CCA" w:rsidP="00335CCA">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Za objednatele</w:t>
      </w:r>
      <w:r>
        <w:rPr>
          <w:rFonts w:ascii="Tahoma" w:eastAsiaTheme="minorEastAsia" w:hAnsi="Tahoma" w:cs="Tahoma"/>
          <w:sz w:val="22"/>
          <w:szCs w:val="22"/>
        </w:rPr>
        <w:t>:</w:t>
      </w:r>
      <w:r w:rsidRPr="00167D0A">
        <w:rPr>
          <w:rFonts w:ascii="Tahoma" w:eastAsiaTheme="minorEastAsia" w:hAnsi="Tahoma" w:cs="Tahoma"/>
          <w:sz w:val="22"/>
          <w:szCs w:val="22"/>
        </w:rPr>
        <w:t xml:space="preserve"> </w:t>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r>
      <w:r w:rsidRPr="00167D0A">
        <w:rPr>
          <w:rFonts w:ascii="Tahoma" w:eastAsiaTheme="minorEastAsia" w:hAnsi="Tahoma" w:cs="Tahoma"/>
          <w:sz w:val="22"/>
          <w:szCs w:val="22"/>
        </w:rPr>
        <w:tab/>
        <w:t>Za zhotovitele</w:t>
      </w:r>
      <w:r>
        <w:rPr>
          <w:rFonts w:ascii="Tahoma" w:eastAsiaTheme="minorEastAsia" w:hAnsi="Tahoma" w:cs="Tahoma"/>
          <w:sz w:val="22"/>
          <w:szCs w:val="22"/>
        </w:rPr>
        <w:t>:</w:t>
      </w:r>
    </w:p>
    <w:p w14:paraId="3D1C08F9" w14:textId="77777777" w:rsidR="00335CCA" w:rsidRPr="00167D0A" w:rsidRDefault="00335CCA" w:rsidP="00335CCA">
      <w:pPr>
        <w:spacing w:line="276" w:lineRule="auto"/>
        <w:jc w:val="both"/>
        <w:rPr>
          <w:rFonts w:ascii="Tahoma" w:eastAsiaTheme="minorEastAsia" w:hAnsi="Tahoma" w:cs="Tahoma"/>
          <w:sz w:val="22"/>
          <w:szCs w:val="22"/>
        </w:rPr>
      </w:pPr>
    </w:p>
    <w:p w14:paraId="7791015C" w14:textId="77777777" w:rsidR="00335CCA" w:rsidRPr="00167D0A" w:rsidRDefault="00335CCA" w:rsidP="00335CCA">
      <w:pPr>
        <w:spacing w:line="276" w:lineRule="auto"/>
        <w:jc w:val="both"/>
        <w:rPr>
          <w:rFonts w:ascii="Tahoma" w:eastAsiaTheme="minorEastAsia" w:hAnsi="Tahoma" w:cs="Tahoma"/>
          <w:sz w:val="22"/>
          <w:szCs w:val="22"/>
        </w:rPr>
      </w:pPr>
    </w:p>
    <w:p w14:paraId="10EE1C83" w14:textId="77777777" w:rsidR="00335CCA" w:rsidRPr="00167D0A" w:rsidRDefault="00335CCA" w:rsidP="00335CCA">
      <w:pPr>
        <w:spacing w:line="276" w:lineRule="auto"/>
        <w:jc w:val="both"/>
        <w:rPr>
          <w:rFonts w:ascii="Tahoma" w:eastAsiaTheme="minorEastAsia" w:hAnsi="Tahoma" w:cs="Tahoma"/>
          <w:sz w:val="22"/>
          <w:szCs w:val="22"/>
        </w:rPr>
      </w:pPr>
    </w:p>
    <w:p w14:paraId="19C88B42" w14:textId="77777777" w:rsidR="00335CCA" w:rsidRPr="00167D0A" w:rsidRDefault="00335CCA" w:rsidP="00335CCA">
      <w:pPr>
        <w:spacing w:line="276" w:lineRule="auto"/>
        <w:jc w:val="both"/>
        <w:rPr>
          <w:rFonts w:ascii="Tahoma" w:eastAsiaTheme="minorEastAsia" w:hAnsi="Tahoma" w:cs="Tahoma"/>
          <w:sz w:val="22"/>
          <w:szCs w:val="22"/>
        </w:rPr>
      </w:pPr>
    </w:p>
    <w:p w14:paraId="3D932943" w14:textId="77777777" w:rsidR="00335CCA" w:rsidRPr="00167D0A" w:rsidRDefault="00335CCA" w:rsidP="00335CCA">
      <w:pPr>
        <w:spacing w:line="276" w:lineRule="auto"/>
        <w:jc w:val="both"/>
        <w:rPr>
          <w:rFonts w:ascii="Tahoma" w:eastAsiaTheme="minorEastAsia" w:hAnsi="Tahoma" w:cs="Tahoma"/>
          <w:sz w:val="22"/>
          <w:szCs w:val="22"/>
        </w:rPr>
      </w:pPr>
      <w:r>
        <w:rPr>
          <w:rFonts w:ascii="Tahoma" w:eastAsiaTheme="minorEastAsia" w:hAnsi="Tahoma" w:cs="Tahoma"/>
          <w:sz w:val="22"/>
          <w:szCs w:val="22"/>
        </w:rPr>
        <w:t>………………………………………………</w:t>
      </w:r>
      <w:r>
        <w:rPr>
          <w:rFonts w:ascii="Tahoma" w:eastAsiaTheme="minorEastAsia" w:hAnsi="Tahoma" w:cs="Tahoma"/>
          <w:sz w:val="22"/>
          <w:szCs w:val="22"/>
        </w:rPr>
        <w:tab/>
      </w:r>
      <w:r>
        <w:rPr>
          <w:rFonts w:ascii="Tahoma" w:eastAsiaTheme="minorEastAsia" w:hAnsi="Tahoma" w:cs="Tahoma"/>
          <w:sz w:val="22"/>
          <w:szCs w:val="22"/>
        </w:rPr>
        <w:tab/>
      </w:r>
      <w:r>
        <w:rPr>
          <w:rFonts w:ascii="Tahoma" w:eastAsiaTheme="minorEastAsia" w:hAnsi="Tahoma" w:cs="Tahoma"/>
          <w:sz w:val="22"/>
          <w:szCs w:val="22"/>
        </w:rPr>
        <w:tab/>
        <w:t>………………………………………………</w:t>
      </w:r>
    </w:p>
    <w:p w14:paraId="51A2B15A" w14:textId="1C618439" w:rsidR="00335CCA" w:rsidRPr="00167D0A" w:rsidRDefault="00335CCA" w:rsidP="00335CCA">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Ing. </w:t>
      </w:r>
      <w:r w:rsidR="00531937">
        <w:rPr>
          <w:rFonts w:ascii="Tahoma" w:eastAsiaTheme="minorEastAsia" w:hAnsi="Tahoma" w:cs="Tahoma"/>
          <w:sz w:val="22"/>
          <w:szCs w:val="22"/>
        </w:rPr>
        <w:t>Jiří Sika</w:t>
      </w:r>
      <w:r w:rsidRPr="00167D0A">
        <w:rPr>
          <w:rFonts w:ascii="Tahoma" w:eastAsiaTheme="minorEastAsia" w:hAnsi="Tahoma" w:cs="Tahoma"/>
          <w:sz w:val="22"/>
          <w:szCs w:val="22"/>
        </w:rPr>
        <w:t xml:space="preserve">   </w:t>
      </w:r>
    </w:p>
    <w:p w14:paraId="697AA482" w14:textId="66EFB940" w:rsidR="00335CCA" w:rsidRPr="00167D0A" w:rsidRDefault="00335CCA" w:rsidP="00335CCA">
      <w:pPr>
        <w:spacing w:line="276" w:lineRule="auto"/>
        <w:jc w:val="both"/>
        <w:rPr>
          <w:rFonts w:ascii="Tahoma" w:eastAsiaTheme="minorEastAsia" w:hAnsi="Tahoma" w:cs="Tahoma"/>
          <w:sz w:val="22"/>
          <w:szCs w:val="22"/>
        </w:rPr>
      </w:pP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předseda představenstva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w:t>
      </w:r>
    </w:p>
    <w:p w14:paraId="2105EEC3" w14:textId="77777777" w:rsidR="00335CCA" w:rsidRPr="00167D0A" w:rsidRDefault="00335CCA" w:rsidP="00335CCA">
      <w:pPr>
        <w:spacing w:line="276" w:lineRule="auto"/>
        <w:jc w:val="both"/>
        <w:rPr>
          <w:rFonts w:ascii="Tahoma" w:eastAsiaTheme="minorEastAsia" w:hAnsi="Tahoma" w:cs="Tahoma"/>
          <w:sz w:val="22"/>
          <w:szCs w:val="22"/>
        </w:rPr>
      </w:pPr>
    </w:p>
    <w:p w14:paraId="7BA57904" w14:textId="77777777" w:rsidR="00335CCA" w:rsidRPr="00167D0A" w:rsidRDefault="00335CCA" w:rsidP="00335CCA">
      <w:pPr>
        <w:spacing w:line="276" w:lineRule="auto"/>
        <w:jc w:val="both"/>
        <w:rPr>
          <w:rFonts w:ascii="Tahoma" w:eastAsiaTheme="minorEastAsia" w:hAnsi="Tahoma" w:cs="Tahoma"/>
          <w:sz w:val="22"/>
          <w:szCs w:val="22"/>
        </w:rPr>
      </w:pPr>
    </w:p>
    <w:p w14:paraId="162087EA" w14:textId="77777777" w:rsidR="00335CCA" w:rsidRPr="00167D0A" w:rsidRDefault="00335CCA" w:rsidP="00335CCA">
      <w:pPr>
        <w:spacing w:line="276" w:lineRule="auto"/>
        <w:jc w:val="both"/>
        <w:rPr>
          <w:rFonts w:ascii="Tahoma" w:eastAsiaTheme="minorEastAsia" w:hAnsi="Tahoma" w:cs="Tahoma"/>
          <w:sz w:val="22"/>
          <w:szCs w:val="22"/>
        </w:rPr>
      </w:pPr>
    </w:p>
    <w:p w14:paraId="790AE06A" w14:textId="77777777" w:rsidR="00335CCA" w:rsidRPr="00167D0A" w:rsidRDefault="00335CCA" w:rsidP="00335CCA">
      <w:pPr>
        <w:spacing w:line="276" w:lineRule="auto"/>
        <w:jc w:val="both"/>
        <w:rPr>
          <w:rFonts w:ascii="Tahoma" w:eastAsiaTheme="minorEastAsia" w:hAnsi="Tahoma" w:cs="Tahoma"/>
          <w:sz w:val="22"/>
          <w:szCs w:val="22"/>
        </w:rPr>
      </w:pPr>
    </w:p>
    <w:p w14:paraId="31503C7E" w14:textId="77777777" w:rsidR="00335CCA" w:rsidRPr="00167D0A" w:rsidRDefault="00335CCA" w:rsidP="00335CCA">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w:t>
      </w:r>
      <w:r>
        <w:rPr>
          <w:rFonts w:ascii="Tahoma" w:eastAsiaTheme="minorEastAsia" w:hAnsi="Tahoma" w:cs="Tahoma"/>
          <w:sz w:val="22"/>
          <w:szCs w:val="22"/>
        </w:rPr>
        <w:t>……</w:t>
      </w:r>
      <w:r w:rsidRPr="00167D0A">
        <w:rPr>
          <w:rFonts w:ascii="Tahoma" w:eastAsiaTheme="minorEastAsia" w:hAnsi="Tahoma" w:cs="Tahoma"/>
          <w:sz w:val="22"/>
          <w:szCs w:val="22"/>
        </w:rPr>
        <w:t>….</w:t>
      </w:r>
    </w:p>
    <w:p w14:paraId="6E2D7C85" w14:textId="16601B70" w:rsidR="00335CCA" w:rsidRPr="00167D0A" w:rsidRDefault="00531937" w:rsidP="00335CCA">
      <w:pPr>
        <w:spacing w:line="276" w:lineRule="auto"/>
        <w:jc w:val="both"/>
        <w:rPr>
          <w:rFonts w:ascii="Tahoma" w:eastAsiaTheme="minorEastAsia" w:hAnsi="Tahoma" w:cs="Tahoma"/>
          <w:sz w:val="22"/>
          <w:szCs w:val="22"/>
        </w:rPr>
      </w:pPr>
      <w:r>
        <w:rPr>
          <w:rFonts w:ascii="Tahoma" w:eastAsiaTheme="minorEastAsia" w:hAnsi="Tahoma" w:cs="Tahoma"/>
          <w:sz w:val="22"/>
          <w:szCs w:val="22"/>
        </w:rPr>
        <w:t xml:space="preserve">  Andrej Prno, </w:t>
      </w:r>
      <w:r w:rsidRPr="00531937">
        <w:rPr>
          <w:rFonts w:ascii="Tahoma" w:eastAsiaTheme="minorEastAsia" w:hAnsi="Tahoma" w:cs="Tahoma"/>
          <w:sz w:val="22"/>
          <w:szCs w:val="22"/>
        </w:rPr>
        <w:t>MBC,</w:t>
      </w:r>
      <w:r>
        <w:rPr>
          <w:rFonts w:ascii="Tahoma" w:eastAsiaTheme="minorEastAsia" w:hAnsi="Tahoma" w:cs="Tahoma"/>
          <w:sz w:val="22"/>
          <w:szCs w:val="22"/>
        </w:rPr>
        <w:t xml:space="preserve"> </w:t>
      </w:r>
      <w:r w:rsidRPr="00531937">
        <w:rPr>
          <w:rFonts w:ascii="Tahoma" w:eastAsiaTheme="minorEastAsia" w:hAnsi="Tahoma" w:cs="Tahoma"/>
          <w:sz w:val="22"/>
          <w:szCs w:val="22"/>
        </w:rPr>
        <w:t>MSc.,</w:t>
      </w:r>
      <w:r>
        <w:rPr>
          <w:rFonts w:ascii="Tahoma" w:eastAsiaTheme="minorEastAsia" w:hAnsi="Tahoma" w:cs="Tahoma"/>
          <w:sz w:val="22"/>
          <w:szCs w:val="22"/>
        </w:rPr>
        <w:t xml:space="preserve"> </w:t>
      </w:r>
      <w:r w:rsidRPr="00531937">
        <w:rPr>
          <w:rFonts w:ascii="Tahoma" w:eastAsiaTheme="minorEastAsia" w:hAnsi="Tahoma" w:cs="Tahoma"/>
          <w:sz w:val="22"/>
          <w:szCs w:val="22"/>
        </w:rPr>
        <w:t>MBA</w:t>
      </w:r>
    </w:p>
    <w:p w14:paraId="3C540E0E" w14:textId="6FA38902" w:rsidR="004104C4" w:rsidRPr="00FD28F2" w:rsidRDefault="00335CCA" w:rsidP="00636FCC">
      <w:pPr>
        <w:spacing w:line="276" w:lineRule="auto"/>
        <w:jc w:val="both"/>
        <w:rPr>
          <w:rFonts w:ascii="Tahoma" w:eastAsiaTheme="minorEastAsia" w:hAnsi="Tahoma" w:cs="Tahoma"/>
          <w:sz w:val="22"/>
          <w:szCs w:val="22"/>
        </w:rPr>
      </w:pPr>
      <w:r w:rsidRPr="00167D0A">
        <w:rPr>
          <w:rFonts w:ascii="Tahoma" w:eastAsiaTheme="minorEastAsia" w:hAnsi="Tahoma" w:cs="Tahoma"/>
          <w:sz w:val="22"/>
          <w:szCs w:val="22"/>
        </w:rPr>
        <w:t xml:space="preserve">  </w:t>
      </w:r>
      <w:r w:rsidR="00D9332E">
        <w:rPr>
          <w:rFonts w:ascii="Tahoma" w:eastAsiaTheme="minorEastAsia" w:hAnsi="Tahoma" w:cs="Tahoma"/>
          <w:sz w:val="22"/>
          <w:szCs w:val="22"/>
        </w:rPr>
        <w:t>místopředseda</w:t>
      </w:r>
      <w:r w:rsidRPr="00167D0A">
        <w:rPr>
          <w:rFonts w:ascii="Tahoma" w:eastAsiaTheme="minorEastAsia" w:hAnsi="Tahoma" w:cs="Tahoma"/>
          <w:sz w:val="22"/>
          <w:szCs w:val="22"/>
        </w:rPr>
        <w:t xml:space="preserve"> představenstva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w:t>
      </w:r>
      <w:r>
        <w:rPr>
          <w:rFonts w:ascii="Tahoma" w:eastAsiaTheme="minorEastAsia" w:hAnsi="Tahoma" w:cs="Tahoma"/>
          <w:sz w:val="22"/>
          <w:szCs w:val="22"/>
        </w:rPr>
        <w:t xml:space="preserve">    </w:t>
      </w:r>
      <w:r w:rsidRPr="00167D0A">
        <w:rPr>
          <w:rFonts w:ascii="Tahoma" w:eastAsiaTheme="minorEastAsia" w:hAnsi="Tahoma" w:cs="Tahoma"/>
          <w:sz w:val="22"/>
          <w:szCs w:val="22"/>
        </w:rPr>
        <w:t xml:space="preserve"> </w:t>
      </w:r>
    </w:p>
    <w:sectPr w:rsidR="004104C4" w:rsidRPr="00FD28F2" w:rsidSect="00494F04">
      <w:footerReference w:type="default" r:id="rId10"/>
      <w:type w:val="continuous"/>
      <w:pgSz w:w="11907" w:h="16840" w:code="9"/>
      <w:pgMar w:top="1560" w:right="1134" w:bottom="1417"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BB5F" w14:textId="77777777" w:rsidR="009303BC" w:rsidRDefault="009303BC">
      <w:r>
        <w:separator/>
      </w:r>
    </w:p>
  </w:endnote>
  <w:endnote w:type="continuationSeparator" w:id="0">
    <w:p w14:paraId="38784191" w14:textId="77777777" w:rsidR="009303BC" w:rsidRDefault="0093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Raleway">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561F" w14:textId="4A4E6EB0" w:rsidR="00867E66" w:rsidRPr="00B760E1" w:rsidRDefault="00867E66" w:rsidP="00B12A39">
    <w:pPr>
      <w:tabs>
        <w:tab w:val="center" w:pos="4536"/>
        <w:tab w:val="right" w:pos="9639"/>
      </w:tabs>
      <w:rPr>
        <w:rFonts w:ascii="Tahoma" w:eastAsia="Calibri" w:hAnsi="Tahoma" w:cs="Tahoma"/>
        <w:color w:val="D9D9D9"/>
        <w:sz w:val="16"/>
        <w:szCs w:val="16"/>
      </w:rPr>
    </w:pPr>
    <w:bookmarkStart w:id="7" w:name="_Hlk22479084"/>
    <w:r w:rsidRPr="00B760E1">
      <w:rPr>
        <w:rFonts w:ascii="Tahoma" w:eastAsia="Calibri" w:hAnsi="Tahoma" w:cs="Tahoma"/>
        <w:noProof/>
        <w:vanish/>
        <w:color w:val="808080"/>
        <w:sz w:val="16"/>
        <w:szCs w:val="16"/>
      </w:rPr>
      <w:t>Vygenerováno v CES</w:t>
    </w:r>
    <w:bookmarkEnd w:id="7"/>
    <w:r w:rsidRPr="00B760E1">
      <w:rPr>
        <w:rFonts w:ascii="Tahoma" w:eastAsia="Calibri" w:hAnsi="Tahoma" w:cs="Tahoma"/>
        <w:b/>
        <w:color w:val="808080"/>
        <w:sz w:val="16"/>
        <w:szCs w:val="16"/>
      </w:rPr>
      <w:tab/>
    </w:r>
    <w:r w:rsidRPr="00B760E1">
      <w:rPr>
        <w:rFonts w:ascii="Tahoma" w:eastAsia="Calibri" w:hAnsi="Tahoma" w:cs="Tahoma"/>
        <w:color w:val="808080"/>
        <w:sz w:val="20"/>
      </w:rPr>
      <w:fldChar w:fldCharType="begin"/>
    </w:r>
    <w:r w:rsidRPr="00B760E1">
      <w:rPr>
        <w:rFonts w:ascii="Tahoma" w:eastAsia="Calibri" w:hAnsi="Tahoma" w:cs="Tahoma"/>
        <w:color w:val="808080"/>
        <w:sz w:val="20"/>
      </w:rPr>
      <w:instrText>PAGE  \* Arabic  \* MERGEFORMAT</w:instrText>
    </w:r>
    <w:r w:rsidRPr="00B760E1">
      <w:rPr>
        <w:rFonts w:ascii="Tahoma" w:eastAsia="Calibri" w:hAnsi="Tahoma" w:cs="Tahoma"/>
        <w:color w:val="808080"/>
        <w:sz w:val="20"/>
      </w:rPr>
      <w:fldChar w:fldCharType="separate"/>
    </w:r>
    <w:r w:rsidR="00497BB2">
      <w:rPr>
        <w:rFonts w:ascii="Tahoma" w:eastAsia="Calibri" w:hAnsi="Tahoma" w:cs="Tahoma"/>
        <w:noProof/>
        <w:color w:val="808080"/>
        <w:sz w:val="20"/>
      </w:rPr>
      <w:t>3</w:t>
    </w:r>
    <w:r w:rsidRPr="00B760E1">
      <w:rPr>
        <w:rFonts w:ascii="Tahoma" w:eastAsia="Calibri" w:hAnsi="Tahoma" w:cs="Tahoma"/>
        <w:color w:val="808080"/>
        <w:sz w:val="20"/>
      </w:rPr>
      <w:fldChar w:fldCharType="end"/>
    </w:r>
    <w:r w:rsidRPr="00B760E1">
      <w:rPr>
        <w:rFonts w:ascii="Tahoma" w:eastAsia="Calibri" w:hAnsi="Tahoma" w:cs="Tahoma"/>
        <w:color w:val="808080"/>
        <w:sz w:val="20"/>
      </w:rPr>
      <w:t xml:space="preserve"> / </w:t>
    </w:r>
    <w:r w:rsidRPr="00B760E1">
      <w:rPr>
        <w:rFonts w:ascii="Tahoma" w:eastAsia="Calibri" w:hAnsi="Tahoma" w:cs="Tahoma"/>
        <w:color w:val="808080"/>
        <w:sz w:val="20"/>
      </w:rPr>
      <w:fldChar w:fldCharType="begin"/>
    </w:r>
    <w:r w:rsidRPr="00B760E1">
      <w:rPr>
        <w:rFonts w:ascii="Tahoma" w:eastAsia="Calibri" w:hAnsi="Tahoma" w:cs="Tahoma"/>
        <w:color w:val="808080"/>
        <w:sz w:val="20"/>
      </w:rPr>
      <w:instrText>NUMPAGES  \* Arabic  \* MERGEFORMAT</w:instrText>
    </w:r>
    <w:r w:rsidRPr="00B760E1">
      <w:rPr>
        <w:rFonts w:ascii="Tahoma" w:eastAsia="Calibri" w:hAnsi="Tahoma" w:cs="Tahoma"/>
        <w:color w:val="808080"/>
        <w:sz w:val="20"/>
      </w:rPr>
      <w:fldChar w:fldCharType="separate"/>
    </w:r>
    <w:r w:rsidR="00497BB2">
      <w:rPr>
        <w:rFonts w:ascii="Tahoma" w:eastAsia="Calibri" w:hAnsi="Tahoma" w:cs="Tahoma"/>
        <w:noProof/>
        <w:color w:val="808080"/>
        <w:sz w:val="20"/>
      </w:rPr>
      <w:t>14</w:t>
    </w:r>
    <w:r w:rsidRPr="00B760E1">
      <w:rPr>
        <w:rFonts w:ascii="Tahoma" w:eastAsia="Calibri" w:hAnsi="Tahoma" w:cs="Tahoma"/>
        <w:color w:val="808080"/>
        <w:sz w:val="20"/>
      </w:rPr>
      <w:fldChar w:fldCharType="end"/>
    </w:r>
    <w:r w:rsidRPr="00B760E1">
      <w:rPr>
        <w:rFonts w:ascii="Tahoma" w:eastAsia="Calibri" w:hAnsi="Tahoma" w:cs="Tahoma"/>
        <w:b/>
        <w:noProof/>
        <w:color w:val="808080"/>
        <w:sz w:val="16"/>
        <w:szCs w:val="16"/>
      </w:rPr>
      <w:tab/>
    </w:r>
    <w:bookmarkStart w:id="8" w:name="_Hlk22479118"/>
    <w:r>
      <w:rPr>
        <w:rFonts w:ascii="Tahoma" w:eastAsia="Calibri" w:hAnsi="Tahoma" w:cs="Tahoma"/>
        <w:color w:val="D9D9D9"/>
        <w:sz w:val="16"/>
        <w:szCs w:val="16"/>
      </w:rPr>
      <w:t>ORI</w:t>
    </w:r>
    <w:r w:rsidRPr="00B760E1">
      <w:rPr>
        <w:rFonts w:ascii="Tahoma" w:eastAsia="Calibri" w:hAnsi="Tahoma" w:cs="Tahoma"/>
        <w:color w:val="D9D9D9"/>
        <w:sz w:val="16"/>
        <w:szCs w:val="16"/>
      </w:rPr>
      <w:t>-</w:t>
    </w:r>
    <w:r>
      <w:rPr>
        <w:rFonts w:ascii="Tahoma" w:eastAsia="Calibri" w:hAnsi="Tahoma" w:cs="Tahoma"/>
        <w:color w:val="D9D9D9"/>
        <w:sz w:val="16"/>
        <w:szCs w:val="16"/>
      </w:rPr>
      <w:t>0</w:t>
    </w:r>
    <w:r w:rsidRPr="00B760E1">
      <w:rPr>
        <w:rFonts w:ascii="Tahoma" w:eastAsia="Calibri" w:hAnsi="Tahoma" w:cs="Tahoma"/>
        <w:color w:val="D9D9D9"/>
        <w:sz w:val="16"/>
        <w:szCs w:val="16"/>
      </w:rPr>
      <w:t>0</w:t>
    </w:r>
    <w:r>
      <w:rPr>
        <w:rFonts w:ascii="Tahoma" w:eastAsia="Calibri" w:hAnsi="Tahoma" w:cs="Tahoma"/>
        <w:color w:val="D9D9D9"/>
        <w:sz w:val="16"/>
        <w:szCs w:val="16"/>
      </w:rPr>
      <w:t>2</w:t>
    </w:r>
    <w:r w:rsidRPr="00B760E1">
      <w:rPr>
        <w:rFonts w:ascii="Tahoma" w:eastAsia="Calibri" w:hAnsi="Tahoma" w:cs="Tahoma"/>
        <w:color w:val="D9D9D9"/>
        <w:sz w:val="16"/>
        <w:szCs w:val="16"/>
      </w:rPr>
      <w:t>-CES</w:t>
    </w:r>
    <w:bookmarkEnd w:id="8"/>
  </w:p>
  <w:p w14:paraId="0543EE2F" w14:textId="77777777" w:rsidR="00867E66" w:rsidRPr="0049181B" w:rsidRDefault="00867E66" w:rsidP="00B12A39">
    <w:pPr>
      <w:tabs>
        <w:tab w:val="center" w:pos="4536"/>
        <w:tab w:val="right" w:pos="9072"/>
      </w:tabs>
      <w:rPr>
        <w:rFonts w:ascii="Tahoma" w:eastAsia="Calibri" w:hAnsi="Tahoma" w:cs="Tahoma"/>
        <w:color w:val="808080" w:themeColor="background1" w:themeShade="80"/>
        <w:sz w:val="16"/>
        <w:szCs w:val="16"/>
      </w:rPr>
    </w:pPr>
    <w:bookmarkStart w:id="9" w:name="_Hlk22479141"/>
    <w:bookmarkStart w:id="10" w:name="_Hlk22479142"/>
    <w:r w:rsidRPr="0049181B">
      <w:rPr>
        <w:rFonts w:ascii="Tahoma" w:eastAsia="Calibri" w:hAnsi="Tahoma" w:cs="Tahoma"/>
        <w:vanish/>
        <w:color w:val="808080" w:themeColor="background1" w:themeShade="80"/>
        <w:sz w:val="16"/>
        <w:szCs w:val="16"/>
      </w:rPr>
      <w:t xml:space="preserve">Číslo smlouvy: </w:t>
    </w:r>
    <w:clm_edit>
      <w:sdtContent>
        <w:r w:rsidRPr="0049181B">
          <w:rPr>
            <w:rFonts w:ascii="Tahoma" w:eastAsia="Calibri" w:hAnsi="Tahoma" w:cs="Tahoma"/>
            <w:vanish/>
            <w:color w:val="808080" w:themeColor="background1" w:themeShade="80"/>
            <w:sz w:val="20"/>
            <w:szCs w:val="16"/>
          </w:rPr>
          <w:t>171/2025</w:t>
        </w:r>
      </w:sdtContent>
    </w:clm_edit>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4F91" w14:textId="77777777" w:rsidR="009303BC" w:rsidRDefault="009303BC">
      <w:r>
        <w:separator/>
      </w:r>
    </w:p>
  </w:footnote>
  <w:footnote w:type="continuationSeparator" w:id="0">
    <w:p w14:paraId="5A814FC3" w14:textId="77777777" w:rsidR="009303BC" w:rsidRDefault="009303BC">
      <w:r>
        <w:continuationSeparator/>
      </w:r>
    </w:p>
  </w:footnote>
  <w:footnote w:id="1">
    <w:p w14:paraId="775D5B7F" w14:textId="356D850A" w:rsidR="005F7096" w:rsidRDefault="005F7096" w:rsidP="005F7096">
      <w:pPr>
        <w:pStyle w:val="Textpoznpodarou"/>
        <w:jc w:val="both"/>
      </w:pPr>
      <w:r>
        <w:rPr>
          <w:rStyle w:val="Znakapoznpodarou"/>
        </w:rPr>
        <w:footnoteRef/>
      </w:r>
      <w:r>
        <w:t xml:space="preserve"> </w:t>
      </w:r>
      <w:r w:rsidRPr="005F7096">
        <w:rPr>
          <w:highlight w:val="yellow"/>
        </w:rPr>
        <w:t>Pokud je toto koncernová smlouva, příp. je smluvní stranou partner z veřejné správy, celý tento článek vypusťte a zároveň upravte číslování další číslování článků v této smlouvě.</w:t>
      </w:r>
    </w:p>
  </w:footnote>
  <w:footnote w:id="2">
    <w:p w14:paraId="723AF70B" w14:textId="7704968E" w:rsidR="00693D6C" w:rsidRDefault="00693D6C">
      <w:pPr>
        <w:pStyle w:val="Textpoznpodarou"/>
      </w:pPr>
      <w:r w:rsidRPr="00693D6C">
        <w:rPr>
          <w:rStyle w:val="Znakapoznpodarou"/>
          <w:color w:val="FF0000"/>
        </w:rPr>
        <w:footnoteRef/>
      </w:r>
      <w:r>
        <w:t xml:space="preserve"> </w:t>
      </w:r>
      <w:r w:rsidRPr="009C7581">
        <w:rPr>
          <w:highlight w:val="yellow"/>
        </w:rPr>
        <w:t xml:space="preserve">Vyber jeden z </w:t>
      </w:r>
      <w:r>
        <w:rPr>
          <w:highlight w:val="yellow"/>
        </w:rPr>
        <w:t>odstavců</w:t>
      </w:r>
      <w:r w:rsidRPr="009C7581">
        <w:rPr>
          <w:highlight w:val="yellow"/>
        </w:rPr>
        <w:t xml:space="preserve"> v tomto bodě – </w:t>
      </w:r>
      <w:r w:rsidR="00CB7859">
        <w:rPr>
          <w:highlight w:val="yellow"/>
        </w:rPr>
        <w:t xml:space="preserve">ostatní </w:t>
      </w:r>
      <w:r w:rsidRPr="009C7581">
        <w:rPr>
          <w:highlight w:val="yellow"/>
        </w:rPr>
        <w:t xml:space="preserve">smaž. (Tuto poznámku zrušíš </w:t>
      </w:r>
      <w:r>
        <w:rPr>
          <w:highlight w:val="yellow"/>
        </w:rPr>
        <w:t xml:space="preserve">označením a </w:t>
      </w:r>
      <w:r w:rsidRPr="009C7581">
        <w:rPr>
          <w:highlight w:val="yellow"/>
        </w:rPr>
        <w:t>smazáním čísla.)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18C"/>
    <w:multiLevelType w:val="hybridMultilevel"/>
    <w:tmpl w:val="C83E7F0C"/>
    <w:lvl w:ilvl="0" w:tplc="8EE2DC88">
      <w:start w:val="1"/>
      <w:numFmt w:val="decimal"/>
      <w:lvlText w:val="%1."/>
      <w:lvlJc w:val="left"/>
      <w:pPr>
        <w:ind w:left="720" w:hanging="360"/>
      </w:pPr>
      <w:rPr>
        <w:b w:val="0"/>
        <w:bCs w:val="0"/>
      </w:r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49231E"/>
    <w:multiLevelType w:val="hybridMultilevel"/>
    <w:tmpl w:val="F5CE79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651812"/>
    <w:multiLevelType w:val="multilevel"/>
    <w:tmpl w:val="6D0CD3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E210FD"/>
    <w:multiLevelType w:val="hybridMultilevel"/>
    <w:tmpl w:val="F6B2A8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73F37"/>
    <w:multiLevelType w:val="hybridMultilevel"/>
    <w:tmpl w:val="BDCA7E9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4B41486C"/>
    <w:multiLevelType w:val="hybridMultilevel"/>
    <w:tmpl w:val="C23E44E0"/>
    <w:lvl w:ilvl="0" w:tplc="A68A8B30">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0A171B2"/>
    <w:multiLevelType w:val="multilevel"/>
    <w:tmpl w:val="6D0CD3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EE19C6"/>
    <w:multiLevelType w:val="multilevel"/>
    <w:tmpl w:val="E3A8255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0BE1B4A"/>
    <w:multiLevelType w:val="hybridMultilevel"/>
    <w:tmpl w:val="484862B4"/>
    <w:lvl w:ilvl="0" w:tplc="0405000F">
      <w:start w:val="1"/>
      <w:numFmt w:val="decimal"/>
      <w:lvlText w:val="%1."/>
      <w:lvlJc w:val="left"/>
      <w:pPr>
        <w:ind w:left="360"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686D7207"/>
    <w:multiLevelType w:val="multilevel"/>
    <w:tmpl w:val="6D0CD3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BAF394F"/>
    <w:multiLevelType w:val="multilevel"/>
    <w:tmpl w:val="2FB0EABA"/>
    <w:lvl w:ilvl="0">
      <w:start w:val="1"/>
      <w:numFmt w:val="decimal"/>
      <w:pStyle w:val="Nadpislnku"/>
      <w:lvlText w:val="Článek %1 -"/>
      <w:lvlJc w:val="center"/>
      <w:pPr>
        <w:ind w:left="0" w:firstLine="0"/>
      </w:pPr>
      <w:rPr>
        <w:rFonts w:hint="default"/>
      </w:rPr>
    </w:lvl>
    <w:lvl w:ilvl="1">
      <w:start w:val="1"/>
      <w:numFmt w:val="decimal"/>
      <w:pStyle w:val="slovantextlnkupro1rove"/>
      <w:isLgl/>
      <w:lvlText w:val="%1.%2."/>
      <w:lvlJc w:val="left"/>
      <w:pPr>
        <w:tabs>
          <w:tab w:val="num" w:pos="0"/>
        </w:tabs>
        <w:ind w:left="567" w:hanging="567"/>
      </w:pPr>
    </w:lvl>
    <w:lvl w:ilvl="2">
      <w:start w:val="1"/>
      <w:numFmt w:val="decimal"/>
      <w:pStyle w:val="slovantextlnkupro2rove"/>
      <w:lvlText w:val="%1.%2.%3."/>
      <w:lvlJc w:val="left"/>
      <w:pPr>
        <w:tabs>
          <w:tab w:val="num" w:pos="993"/>
        </w:tabs>
        <w:ind w:left="1418" w:hanging="851"/>
      </w:pPr>
      <w:rPr>
        <w:b w:val="0"/>
        <w:bCs w:val="0"/>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151484">
    <w:abstractNumId w:val="3"/>
  </w:num>
  <w:num w:numId="2" w16cid:durableId="1383821831">
    <w:abstractNumId w:val="1"/>
  </w:num>
  <w:num w:numId="3" w16cid:durableId="1250234877">
    <w:abstractNumId w:val="7"/>
  </w:num>
  <w:num w:numId="4" w16cid:durableId="1493133959">
    <w:abstractNumId w:val="6"/>
  </w:num>
  <w:num w:numId="5" w16cid:durableId="2041128360">
    <w:abstractNumId w:val="9"/>
  </w:num>
  <w:num w:numId="6" w16cid:durableId="465704846">
    <w:abstractNumId w:val="2"/>
  </w:num>
  <w:num w:numId="7" w16cid:durableId="802579107">
    <w:abstractNumId w:val="4"/>
  </w:num>
  <w:num w:numId="8" w16cid:durableId="852063777">
    <w:abstractNumId w:val="8"/>
  </w:num>
  <w:num w:numId="9" w16cid:durableId="873153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3154652">
    <w:abstractNumId w:val="10"/>
  </w:num>
  <w:num w:numId="11" w16cid:durableId="967782636">
    <w:abstractNumId w:val="0"/>
  </w:num>
  <w:num w:numId="12" w16cid:durableId="1891527214">
    <w:abstractNumId w:val="7"/>
    <w:lvlOverride w:ilvl="0">
      <w:lvl w:ilvl="0">
        <w:start w:val="1"/>
        <w:numFmt w:val="decimal"/>
        <w:lvlText w:val="%1."/>
        <w:lvlJc w:val="left"/>
        <w:pPr>
          <w:tabs>
            <w:tab w:val="num" w:pos="360"/>
          </w:tabs>
          <w:ind w:left="567" w:hanging="567"/>
        </w:pPr>
        <w:rPr>
          <w:color w:val="auto"/>
        </w:rPr>
      </w:lvl>
    </w:lvlOverride>
    <w:lvlOverride w:ilvl="1">
      <w:lvl w:ilvl="1">
        <w:start w:val="1"/>
        <w:numFmt w:val="decimal"/>
        <w:lvlText w:val="%2)"/>
        <w:lvlJc w:val="left"/>
        <w:pPr>
          <w:ind w:left="1440" w:hanging="360"/>
        </w:pPr>
      </w:lvl>
    </w:lvlOverride>
    <w:lvlOverride w:ilvl="2">
      <w:lvl w:ilvl="2">
        <w:start w:val="1"/>
        <w:numFmt w:val="decimal"/>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3" w16cid:durableId="138620852">
    <w:abstractNumId w:val="7"/>
    <w:lvlOverride w:ilvl="0">
      <w:lvl w:ilvl="0">
        <w:start w:val="1"/>
        <w:numFmt w:val="decimal"/>
        <w:lvlText w:val="%1."/>
        <w:lvlJc w:val="left"/>
        <w:pPr>
          <w:tabs>
            <w:tab w:val="num" w:pos="360"/>
          </w:tabs>
          <w:ind w:left="567" w:hanging="567"/>
        </w:pPr>
        <w:rPr>
          <w:rFonts w:hint="default"/>
          <w:color w:val="auto"/>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4136148">
    <w:abstractNumId w:val="7"/>
    <w:lvlOverride w:ilvl="0">
      <w:lvl w:ilvl="0">
        <w:start w:val="1"/>
        <w:numFmt w:val="decimal"/>
        <w:lvlText w:val="%1."/>
        <w:lvlJc w:val="left"/>
        <w:pPr>
          <w:tabs>
            <w:tab w:val="num" w:pos="360"/>
          </w:tabs>
          <w:ind w:left="567" w:hanging="567"/>
        </w:pPr>
        <w:rPr>
          <w:rFonts w:hint="default"/>
          <w:color w:val="auto"/>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_PersistentFieldCount" w:val="47"/>
    <w:docVar w:name="Internal_PersistentFieldName1" w:val="aktualni_datum"/>
    <w:docVar w:name="Internal_PersistentFieldName10" w:val="nazev"/>
    <w:docVar w:name="Internal_PersistentFieldName11" w:val="spp_prvek"/>
    <w:docVar w:name="Internal_PersistentFieldName12" w:val="spp_prvek_popis"/>
    <w:docVar w:name="Internal_PersistentFieldName13" w:val="stav"/>
    <w:docVar w:name="Internal_PersistentFieldName14" w:val="subj_památkari_název"/>
    <w:docVar w:name="Internal_PersistentFieldName15" w:val="subj_ppd_nazev"/>
    <w:docVar w:name="Internal_PersistentFieldName16" w:val="subj_projektant_adresa"/>
    <w:docVar w:name="Internal_PersistentFieldName17" w:val="subj_projektant_banka"/>
    <w:docVar w:name="Internal_PersistentFieldName18" w:val="subj_projektant_dic"/>
    <w:docVar w:name="Internal_PersistentFieldName19" w:val="subj_projektant_ico"/>
    <w:docVar w:name="Internal_PersistentFieldName2" w:val="cena"/>
    <w:docVar w:name="Internal_PersistentFieldName20" w:val="subj_projektant_nazev"/>
    <w:docVar w:name="Internal_PersistentFieldName21" w:val="subj_zhotovitel_adresa"/>
    <w:docVar w:name="Internal_PersistentFieldName22" w:val="subj_zhotovitel_banka"/>
    <w:docVar w:name="Internal_PersistentFieldName23" w:val="subj_zhotovitel_dic"/>
    <w:docVar w:name="Internal_PersistentFieldName24" w:val="subj_zhotovitel_email_z"/>
    <w:docVar w:name="Internal_PersistentFieldName25" w:val="subj_zhotovitel_ico"/>
    <w:docVar w:name="Internal_PersistentFieldName26" w:val="subj_zhotovitel_jméno_z"/>
    <w:docVar w:name="Internal_PersistentFieldName27" w:val="subj_zhotovitel_nazev_z"/>
    <w:docVar w:name="Internal_PersistentFieldName28" w:val="subj_zhotovitel_telefon_z"/>
    <w:docVar w:name="Internal_PersistentFieldName29" w:val="system_CisloZaznamu"/>
    <w:docVar w:name="Internal_PersistentFieldName3" w:val="cislo_dokumentu"/>
    <w:docVar w:name="Internal_PersistentFieldName30" w:val="system_Nazev"/>
    <w:docVar w:name="Internal_PersistentFieldName31" w:val="system_PocetZaznamu"/>
    <w:docVar w:name="Internal_PersistentFieldName32" w:val="system_Poznamka"/>
    <w:docVar w:name="Internal_PersistentFieldName33" w:val="technik_pripravy"/>
    <w:docVar w:name="Internal_PersistentFieldName34" w:val="technik_pripravy_email"/>
    <w:docVar w:name="Internal_PersistentFieldName35" w:val="technik_pripravy_telefon"/>
    <w:docVar w:name="Internal_PersistentFieldName36" w:val="technik_realizace"/>
    <w:docVar w:name="Internal_PersistentFieldName37" w:val="technik_realizace_email"/>
    <w:docVar w:name="Internal_PersistentFieldName38" w:val="technik_realizace_telefon"/>
    <w:docVar w:name="Internal_PersistentFieldName39" w:val="termin_realizace_ukonceni"/>
    <w:docVar w:name="Internal_PersistentFieldName4" w:val="cislo_stavby"/>
    <w:docVar w:name="Internal_PersistentFieldName40" w:val="termin_realizace_zahajeni"/>
    <w:docVar w:name="Internal_PersistentFieldName41" w:val="tl_uroven"/>
    <w:docVar w:name="Internal_PersistentFieldName42" w:val="typ_stavby"/>
    <w:docVar w:name="Internal_PersistentFieldName43" w:val="typ_zarizeni"/>
    <w:docVar w:name="Internal_PersistentFieldName44" w:val="urad_mestske_casti"/>
    <w:docVar w:name="Internal_PersistentFieldName45" w:val="vedouci_ori"/>
    <w:docVar w:name="Internal_PersistentFieldName46" w:val="vedouci_pripravy"/>
    <w:docVar w:name="Internal_PersistentFieldName47" w:val="vedouci_realizace"/>
    <w:docVar w:name="Internal_PersistentFieldName5" w:val="clen_predstavenstva_1"/>
    <w:docVar w:name="Internal_PersistentFieldName6" w:val="clen_představenstva_2"/>
    <w:docVar w:name="Internal_PersistentFieldName7" w:val="k_constr"/>
    <w:docVar w:name="Internal_PersistentFieldName8" w:val="kalkulant"/>
    <w:docVar w:name="Internal_PersistentFieldName9" w:val="misto"/>
  </w:docVars>
  <w:rsids>
    <w:rsidRoot w:val="00EA435B"/>
    <w:rsid w:val="000021AF"/>
    <w:rsid w:val="0002236C"/>
    <w:rsid w:val="00033CEF"/>
    <w:rsid w:val="00033DD9"/>
    <w:rsid w:val="00044DE5"/>
    <w:rsid w:val="00046405"/>
    <w:rsid w:val="00080B4B"/>
    <w:rsid w:val="00087F5D"/>
    <w:rsid w:val="000917DA"/>
    <w:rsid w:val="0009471D"/>
    <w:rsid w:val="000B5D34"/>
    <w:rsid w:val="000C4F0A"/>
    <w:rsid w:val="000C5DB5"/>
    <w:rsid w:val="000C5EF4"/>
    <w:rsid w:val="000D01AB"/>
    <w:rsid w:val="000D0F36"/>
    <w:rsid w:val="000D5253"/>
    <w:rsid w:val="000F7194"/>
    <w:rsid w:val="001008E2"/>
    <w:rsid w:val="00106723"/>
    <w:rsid w:val="001402B7"/>
    <w:rsid w:val="00143B42"/>
    <w:rsid w:val="001471F1"/>
    <w:rsid w:val="00154D63"/>
    <w:rsid w:val="001659CE"/>
    <w:rsid w:val="00194D8E"/>
    <w:rsid w:val="001A5AC9"/>
    <w:rsid w:val="001C406D"/>
    <w:rsid w:val="001D12F6"/>
    <w:rsid w:val="001E69EB"/>
    <w:rsid w:val="001F0BB2"/>
    <w:rsid w:val="001F32B9"/>
    <w:rsid w:val="001F4742"/>
    <w:rsid w:val="002008FD"/>
    <w:rsid w:val="0020267E"/>
    <w:rsid w:val="00211C14"/>
    <w:rsid w:val="002124E1"/>
    <w:rsid w:val="00215DA4"/>
    <w:rsid w:val="00215EC1"/>
    <w:rsid w:val="00237A93"/>
    <w:rsid w:val="00246D3D"/>
    <w:rsid w:val="00254FAF"/>
    <w:rsid w:val="00274DBE"/>
    <w:rsid w:val="00294E55"/>
    <w:rsid w:val="00294F01"/>
    <w:rsid w:val="002A6641"/>
    <w:rsid w:val="002B002C"/>
    <w:rsid w:val="002C7F69"/>
    <w:rsid w:val="002D051E"/>
    <w:rsid w:val="002D22B0"/>
    <w:rsid w:val="002D32FB"/>
    <w:rsid w:val="002E7DDB"/>
    <w:rsid w:val="002F2D22"/>
    <w:rsid w:val="0030433E"/>
    <w:rsid w:val="00307F66"/>
    <w:rsid w:val="003104E0"/>
    <w:rsid w:val="00310654"/>
    <w:rsid w:val="00317204"/>
    <w:rsid w:val="00322637"/>
    <w:rsid w:val="00324BAC"/>
    <w:rsid w:val="003278CC"/>
    <w:rsid w:val="0033380A"/>
    <w:rsid w:val="00335CCA"/>
    <w:rsid w:val="003521D2"/>
    <w:rsid w:val="0036250F"/>
    <w:rsid w:val="00364DE4"/>
    <w:rsid w:val="00372932"/>
    <w:rsid w:val="00374A2D"/>
    <w:rsid w:val="003820D6"/>
    <w:rsid w:val="00385752"/>
    <w:rsid w:val="00394FEC"/>
    <w:rsid w:val="003A0D9D"/>
    <w:rsid w:val="003B27C5"/>
    <w:rsid w:val="003C3414"/>
    <w:rsid w:val="003E2463"/>
    <w:rsid w:val="003E6C24"/>
    <w:rsid w:val="003F409C"/>
    <w:rsid w:val="00403DA7"/>
    <w:rsid w:val="004050C9"/>
    <w:rsid w:val="00407539"/>
    <w:rsid w:val="004104C4"/>
    <w:rsid w:val="0041247F"/>
    <w:rsid w:val="00417359"/>
    <w:rsid w:val="0042008A"/>
    <w:rsid w:val="0042518C"/>
    <w:rsid w:val="00433A2A"/>
    <w:rsid w:val="0044634C"/>
    <w:rsid w:val="00454ED6"/>
    <w:rsid w:val="00465E34"/>
    <w:rsid w:val="00484B98"/>
    <w:rsid w:val="004867A3"/>
    <w:rsid w:val="0049181B"/>
    <w:rsid w:val="00494F04"/>
    <w:rsid w:val="00497128"/>
    <w:rsid w:val="00497BB2"/>
    <w:rsid w:val="004B64FF"/>
    <w:rsid w:val="004B7170"/>
    <w:rsid w:val="004B793B"/>
    <w:rsid w:val="004E18D6"/>
    <w:rsid w:val="0050126C"/>
    <w:rsid w:val="005027BA"/>
    <w:rsid w:val="005045D5"/>
    <w:rsid w:val="00505564"/>
    <w:rsid w:val="0052317F"/>
    <w:rsid w:val="00531937"/>
    <w:rsid w:val="00533A6C"/>
    <w:rsid w:val="00533BAE"/>
    <w:rsid w:val="0053518D"/>
    <w:rsid w:val="00554D96"/>
    <w:rsid w:val="00563AC0"/>
    <w:rsid w:val="00572D5E"/>
    <w:rsid w:val="005825BD"/>
    <w:rsid w:val="005A04F7"/>
    <w:rsid w:val="005A3C47"/>
    <w:rsid w:val="005A569E"/>
    <w:rsid w:val="005C02C1"/>
    <w:rsid w:val="005D22A5"/>
    <w:rsid w:val="005E1362"/>
    <w:rsid w:val="005E212D"/>
    <w:rsid w:val="005E2799"/>
    <w:rsid w:val="005E79BF"/>
    <w:rsid w:val="005F2450"/>
    <w:rsid w:val="005F7096"/>
    <w:rsid w:val="00612984"/>
    <w:rsid w:val="00615659"/>
    <w:rsid w:val="00627581"/>
    <w:rsid w:val="00636FCC"/>
    <w:rsid w:val="00642990"/>
    <w:rsid w:val="0064345A"/>
    <w:rsid w:val="0066308A"/>
    <w:rsid w:val="00663A7F"/>
    <w:rsid w:val="0067048E"/>
    <w:rsid w:val="00677C9D"/>
    <w:rsid w:val="006824DE"/>
    <w:rsid w:val="00683115"/>
    <w:rsid w:val="00690CBD"/>
    <w:rsid w:val="00693D6C"/>
    <w:rsid w:val="00694656"/>
    <w:rsid w:val="006A4A41"/>
    <w:rsid w:val="006A647F"/>
    <w:rsid w:val="006C0E7D"/>
    <w:rsid w:val="006C49C3"/>
    <w:rsid w:val="00700303"/>
    <w:rsid w:val="00701D79"/>
    <w:rsid w:val="007049B0"/>
    <w:rsid w:val="0071054C"/>
    <w:rsid w:val="007135D2"/>
    <w:rsid w:val="00724CDE"/>
    <w:rsid w:val="00725853"/>
    <w:rsid w:val="00727E51"/>
    <w:rsid w:val="00731B59"/>
    <w:rsid w:val="007344AB"/>
    <w:rsid w:val="00743CE2"/>
    <w:rsid w:val="007602A4"/>
    <w:rsid w:val="00764517"/>
    <w:rsid w:val="00766679"/>
    <w:rsid w:val="0077137E"/>
    <w:rsid w:val="00795740"/>
    <w:rsid w:val="007A2AF3"/>
    <w:rsid w:val="007A6B51"/>
    <w:rsid w:val="007B1D54"/>
    <w:rsid w:val="007B7B81"/>
    <w:rsid w:val="007C3E39"/>
    <w:rsid w:val="007D21C8"/>
    <w:rsid w:val="007D3A59"/>
    <w:rsid w:val="007D6714"/>
    <w:rsid w:val="007F166E"/>
    <w:rsid w:val="0080221B"/>
    <w:rsid w:val="00803373"/>
    <w:rsid w:val="00805CD6"/>
    <w:rsid w:val="00807518"/>
    <w:rsid w:val="00807EFD"/>
    <w:rsid w:val="00810D66"/>
    <w:rsid w:val="00832864"/>
    <w:rsid w:val="008357B0"/>
    <w:rsid w:val="00847BA4"/>
    <w:rsid w:val="00852D81"/>
    <w:rsid w:val="0085337C"/>
    <w:rsid w:val="00856469"/>
    <w:rsid w:val="00860EE9"/>
    <w:rsid w:val="00861179"/>
    <w:rsid w:val="00862185"/>
    <w:rsid w:val="00867E66"/>
    <w:rsid w:val="008723A5"/>
    <w:rsid w:val="008817CA"/>
    <w:rsid w:val="00881A16"/>
    <w:rsid w:val="008838A2"/>
    <w:rsid w:val="0089125B"/>
    <w:rsid w:val="00892638"/>
    <w:rsid w:val="008A6419"/>
    <w:rsid w:val="008B4C53"/>
    <w:rsid w:val="008D096D"/>
    <w:rsid w:val="008D3304"/>
    <w:rsid w:val="008D529F"/>
    <w:rsid w:val="008E2AF4"/>
    <w:rsid w:val="008E3259"/>
    <w:rsid w:val="008E4379"/>
    <w:rsid w:val="008F5D10"/>
    <w:rsid w:val="00905707"/>
    <w:rsid w:val="00912602"/>
    <w:rsid w:val="009303BC"/>
    <w:rsid w:val="00935527"/>
    <w:rsid w:val="00947A24"/>
    <w:rsid w:val="00956F3A"/>
    <w:rsid w:val="009627D4"/>
    <w:rsid w:val="00974FE3"/>
    <w:rsid w:val="009867DF"/>
    <w:rsid w:val="009978A7"/>
    <w:rsid w:val="009A5D07"/>
    <w:rsid w:val="009E530D"/>
    <w:rsid w:val="009E6BC4"/>
    <w:rsid w:val="009F56A7"/>
    <w:rsid w:val="00A0082E"/>
    <w:rsid w:val="00A10EF6"/>
    <w:rsid w:val="00A27658"/>
    <w:rsid w:val="00A30064"/>
    <w:rsid w:val="00A55933"/>
    <w:rsid w:val="00A91F4D"/>
    <w:rsid w:val="00A97D33"/>
    <w:rsid w:val="00AA7327"/>
    <w:rsid w:val="00AB0607"/>
    <w:rsid w:val="00AC1E22"/>
    <w:rsid w:val="00AC3D38"/>
    <w:rsid w:val="00AC63F4"/>
    <w:rsid w:val="00AD03C6"/>
    <w:rsid w:val="00AF1412"/>
    <w:rsid w:val="00AF24AB"/>
    <w:rsid w:val="00AF71C1"/>
    <w:rsid w:val="00B12918"/>
    <w:rsid w:val="00B12A39"/>
    <w:rsid w:val="00B20DD9"/>
    <w:rsid w:val="00B4027B"/>
    <w:rsid w:val="00B4521F"/>
    <w:rsid w:val="00B4552F"/>
    <w:rsid w:val="00B4659A"/>
    <w:rsid w:val="00B74E36"/>
    <w:rsid w:val="00B7547E"/>
    <w:rsid w:val="00B765D8"/>
    <w:rsid w:val="00B93C26"/>
    <w:rsid w:val="00B94E79"/>
    <w:rsid w:val="00B97864"/>
    <w:rsid w:val="00BF28D2"/>
    <w:rsid w:val="00BF5D4C"/>
    <w:rsid w:val="00C00918"/>
    <w:rsid w:val="00C02E2D"/>
    <w:rsid w:val="00C21DF2"/>
    <w:rsid w:val="00C24FB8"/>
    <w:rsid w:val="00C27CF3"/>
    <w:rsid w:val="00C303D4"/>
    <w:rsid w:val="00C3256C"/>
    <w:rsid w:val="00C372B6"/>
    <w:rsid w:val="00C54577"/>
    <w:rsid w:val="00C575F0"/>
    <w:rsid w:val="00C7110D"/>
    <w:rsid w:val="00C73471"/>
    <w:rsid w:val="00C76237"/>
    <w:rsid w:val="00C815EF"/>
    <w:rsid w:val="00C81CAA"/>
    <w:rsid w:val="00C83673"/>
    <w:rsid w:val="00CB6D44"/>
    <w:rsid w:val="00CB71A0"/>
    <w:rsid w:val="00CB7859"/>
    <w:rsid w:val="00CC0593"/>
    <w:rsid w:val="00CD239F"/>
    <w:rsid w:val="00CD38CD"/>
    <w:rsid w:val="00CF4FBD"/>
    <w:rsid w:val="00D113B7"/>
    <w:rsid w:val="00D15252"/>
    <w:rsid w:val="00D2231E"/>
    <w:rsid w:val="00D42F1D"/>
    <w:rsid w:val="00D45D17"/>
    <w:rsid w:val="00D52EE4"/>
    <w:rsid w:val="00D62797"/>
    <w:rsid w:val="00D74548"/>
    <w:rsid w:val="00D7469E"/>
    <w:rsid w:val="00D8624A"/>
    <w:rsid w:val="00D867FA"/>
    <w:rsid w:val="00D9332E"/>
    <w:rsid w:val="00DC358E"/>
    <w:rsid w:val="00DF7DB5"/>
    <w:rsid w:val="00E22A30"/>
    <w:rsid w:val="00E22C95"/>
    <w:rsid w:val="00E32724"/>
    <w:rsid w:val="00E4099D"/>
    <w:rsid w:val="00E4513D"/>
    <w:rsid w:val="00E64C9A"/>
    <w:rsid w:val="00E708CA"/>
    <w:rsid w:val="00E85D26"/>
    <w:rsid w:val="00EA435B"/>
    <w:rsid w:val="00EA7C19"/>
    <w:rsid w:val="00EB1211"/>
    <w:rsid w:val="00EB4575"/>
    <w:rsid w:val="00EB63AB"/>
    <w:rsid w:val="00EB7777"/>
    <w:rsid w:val="00EC4D83"/>
    <w:rsid w:val="00EE260D"/>
    <w:rsid w:val="00EE406A"/>
    <w:rsid w:val="00EF3BFF"/>
    <w:rsid w:val="00F116E8"/>
    <w:rsid w:val="00F25BB4"/>
    <w:rsid w:val="00F35D16"/>
    <w:rsid w:val="00F456D9"/>
    <w:rsid w:val="00F470DB"/>
    <w:rsid w:val="00F6028A"/>
    <w:rsid w:val="00F62646"/>
    <w:rsid w:val="00F72CDA"/>
    <w:rsid w:val="00F77049"/>
    <w:rsid w:val="00F83643"/>
    <w:rsid w:val="00F85103"/>
    <w:rsid w:val="00F938C4"/>
    <w:rsid w:val="00F974EA"/>
    <w:rsid w:val="00FA1932"/>
    <w:rsid w:val="00FA4809"/>
    <w:rsid w:val="00FB2753"/>
    <w:rsid w:val="00FD28F2"/>
    <w:rsid w:val="00FD6AB0"/>
    <w:rsid w:val="00FF2398"/>
    <w:rsid w:val="00FF42C5"/>
    <w:rsid w:val="00FF5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B6F77A9"/>
  <w15:docId w15:val="{7A9866E0-6F16-4E39-8557-B24B7AA9BC02}"/>
  <w:trackRevision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link w:val="Nadpis1Char"/>
    <w:qFormat/>
    <w:rsid w:val="008838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rPr>
      <w:b/>
      <w:sz w:val="40"/>
    </w:rPr>
  </w:style>
  <w:style w:type="paragraph" w:styleId="Zpat">
    <w:name w:val="footer"/>
    <w:basedOn w:val="Normln"/>
    <w:pPr>
      <w:tabs>
        <w:tab w:val="center" w:pos="4536"/>
        <w:tab w:val="right" w:pos="9072"/>
      </w:tabs>
    </w:pPr>
  </w:style>
  <w:style w:type="paragraph" w:styleId="Textbubliny">
    <w:name w:val="Balloon Text"/>
    <w:basedOn w:val="Normln"/>
    <w:semiHidden/>
    <w:rsid w:val="006A4A41"/>
    <w:rPr>
      <w:rFonts w:ascii="Tahoma" w:hAnsi="Tahoma" w:cs="Tahoma"/>
      <w:sz w:val="16"/>
      <w:szCs w:val="16"/>
    </w:rPr>
  </w:style>
  <w:style w:type="character" w:customStyle="1" w:styleId="ZhlavChar">
    <w:name w:val="Záhlaví Char"/>
    <w:basedOn w:val="Standardnpsmoodstavce"/>
    <w:link w:val="Zhlav"/>
    <w:rsid w:val="00EB4575"/>
    <w:rPr>
      <w:b/>
      <w:sz w:val="40"/>
    </w:rPr>
  </w:style>
  <w:style w:type="table" w:styleId="Mkatabulky">
    <w:name w:val="Table Grid"/>
    <w:basedOn w:val="Normlntabulka"/>
    <w:rsid w:val="00EB4575"/>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104C4"/>
    <w:pPr>
      <w:ind w:left="720"/>
      <w:contextualSpacing/>
    </w:pPr>
  </w:style>
  <w:style w:type="character" w:styleId="Odkaznakoment">
    <w:name w:val="annotation reference"/>
    <w:basedOn w:val="Standardnpsmoodstavce"/>
    <w:uiPriority w:val="99"/>
    <w:rsid w:val="00EE406A"/>
    <w:rPr>
      <w:sz w:val="16"/>
      <w:szCs w:val="16"/>
    </w:rPr>
  </w:style>
  <w:style w:type="paragraph" w:styleId="Textkomente">
    <w:name w:val="annotation text"/>
    <w:basedOn w:val="Normln"/>
    <w:link w:val="TextkomenteChar"/>
    <w:uiPriority w:val="99"/>
    <w:rsid w:val="00EE406A"/>
    <w:rPr>
      <w:sz w:val="20"/>
    </w:rPr>
  </w:style>
  <w:style w:type="character" w:customStyle="1" w:styleId="TextkomenteChar">
    <w:name w:val="Text komentáře Char"/>
    <w:basedOn w:val="Standardnpsmoodstavce"/>
    <w:link w:val="Textkomente"/>
    <w:uiPriority w:val="99"/>
    <w:rsid w:val="00EE406A"/>
  </w:style>
  <w:style w:type="paragraph" w:styleId="Pedmtkomente">
    <w:name w:val="annotation subject"/>
    <w:basedOn w:val="Textkomente"/>
    <w:next w:val="Textkomente"/>
    <w:link w:val="PedmtkomenteChar"/>
    <w:rsid w:val="00EE406A"/>
    <w:rPr>
      <w:b/>
      <w:bCs/>
    </w:rPr>
  </w:style>
  <w:style w:type="character" w:customStyle="1" w:styleId="PedmtkomenteChar">
    <w:name w:val="Předmět komentáře Char"/>
    <w:basedOn w:val="TextkomenteChar"/>
    <w:link w:val="Pedmtkomente"/>
    <w:rsid w:val="00EE406A"/>
    <w:rPr>
      <w:b/>
      <w:bCs/>
    </w:rPr>
  </w:style>
  <w:style w:type="character" w:styleId="Hypertextovodkaz">
    <w:name w:val="Hyperlink"/>
    <w:uiPriority w:val="99"/>
    <w:rsid w:val="008D529F"/>
    <w:rPr>
      <w:color w:val="0000FF"/>
      <w:u w:val="single"/>
    </w:rPr>
  </w:style>
  <w:style w:type="character" w:styleId="Siln">
    <w:name w:val="Strong"/>
    <w:uiPriority w:val="22"/>
    <w:qFormat/>
    <w:rsid w:val="000D01AB"/>
    <w:rPr>
      <w:rFonts w:ascii="Tahoma" w:hAnsi="Tahoma" w:cs="Tahoma"/>
      <w:b/>
      <w:sz w:val="20"/>
      <w:szCs w:val="20"/>
    </w:rPr>
  </w:style>
  <w:style w:type="character" w:styleId="Zstupntext">
    <w:name w:val="Placeholder Text"/>
    <w:basedOn w:val="Standardnpsmoodstavce"/>
    <w:uiPriority w:val="99"/>
    <w:semiHidden/>
    <w:rsid w:val="000D01AB"/>
    <w:rPr>
      <w:color w:val="808080"/>
    </w:rPr>
  </w:style>
  <w:style w:type="paragraph" w:styleId="Zkladntextodsazen">
    <w:name w:val="Body Text Indent"/>
    <w:basedOn w:val="Normln"/>
    <w:link w:val="ZkladntextodsazenChar"/>
    <w:unhideWhenUsed/>
    <w:rsid w:val="004B64FF"/>
    <w:pPr>
      <w:spacing w:after="120"/>
      <w:ind w:left="283"/>
    </w:pPr>
  </w:style>
  <w:style w:type="character" w:customStyle="1" w:styleId="ZkladntextodsazenChar">
    <w:name w:val="Základní text odsazený Char"/>
    <w:basedOn w:val="Standardnpsmoodstavce"/>
    <w:link w:val="Zkladntextodsazen"/>
    <w:rsid w:val="004B64FF"/>
    <w:rPr>
      <w:sz w:val="24"/>
    </w:rPr>
  </w:style>
  <w:style w:type="table" w:customStyle="1" w:styleId="Mkatabulky1">
    <w:name w:val="Mřížka tabulky1"/>
    <w:basedOn w:val="Normlntabulka"/>
    <w:next w:val="Mkatabulky"/>
    <w:uiPriority w:val="59"/>
    <w:rsid w:val="00C815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C3D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335C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693D6C"/>
    <w:rPr>
      <w:sz w:val="20"/>
    </w:rPr>
  </w:style>
  <w:style w:type="character" w:customStyle="1" w:styleId="TextpoznpodarouChar">
    <w:name w:val="Text pozn. pod čarou Char"/>
    <w:basedOn w:val="Standardnpsmoodstavce"/>
    <w:link w:val="Textpoznpodarou"/>
    <w:semiHidden/>
    <w:rsid w:val="00693D6C"/>
  </w:style>
  <w:style w:type="character" w:styleId="Znakapoznpodarou">
    <w:name w:val="footnote reference"/>
    <w:basedOn w:val="Standardnpsmoodstavce"/>
    <w:semiHidden/>
    <w:unhideWhenUsed/>
    <w:rsid w:val="00693D6C"/>
    <w:rPr>
      <w:vertAlign w:val="superscript"/>
    </w:rPr>
  </w:style>
  <w:style w:type="paragraph" w:styleId="Revize">
    <w:name w:val="Revision"/>
    <w:hidden/>
    <w:uiPriority w:val="99"/>
    <w:semiHidden/>
    <w:rsid w:val="00254FAF"/>
    <w:rPr>
      <w:sz w:val="24"/>
    </w:rPr>
  </w:style>
  <w:style w:type="paragraph" w:customStyle="1" w:styleId="Nadpislnku">
    <w:name w:val="Nadpis článku"/>
    <w:basedOn w:val="Nadpis1"/>
    <w:next w:val="slovantextlnkupro1rove"/>
    <w:qFormat/>
    <w:rsid w:val="008838A2"/>
    <w:pPr>
      <w:numPr>
        <w:numId w:val="10"/>
      </w:numPr>
      <w:spacing w:before="360" w:after="120"/>
      <w:ind w:left="720" w:hanging="360"/>
      <w:jc w:val="center"/>
    </w:pPr>
    <w:rPr>
      <w:rFonts w:ascii="Trebuchet MS" w:eastAsia="Times New Roman" w:hAnsi="Trebuchet MS" w:cs="Times New Roman"/>
      <w:b/>
      <w:sz w:val="28"/>
      <w:szCs w:val="26"/>
    </w:rPr>
  </w:style>
  <w:style w:type="paragraph" w:customStyle="1" w:styleId="slovantextlnkupro1rove">
    <w:name w:val="Číslovaný text článku pro 1 úroveň"/>
    <w:link w:val="slovantextlnkupro1roveChar"/>
    <w:qFormat/>
    <w:rsid w:val="008838A2"/>
    <w:pPr>
      <w:numPr>
        <w:ilvl w:val="1"/>
        <w:numId w:val="10"/>
      </w:numPr>
      <w:spacing w:after="120"/>
      <w:jc w:val="both"/>
    </w:pPr>
    <w:rPr>
      <w:rFonts w:ascii="Trebuchet MS" w:hAnsi="Trebuchet MS"/>
      <w:sz w:val="22"/>
    </w:rPr>
  </w:style>
  <w:style w:type="paragraph" w:customStyle="1" w:styleId="slovantextlnkupro2rove">
    <w:name w:val="Číslovaný text článku pro 2 úroveň"/>
    <w:qFormat/>
    <w:rsid w:val="008838A2"/>
    <w:pPr>
      <w:numPr>
        <w:ilvl w:val="2"/>
        <w:numId w:val="10"/>
      </w:numPr>
      <w:spacing w:after="120"/>
      <w:jc w:val="both"/>
    </w:pPr>
    <w:rPr>
      <w:rFonts w:ascii="Trebuchet MS" w:eastAsiaTheme="minorHAnsi" w:hAnsi="Trebuchet MS"/>
      <w:sz w:val="22"/>
      <w:szCs w:val="18"/>
      <w:lang w:eastAsia="en-US"/>
    </w:rPr>
  </w:style>
  <w:style w:type="character" w:customStyle="1" w:styleId="slovantextlnkupro1roveChar">
    <w:name w:val="Číslovaný text článku pro 1 úroveň Char"/>
    <w:basedOn w:val="Standardnpsmoodstavce"/>
    <w:link w:val="slovantextlnkupro1rove"/>
    <w:rsid w:val="008838A2"/>
    <w:rPr>
      <w:rFonts w:ascii="Trebuchet MS" w:hAnsi="Trebuchet MS"/>
      <w:sz w:val="22"/>
    </w:rPr>
  </w:style>
  <w:style w:type="character" w:customStyle="1" w:styleId="Nadpis1Char">
    <w:name w:val="Nadpis 1 Char"/>
    <w:basedOn w:val="Standardnpsmoodstavce"/>
    <w:link w:val="Nadpis1"/>
    <w:rsid w:val="008838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916957">
      <w:bodyDiv w:val="1"/>
      <w:marLeft w:val="0"/>
      <w:marRight w:val="0"/>
      <w:marTop w:val="0"/>
      <w:marBottom w:val="0"/>
      <w:divBdr>
        <w:top w:val="none" w:sz="0" w:space="0" w:color="auto"/>
        <w:left w:val="none" w:sz="0" w:space="0" w:color="auto"/>
        <w:bottom w:val="none" w:sz="0" w:space="0" w:color="auto"/>
        <w:right w:val="none" w:sz="0" w:space="0" w:color="auto"/>
      </w:divBdr>
    </w:div>
    <w:div w:id="1421488267">
      <w:bodyDiv w:val="1"/>
      <w:marLeft w:val="0"/>
      <w:marRight w:val="0"/>
      <w:marTop w:val="0"/>
      <w:marBottom w:val="0"/>
      <w:divBdr>
        <w:top w:val="none" w:sz="0" w:space="0" w:color="auto"/>
        <w:left w:val="none" w:sz="0" w:space="0" w:color="auto"/>
        <w:bottom w:val="none" w:sz="0" w:space="0" w:color="auto"/>
        <w:right w:val="none" w:sz="0" w:space="0" w:color="auto"/>
      </w:divBdr>
    </w:div>
    <w:div w:id="151356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xmlns:asx="http://www.sap.com/abapxml"><Relationship Id="rId8" Target="https://etickalinka.ppas.cz/" TargetMode="External" Type="http://schemas.openxmlformats.org/officeDocument/2006/relationships/hyperlink"/><Relationship Id="rId13" Target="theme/theme1.xml" Type="http://schemas.openxmlformats.org/officeDocument/2006/relationships/theme"/><Relationship Id="rId3" Target="styles.xml" Type="http://schemas.openxmlformats.org/officeDocument/2006/relationships/styles"/><Relationship Id="rId7" Target="endnotes.xml" Type="http://schemas.openxmlformats.org/officeDocument/2006/relationships/endnotes"/><Relationship Id="rId12" Target="glossary/document.xml" Type="http://schemas.openxmlformats.org/officeDocument/2006/relationships/glossaryDocument"/><Relationship Id="rId2" Target="numbering.xml" Type="http://schemas.openxmlformats.org/officeDocument/2006/relationships/numbering"/><Relationship Id="rId1" Target="/customXml/item1.xml" Type="http://schemas.openxmlformats.org/officeDocument/2006/relationships/customXml"/><Relationship Id="rId6" Target="footnotes.xml" Type="http://schemas.openxmlformats.org/officeDocument/2006/relationships/footnotes"/><Relationship Id="rId11" Target="fontTable.xml" Type="http://schemas.openxmlformats.org/officeDocument/2006/relationships/fontTable"/><Relationship Id="rId5" Target="webSettings.xml" Type="http://schemas.openxmlformats.org/officeDocument/2006/relationships/webSettings"/><Relationship Id="rId10" Target="footer1.xml" Type="http://schemas.openxmlformats.org/officeDocument/2006/relationships/footer"/><Relationship Id="rId4" Target="settings.xml" Type="http://schemas.openxmlformats.org/officeDocument/2006/relationships/settings"/><Relationship Id="rId9" Target="http://www.ppdistribuce.cz" TargetMode="External" Type="http://schemas.openxmlformats.org/officeDocument/2006/relationships/hyperlink"/></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D0DE39A6F54E37BE0058DD65AC45A6"/>
        <w:category>
          <w:name w:val="Obecné"/>
          <w:gallery w:val="placeholder"/>
        </w:category>
        <w:types>
          <w:type w:val="bbPlcHdr"/>
        </w:types>
        <w:behaviors>
          <w:behavior w:val="content"/>
        </w:behaviors>
        <w:guid w:val="{98B31D18-E694-44EF-94CF-A7ECC89ED810}"/>
      </w:docPartPr>
      <w:docPartBody>
        <w:p w:rsidR="00265133" w:rsidRDefault="006E6050" w:rsidP="006E6050">
          <w:pPr>
            <w:pStyle w:val="81D0DE39A6F54E37BE0058DD65AC45A622"/>
          </w:pPr>
          <w:r w:rsidRPr="00FD28F2">
            <w:rPr>
              <w:rStyle w:val="Zstupntext"/>
              <w:rFonts w:ascii="Tahoma" w:hAnsi="Tahoma" w:cs="Tahoma"/>
              <w:color w:val="00B050"/>
              <w:sz w:val="22"/>
              <w:szCs w:val="22"/>
            </w:rPr>
            <w:t>číslo smlouvy</w:t>
          </w:r>
        </w:p>
      </w:docPartBody>
    </w:docPart>
    <w:docPart>
      <w:docPartPr>
        <w:name w:val="8461D0C11B234B4B89667F7DBB25A4CE"/>
        <w:category>
          <w:name w:val="Obecné"/>
          <w:gallery w:val="placeholder"/>
        </w:category>
        <w:types>
          <w:type w:val="bbPlcHdr"/>
        </w:types>
        <w:behaviors>
          <w:behavior w:val="content"/>
        </w:behaviors>
        <w:guid w:val="{A4C41522-A2C7-4534-AE67-8C4C79A2D562}"/>
      </w:docPartPr>
      <w:docPartBody>
        <w:p w:rsidR="00265133" w:rsidRDefault="00FE393E" w:rsidP="00FE393E">
          <w:pPr>
            <w:pStyle w:val="8461D0C11B234B4B89667F7DBB25A4CE"/>
          </w:pPr>
          <w:r w:rsidRPr="00BC0C69">
            <w:rPr>
              <w:rStyle w:val="Zstupntext"/>
            </w:rPr>
            <w:t>Klikněte nebo klepněte sem a zadejte text.</w:t>
          </w:r>
        </w:p>
      </w:docPartBody>
    </w:docPart>
    <w:docPart>
      <w:docPartPr>
        <w:name w:val="F70A98D348D04D02B03137FCE39609E3"/>
        <w:category>
          <w:name w:val="Obecné"/>
          <w:gallery w:val="placeholder"/>
        </w:category>
        <w:types>
          <w:type w:val="bbPlcHdr"/>
        </w:types>
        <w:behaviors>
          <w:behavior w:val="content"/>
        </w:behaviors>
        <w:guid w:val="{9FF977DC-6A55-4F7F-BF02-65BDD4D48F12}"/>
      </w:docPartPr>
      <w:docPartBody>
        <w:p w:rsidR="00FB0104" w:rsidRDefault="006E6050" w:rsidP="006E6050">
          <w:pPr>
            <w:pStyle w:val="F70A98D348D04D02B03137FCE39609E318"/>
          </w:pPr>
          <w:r w:rsidRPr="00FD28F2">
            <w:rPr>
              <w:rStyle w:val="Zstupntext"/>
              <w:rFonts w:ascii="Tahoma" w:hAnsi="Tahoma" w:cs="Tahoma"/>
              <w:color w:val="00B050"/>
              <w:sz w:val="22"/>
              <w:szCs w:val="22"/>
            </w:rPr>
            <w:t>název akce</w:t>
          </w:r>
        </w:p>
      </w:docPartBody>
    </w:docPart>
    <w:docPart>
      <w:docPartPr>
        <w:name w:val="D77F3A050E1C4B8F91D013C73012A32C"/>
        <w:category>
          <w:name w:val="Obecné"/>
          <w:gallery w:val="placeholder"/>
        </w:category>
        <w:types>
          <w:type w:val="bbPlcHdr"/>
        </w:types>
        <w:behaviors>
          <w:behavior w:val="content"/>
        </w:behaviors>
        <w:guid w:val="{FA90F583-5FBD-43BD-B8D0-70116C7A2D98}"/>
      </w:docPartPr>
      <w:docPartBody>
        <w:p w:rsidR="00FB0104" w:rsidRDefault="006E6050" w:rsidP="006E6050">
          <w:pPr>
            <w:pStyle w:val="D77F3A050E1C4B8F91D013C73012A32C18"/>
          </w:pPr>
          <w:r w:rsidRPr="00FD28F2">
            <w:rPr>
              <w:rStyle w:val="Zstupntext"/>
              <w:rFonts w:ascii="Tahoma" w:hAnsi="Tahoma" w:cs="Tahoma"/>
              <w:color w:val="00B050"/>
              <w:sz w:val="22"/>
            </w:rPr>
            <w:t>projektant</w:t>
          </w:r>
        </w:p>
      </w:docPartBody>
    </w:docPart>
    <w:docPart>
      <w:docPartPr>
        <w:name w:val="FEB4AE4168CE499DB9842AEE69821FA6"/>
        <w:category>
          <w:name w:val="Obecné"/>
          <w:gallery w:val="placeholder"/>
        </w:category>
        <w:types>
          <w:type w:val="bbPlcHdr"/>
        </w:types>
        <w:behaviors>
          <w:behavior w:val="content"/>
        </w:behaviors>
        <w:guid w:val="{A001C0A2-4C1A-4A55-8B31-02980956BA92}"/>
      </w:docPartPr>
      <w:docPartBody>
        <w:p w:rsidR="00FB0104" w:rsidRDefault="006E6050" w:rsidP="006E6050">
          <w:pPr>
            <w:pStyle w:val="FEB4AE4168CE499DB9842AEE69821FA617"/>
          </w:pPr>
          <w:r w:rsidRPr="00FD28F2">
            <w:rPr>
              <w:rStyle w:val="Zstupntext"/>
              <w:rFonts w:ascii="Tahoma" w:hAnsi="Tahoma" w:cs="Tahoma"/>
              <w:color w:val="00B050"/>
              <w:sz w:val="22"/>
              <w:szCs w:val="22"/>
            </w:rPr>
            <w:t>vyhotovení PD</w:t>
          </w:r>
        </w:p>
      </w:docPartBody>
    </w:docPart>
    <w:docPart>
      <w:docPartPr>
        <w:name w:val="03DA6F64CFAE4FB6A1A6503FC8412BCE"/>
        <w:category>
          <w:name w:val="Obecné"/>
          <w:gallery w:val="placeholder"/>
        </w:category>
        <w:types>
          <w:type w:val="bbPlcHdr"/>
        </w:types>
        <w:behaviors>
          <w:behavior w:val="content"/>
        </w:behaviors>
        <w:guid w:val="{CBD2B6BA-9A9E-4ECC-AE74-AC700B08E36F}"/>
      </w:docPartPr>
      <w:docPartBody>
        <w:p w:rsidR="00FB0104" w:rsidRDefault="006E6050" w:rsidP="006E6050">
          <w:pPr>
            <w:pStyle w:val="03DA6F64CFAE4FB6A1A6503FC8412BCE16"/>
          </w:pPr>
          <w:r w:rsidRPr="00FD28F2">
            <w:rPr>
              <w:rStyle w:val="Zstupntext"/>
              <w:rFonts w:ascii="Tahoma" w:hAnsi="Tahoma" w:cs="Tahoma"/>
              <w:color w:val="00B050"/>
              <w:sz w:val="22"/>
            </w:rPr>
            <w:t>zahájení prací</w:t>
          </w:r>
        </w:p>
      </w:docPartBody>
    </w:docPart>
    <w:docPart>
      <w:docPartPr>
        <w:name w:val="B462408E5DBE416998AF9B1878FADF39"/>
        <w:category>
          <w:name w:val="Obecné"/>
          <w:gallery w:val="placeholder"/>
        </w:category>
        <w:types>
          <w:type w:val="bbPlcHdr"/>
        </w:types>
        <w:behaviors>
          <w:behavior w:val="content"/>
        </w:behaviors>
        <w:guid w:val="{EDBB6C91-BCBF-4FA8-97B6-7784712DAD80}"/>
      </w:docPartPr>
      <w:docPartBody>
        <w:p w:rsidR="00FB0104" w:rsidRDefault="006E6050" w:rsidP="006E6050">
          <w:pPr>
            <w:pStyle w:val="B462408E5DBE416998AF9B1878FADF3916"/>
          </w:pPr>
          <w:r w:rsidRPr="00FD28F2">
            <w:rPr>
              <w:rStyle w:val="Zstupntext"/>
              <w:rFonts w:ascii="Tahoma" w:hAnsi="Tahoma" w:cs="Tahoma"/>
              <w:color w:val="00B050"/>
              <w:sz w:val="22"/>
            </w:rPr>
            <w:t>dokončení prací</w:t>
          </w:r>
        </w:p>
      </w:docPartBody>
    </w:docPart>
    <w:docPart>
      <w:docPartPr>
        <w:name w:val="92EC3A73AF55452EB3A91FA19D869C38"/>
        <w:category>
          <w:name w:val="Obecné"/>
          <w:gallery w:val="placeholder"/>
        </w:category>
        <w:types>
          <w:type w:val="bbPlcHdr"/>
        </w:types>
        <w:behaviors>
          <w:behavior w:val="content"/>
        </w:behaviors>
        <w:guid w:val="{55738966-AA31-49D0-B9A8-31D5D235849C}"/>
      </w:docPartPr>
      <w:docPartBody>
        <w:p w:rsidR="00FB0104" w:rsidRDefault="006E6050" w:rsidP="006E6050">
          <w:pPr>
            <w:pStyle w:val="92EC3A73AF55452EB3A91FA19D869C3816"/>
          </w:pPr>
          <w:r w:rsidRPr="00FD28F2">
            <w:rPr>
              <w:rStyle w:val="Zstupntext"/>
              <w:rFonts w:ascii="Tahoma" w:hAnsi="Tahoma" w:cs="Tahoma"/>
              <w:color w:val="00B050"/>
              <w:sz w:val="22"/>
              <w:szCs w:val="22"/>
            </w:rPr>
            <w:t>cena za dílo</w:t>
          </w:r>
        </w:p>
      </w:docPartBody>
    </w:docPart>
    <w:docPart>
      <w:docPartPr>
        <w:name w:val="29B63A1E553540EC811C15A9A27A1915"/>
        <w:category>
          <w:name w:val="Obecné"/>
          <w:gallery w:val="placeholder"/>
        </w:category>
        <w:types>
          <w:type w:val="bbPlcHdr"/>
        </w:types>
        <w:behaviors>
          <w:behavior w:val="content"/>
        </w:behaviors>
        <w:guid w:val="{57338357-AB29-474B-B97F-E2800FB8A2DD}"/>
      </w:docPartPr>
      <w:docPartBody>
        <w:p w:rsidR="00FB0104" w:rsidRDefault="006E6050" w:rsidP="006E6050">
          <w:pPr>
            <w:pStyle w:val="29B63A1E553540EC811C15A9A27A191516"/>
          </w:pPr>
          <w:r w:rsidRPr="00497BB2">
            <w:rPr>
              <w:rStyle w:val="Zstupntext"/>
              <w:rFonts w:ascii="Tahoma" w:hAnsi="Tahoma" w:cs="Tahoma"/>
              <w:color w:val="00B050"/>
              <w:sz w:val="22"/>
            </w:rPr>
            <w:t>místní poplatky</w:t>
          </w:r>
        </w:p>
      </w:docPartBody>
    </w:docPart>
    <w:docPart>
      <w:docPartPr>
        <w:name w:val="5374BB80C17041FE9233C04ABE3C202A"/>
        <w:category>
          <w:name w:val="Obecné"/>
          <w:gallery w:val="placeholder"/>
        </w:category>
        <w:types>
          <w:type w:val="bbPlcHdr"/>
        </w:types>
        <w:behaviors>
          <w:behavior w:val="content"/>
        </w:behaviors>
        <w:guid w:val="{03F5664B-38C5-4BD2-A630-F100CFDD9705}"/>
      </w:docPartPr>
      <w:docPartBody>
        <w:p w:rsidR="00FB0104" w:rsidRDefault="006E6050" w:rsidP="006E6050">
          <w:pPr>
            <w:pStyle w:val="5374BB80C17041FE9233C04ABE3C202A16"/>
          </w:pPr>
          <w:r w:rsidRPr="00FD28F2">
            <w:rPr>
              <w:rStyle w:val="Zstupntext"/>
              <w:rFonts w:ascii="Tahoma" w:hAnsi="Tahoma" w:cs="Tahoma"/>
              <w:color w:val="00B050"/>
              <w:sz w:val="22"/>
              <w:szCs w:val="22"/>
            </w:rPr>
            <w:t>předání staveniště</w:t>
          </w:r>
        </w:p>
      </w:docPartBody>
    </w:docPart>
    <w:docPart>
      <w:docPartPr>
        <w:name w:val="B74DAC28A7DD478EAA47C9DC08F4A259"/>
        <w:category>
          <w:name w:val="Obecné"/>
          <w:gallery w:val="placeholder"/>
        </w:category>
        <w:types>
          <w:type w:val="bbPlcHdr"/>
        </w:types>
        <w:behaviors>
          <w:behavior w:val="content"/>
        </w:behaviors>
        <w:guid w:val="{95776DAD-6BA5-4AE9-9E12-AD7D38B140F1}"/>
      </w:docPartPr>
      <w:docPartBody>
        <w:p w:rsidR="0008682A" w:rsidRDefault="006E6050" w:rsidP="006E6050">
          <w:pPr>
            <w:pStyle w:val="B74DAC28A7DD478EAA47C9DC08F4A25914"/>
          </w:pPr>
          <w:r w:rsidRPr="00FD28F2">
            <w:rPr>
              <w:rStyle w:val="Zstupntext"/>
              <w:rFonts w:ascii="Tahoma" w:hAnsi="Tahoma" w:cs="Tahoma"/>
              <w:color w:val="00B050"/>
              <w:sz w:val="22"/>
              <w:szCs w:val="22"/>
            </w:rPr>
            <w:t>číslo smlouvy zhotovitele</w:t>
          </w:r>
        </w:p>
      </w:docPartBody>
    </w:docPart>
    <w:docPart>
      <w:docPartPr>
        <w:name w:val="19DD5DEACCE94C47938D233ACB7EE350"/>
        <w:category>
          <w:name w:val="Obecné"/>
          <w:gallery w:val="placeholder"/>
        </w:category>
        <w:types>
          <w:type w:val="bbPlcHdr"/>
        </w:types>
        <w:behaviors>
          <w:behavior w:val="content"/>
        </w:behaviors>
        <w:guid w:val="{7146A08D-408D-437A-834D-358E005C8941}"/>
      </w:docPartPr>
      <w:docPartBody>
        <w:p w:rsidR="007C70C5" w:rsidRDefault="006E6050" w:rsidP="006E6050">
          <w:pPr>
            <w:pStyle w:val="19DD5DEACCE94C47938D233ACB7EE3509"/>
          </w:pPr>
          <w:r w:rsidRPr="00FD28F2">
            <w:rPr>
              <w:rStyle w:val="Zstupntext"/>
              <w:rFonts w:ascii="Tahoma" w:hAnsi="Tahoma" w:cs="Tahoma"/>
              <w:sz w:val="22"/>
              <w:highlight w:val="yellow"/>
            </w:rPr>
            <w:t>Klikněte nebo klepněte sem a zadejte datum.</w:t>
          </w:r>
        </w:p>
      </w:docPartBody>
    </w:docPart>
    <w:docPart>
      <w:docPartPr>
        <w:name w:val="91CC205E314C49D28618043454DD1213"/>
        <w:category>
          <w:name w:val="Obecné"/>
          <w:gallery w:val="placeholder"/>
        </w:category>
        <w:types>
          <w:type w:val="bbPlcHdr"/>
        </w:types>
        <w:behaviors>
          <w:behavior w:val="content"/>
        </w:behaviors>
        <w:guid w:val="{D95FAB49-892C-432E-9ABB-6E36C395D369}"/>
      </w:docPartPr>
      <w:docPartBody>
        <w:p w:rsidR="007C70C5" w:rsidRDefault="006E6050" w:rsidP="006E6050">
          <w:pPr>
            <w:pStyle w:val="91CC205E314C49D28618043454DD12139"/>
          </w:pPr>
          <w:r w:rsidRPr="00805CD6">
            <w:rPr>
              <w:rStyle w:val="Zstupntext"/>
              <w:rFonts w:ascii="Tahoma" w:hAnsi="Tahoma" w:cs="Tahoma"/>
              <w:color w:val="00B050"/>
              <w:sz w:val="22"/>
              <w:szCs w:val="22"/>
            </w:rPr>
            <w:t>termín předání předání PD zhotovitel</w:t>
          </w:r>
        </w:p>
      </w:docPartBody>
    </w:docPart>
    <w:docPart>
      <w:docPartPr>
        <w:name w:val="6B3C2A5D5A234D519F6B64CE7FA6BEF6"/>
        <w:category>
          <w:name w:val="Obecné"/>
          <w:gallery w:val="placeholder"/>
        </w:category>
        <w:types>
          <w:type w:val="bbPlcHdr"/>
        </w:types>
        <w:behaviors>
          <w:behavior w:val="content"/>
        </w:behaviors>
        <w:guid w:val="{19E89153-CEED-4F71-833F-521EBFACFC18}"/>
      </w:docPartPr>
      <w:docPartBody>
        <w:p w:rsidR="00B05BCC" w:rsidRDefault="006E6050" w:rsidP="006E6050">
          <w:pPr>
            <w:pStyle w:val="6B3C2A5D5A234D519F6B64CE7FA6BEF63"/>
          </w:pPr>
          <w:r>
            <w:rPr>
              <w:rStyle w:val="Zstupntext"/>
              <w:rFonts w:ascii="Tahoma" w:hAnsi="Tahoma" w:cs="Tahoma"/>
              <w:color w:val="00B050"/>
              <w:sz w:val="22"/>
              <w:szCs w:val="22"/>
            </w:rPr>
            <w:t>zakázka číslo</w:t>
          </w:r>
        </w:p>
      </w:docPartBody>
    </w:docPart>
    <w:docPart>
      <w:docPartPr>
        <w:name w:val="F8F9E3800CA546209B6AAF2566B91D6F"/>
        <w:category>
          <w:name w:val="Obecné"/>
          <w:gallery w:val="placeholder"/>
        </w:category>
        <w:types>
          <w:type w:val="bbPlcHdr"/>
        </w:types>
        <w:behaviors>
          <w:behavior w:val="content"/>
        </w:behaviors>
        <w:guid w:val="{7C44B199-ACEE-434C-9EDF-8C2D34B89211}"/>
      </w:docPartPr>
      <w:docPartBody>
        <w:p w:rsidR="00B05BCC" w:rsidRDefault="006E6050" w:rsidP="006E6050">
          <w:pPr>
            <w:pStyle w:val="F8F9E3800CA546209B6AAF2566B91D6F2"/>
          </w:pPr>
          <w:r w:rsidRPr="008E2AF4">
            <w:rPr>
              <w:rStyle w:val="Zstupntext"/>
              <w:rFonts w:ascii="Tahoma" w:eastAsiaTheme="minorEastAsia" w:hAnsi="Tahoma" w:cs="Tahoma"/>
              <w:sz w:val="22"/>
              <w:szCs w:val="22"/>
              <w:highlight w:val="yellow"/>
            </w:rPr>
            <w:t>základní technické údaje stavby</w:t>
          </w:r>
        </w:p>
      </w:docPartBody>
    </w:docPart>
    <w:docPart>
      <w:docPartPr>
        <w:name w:val="09F73AA4EC4644E1A9F1718405CFCE9B"/>
        <w:category>
          <w:name w:val="Obecné"/>
          <w:gallery w:val="placeholder"/>
        </w:category>
        <w:types>
          <w:type w:val="bbPlcHdr"/>
        </w:types>
        <w:behaviors>
          <w:behavior w:val="content"/>
        </w:behaviors>
        <w:guid w:val="{C01CC5B5-CF00-4CB9-88B3-42313CD7F7E8}"/>
      </w:docPartPr>
      <w:docPartBody>
        <w:p w:rsidR="00243A4B" w:rsidRDefault="006E6050" w:rsidP="006E6050">
          <w:pPr>
            <w:pStyle w:val="09F73AA4EC4644E1A9F1718405CFCE9B2"/>
          </w:pPr>
          <w:r w:rsidRPr="00EB7777">
            <w:rPr>
              <w:rStyle w:val="Zstupntext"/>
              <w:rFonts w:ascii="Tahoma" w:hAnsi="Tahoma" w:cs="Tahoma"/>
              <w:b/>
              <w:color w:val="00B050"/>
              <w:sz w:val="22"/>
            </w:rPr>
            <w:t>cena za dílo</w:t>
          </w:r>
        </w:p>
      </w:docPartBody>
    </w:docPart>
    <w:docPart>
      <w:docPartPr>
        <w:name w:val="BF44749D3EA540069A053AE24412BBFD"/>
        <w:category>
          <w:name w:val="Obecné"/>
          <w:gallery w:val="placeholder"/>
        </w:category>
        <w:types>
          <w:type w:val="bbPlcHdr"/>
        </w:types>
        <w:behaviors>
          <w:behavior w:val="content"/>
        </w:behaviors>
        <w:guid w:val="{CF6B2F32-5E08-446F-9F5D-BAD76F788382}"/>
      </w:docPartPr>
      <w:docPartBody>
        <w:p w:rsidR="0049234C" w:rsidRDefault="00243A4B" w:rsidP="00243A4B">
          <w:pPr>
            <w:pStyle w:val="BF44749D3EA540069A053AE24412BBFD"/>
          </w:pPr>
          <w:r w:rsidRPr="00BC0C69">
            <w:rPr>
              <w:rStyle w:val="Zstupntext"/>
            </w:rPr>
            <w:t>Klikněte nebo klepněte sem a zadejte text.</w:t>
          </w:r>
        </w:p>
      </w:docPartBody>
    </w:docPart>
    <w:docPart>
      <w:docPartPr>
        <w:name w:val="9931338EEB80454FB3D76ECD1E45D8F7"/>
        <w:category>
          <w:name w:val="Obecné"/>
          <w:gallery w:val="placeholder"/>
        </w:category>
        <w:types>
          <w:type w:val="bbPlcHdr"/>
        </w:types>
        <w:behaviors>
          <w:behavior w:val="content"/>
        </w:behaviors>
        <w:guid w:val="{C77A137E-684E-40AA-A2D1-8713A1A478C4}"/>
      </w:docPartPr>
      <w:docPartBody>
        <w:p w:rsidR="0049234C" w:rsidRDefault="00243A4B" w:rsidP="00243A4B">
          <w:pPr>
            <w:pStyle w:val="9931338EEB80454FB3D76ECD1E45D8F7"/>
          </w:pPr>
          <w:r w:rsidRPr="00BC0C69">
            <w:rPr>
              <w:rStyle w:val="Zstupntext"/>
            </w:rPr>
            <w:t>Klikněte nebo klepněte sem a zadejte text.</w:t>
          </w:r>
        </w:p>
      </w:docPartBody>
    </w:docPart>
    <w:docPart>
      <w:docPartPr>
        <w:name w:val="A797467D96524423BAA687F46B6B689B"/>
        <w:category>
          <w:name w:val="Obecné"/>
          <w:gallery w:val="placeholder"/>
        </w:category>
        <w:types>
          <w:type w:val="bbPlcHdr"/>
        </w:types>
        <w:behaviors>
          <w:behavior w:val="content"/>
        </w:behaviors>
        <w:guid w:val="{E3978A20-DFBB-4170-A74E-2E570AB2191A}"/>
      </w:docPartPr>
      <w:docPartBody>
        <w:p w:rsidR="0049234C" w:rsidRDefault="006E6050" w:rsidP="006E6050">
          <w:pPr>
            <w:pStyle w:val="A797467D96524423BAA687F46B6B689B2"/>
          </w:pPr>
          <w:r w:rsidRPr="00963DFE">
            <w:rPr>
              <w:rStyle w:val="Zstupntext"/>
              <w:rFonts w:ascii="Tahoma" w:hAnsi="Tahoma" w:cs="Tahoma"/>
              <w:sz w:val="22"/>
              <w:szCs w:val="22"/>
              <w:highlight w:val="green"/>
            </w:rPr>
            <w:t>Vyber plátce DPH ANO/NE.</w:t>
          </w:r>
        </w:p>
      </w:docPartBody>
    </w:docPart>
    <w:docPart>
      <w:docPartPr>
        <w:name w:val="277330AD558F496AA2AFC368C598890A"/>
        <w:category>
          <w:name w:val="Obecné"/>
          <w:gallery w:val="placeholder"/>
        </w:category>
        <w:types>
          <w:type w:val="bbPlcHdr"/>
        </w:types>
        <w:behaviors>
          <w:behavior w:val="content"/>
        </w:behaviors>
        <w:guid w:val="{D6233419-CDE6-4A5B-9700-A4F8E19D6600}"/>
      </w:docPartPr>
      <w:docPartBody>
        <w:p w:rsidR="0049234C" w:rsidRDefault="00243A4B" w:rsidP="00243A4B">
          <w:pPr>
            <w:pStyle w:val="277330AD558F496AA2AFC368C598890A"/>
          </w:pPr>
          <w:r w:rsidRPr="00BC0C69">
            <w:rPr>
              <w:rStyle w:val="Zstupntext"/>
            </w:rPr>
            <w:t>Klikněte nebo klepněte sem a zadejte text.</w:t>
          </w:r>
        </w:p>
      </w:docPartBody>
    </w:docPart>
    <w:docPart>
      <w:docPartPr>
        <w:name w:val="3958E60F61234BBEA63D89263D64B308"/>
        <w:category>
          <w:name w:val="Obecné"/>
          <w:gallery w:val="placeholder"/>
        </w:category>
        <w:types>
          <w:type w:val="bbPlcHdr"/>
        </w:types>
        <w:behaviors>
          <w:behavior w:val="content"/>
        </w:behaviors>
        <w:guid w:val="{A38F4B6E-1AEC-4D8D-953C-41037D7AE0FF}"/>
      </w:docPartPr>
      <w:docPartBody>
        <w:p w:rsidR="0049234C" w:rsidRDefault="006E6050" w:rsidP="006E6050">
          <w:pPr>
            <w:pStyle w:val="3958E60F61234BBEA63D89263D64B3082"/>
          </w:pPr>
          <w:r w:rsidRPr="00963DFE">
            <w:rPr>
              <w:rFonts w:ascii="Tahoma" w:hAnsi="Tahoma" w:cs="Tahoma"/>
              <w:color w:val="00B050"/>
              <w:sz w:val="22"/>
              <w:szCs w:val="22"/>
            </w:rPr>
            <w:t>datum narození</w:t>
          </w:r>
        </w:p>
      </w:docPartBody>
    </w:docPart>
    <w:docPart>
      <w:docPartPr>
        <w:name w:val="145071766C714CBE8807F03DFA8C92A5"/>
        <w:category>
          <w:name w:val="Obecné"/>
          <w:gallery w:val="placeholder"/>
        </w:category>
        <w:types>
          <w:type w:val="bbPlcHdr"/>
        </w:types>
        <w:behaviors>
          <w:behavior w:val="content"/>
        </w:behaviors>
        <w:guid w:val="{ABD88FDF-4854-4971-BA54-1D36A6850FFA}"/>
      </w:docPartPr>
      <w:docPartBody>
        <w:p w:rsidR="0049234C" w:rsidRDefault="00243A4B" w:rsidP="00243A4B">
          <w:pPr>
            <w:pStyle w:val="145071766C714CBE8807F03DFA8C92A5"/>
          </w:pPr>
          <w:r w:rsidRPr="00BC0C69">
            <w:rPr>
              <w:rStyle w:val="Zstupntext"/>
            </w:rPr>
            <w:t>Klikněte nebo klepněte sem a zadejte text.</w:t>
          </w:r>
        </w:p>
      </w:docPartBody>
    </w:docPart>
    <w:docPart>
      <w:docPartPr>
        <w:name w:val="C76F58F23273454A86956F57A3888CE7"/>
        <w:category>
          <w:name w:val="Obecné"/>
          <w:gallery w:val="placeholder"/>
        </w:category>
        <w:types>
          <w:type w:val="bbPlcHdr"/>
        </w:types>
        <w:behaviors>
          <w:behavior w:val="content"/>
        </w:behaviors>
        <w:guid w:val="{E835662B-F253-41C7-B08C-7981E599BAFA}"/>
      </w:docPartPr>
      <w:docPartBody>
        <w:p w:rsidR="008F3D0F" w:rsidRDefault="006E6050" w:rsidP="006E6050">
          <w:pPr>
            <w:pStyle w:val="C76F58F23273454A86956F57A3888CE72"/>
          </w:pPr>
          <w:r w:rsidRPr="00497BB2">
            <w:rPr>
              <w:rStyle w:val="Zstupntext"/>
              <w:rFonts w:ascii="Tahoma" w:hAnsi="Tahoma" w:cs="Tahoma"/>
              <w:color w:val="00B050"/>
              <w:sz w:val="22"/>
            </w:rPr>
            <w:t>stavební a montážní práce</w:t>
          </w:r>
        </w:p>
      </w:docPartBody>
    </w:docPart>
    <w:docPart>
      <w:docPartPr>
        <w:name w:val="A4735B9AEEA9413EB25417C925423EE7"/>
        <w:category>
          <w:name w:val="Obecné"/>
          <w:gallery w:val="placeholder"/>
        </w:category>
        <w:types>
          <w:type w:val="bbPlcHdr"/>
        </w:types>
        <w:behaviors>
          <w:behavior w:val="content"/>
        </w:behaviors>
        <w:guid w:val="{0C2306A4-2DB2-45D7-85A2-3DD4FDC1D9E7}"/>
      </w:docPartPr>
      <w:docPartBody>
        <w:p w:rsidR="00E00CC3" w:rsidRDefault="00831C34" w:rsidP="00831C34">
          <w:pPr>
            <w:pStyle w:val="A4735B9AEEA9413EB25417C925423EE7"/>
          </w:pPr>
          <w:r w:rsidRPr="00D15252">
            <w:rPr>
              <w:rStyle w:val="Zstupntext"/>
              <w:rFonts w:ascii="Tahoma" w:hAnsi="Tahoma" w:cs="Tahoma"/>
              <w:color w:val="00B050"/>
              <w:sz w:val="22"/>
              <w:szCs w:val="22"/>
            </w:rPr>
            <w:t>technik</w:t>
          </w:r>
        </w:p>
      </w:docPartBody>
    </w:docPart>
    <w:docPart>
      <w:docPartPr>
        <w:name w:val="DBF828FE447048B6A7A52AFA99813F23"/>
        <w:category>
          <w:name w:val="Obecné"/>
          <w:gallery w:val="placeholder"/>
        </w:category>
        <w:types>
          <w:type w:val="bbPlcHdr"/>
        </w:types>
        <w:behaviors>
          <w:behavior w:val="content"/>
        </w:behaviors>
        <w:guid w:val="{C1F00DC6-7177-4B47-9939-4B2C71879857}"/>
      </w:docPartPr>
      <w:docPartBody>
        <w:p w:rsidR="00E00CC3" w:rsidRDefault="00831C34" w:rsidP="00831C34">
          <w:pPr>
            <w:pStyle w:val="DBF828FE447048B6A7A52AFA99813F23"/>
          </w:pPr>
          <w:r w:rsidRPr="00D15252">
            <w:rPr>
              <w:rStyle w:val="Zstupntext"/>
              <w:rFonts w:ascii="Tahoma" w:hAnsi="Tahoma" w:cs="Tahoma"/>
              <w:color w:val="00B050"/>
              <w:sz w:val="22"/>
              <w:szCs w:val="22"/>
            </w:rPr>
            <w:t>technik – e-mail</w:t>
          </w:r>
        </w:p>
      </w:docPartBody>
    </w:docPart>
    <w:docPart>
      <w:docPartPr>
        <w:name w:val="2BDEADC998114E409268336E7A49661D"/>
        <w:category>
          <w:name w:val="Obecné"/>
          <w:gallery w:val="placeholder"/>
        </w:category>
        <w:types>
          <w:type w:val="bbPlcHdr"/>
        </w:types>
        <w:behaviors>
          <w:behavior w:val="content"/>
        </w:behaviors>
        <w:guid w:val="{FE58E15F-6309-4205-82DF-E1D2754F3C83}"/>
      </w:docPartPr>
      <w:docPartBody>
        <w:p w:rsidR="00E00CC3" w:rsidRDefault="00831C34" w:rsidP="00831C34">
          <w:pPr>
            <w:pStyle w:val="2BDEADC998114E409268336E7A49661D"/>
          </w:pPr>
          <w:r w:rsidRPr="00FD28F2">
            <w:rPr>
              <w:rStyle w:val="Zstupntext"/>
              <w:rFonts w:ascii="Tahoma" w:hAnsi="Tahoma" w:cs="Tahoma"/>
              <w:sz w:val="22"/>
              <w:szCs w:val="22"/>
              <w:highlight w:val="yellow"/>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Raleway">
    <w:charset w:val="EE"/>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93E"/>
    <w:rsid w:val="00002F0B"/>
    <w:rsid w:val="0008682A"/>
    <w:rsid w:val="000A1738"/>
    <w:rsid w:val="001C5DB1"/>
    <w:rsid w:val="002432B9"/>
    <w:rsid w:val="00243A4B"/>
    <w:rsid w:val="00264D89"/>
    <w:rsid w:val="00265133"/>
    <w:rsid w:val="002778DF"/>
    <w:rsid w:val="00292921"/>
    <w:rsid w:val="003B50F1"/>
    <w:rsid w:val="004354C2"/>
    <w:rsid w:val="0049234C"/>
    <w:rsid w:val="004D6CBD"/>
    <w:rsid w:val="005504C6"/>
    <w:rsid w:val="00572D5E"/>
    <w:rsid w:val="005D3867"/>
    <w:rsid w:val="005D7383"/>
    <w:rsid w:val="00627581"/>
    <w:rsid w:val="00691725"/>
    <w:rsid w:val="006E6050"/>
    <w:rsid w:val="00763860"/>
    <w:rsid w:val="00764517"/>
    <w:rsid w:val="007C70C5"/>
    <w:rsid w:val="007F6691"/>
    <w:rsid w:val="00831C34"/>
    <w:rsid w:val="00882A57"/>
    <w:rsid w:val="008E0D6A"/>
    <w:rsid w:val="008F1C3A"/>
    <w:rsid w:val="008F3D0F"/>
    <w:rsid w:val="00984A98"/>
    <w:rsid w:val="009D64B3"/>
    <w:rsid w:val="00A23F72"/>
    <w:rsid w:val="00A3571B"/>
    <w:rsid w:val="00AA473F"/>
    <w:rsid w:val="00B051BE"/>
    <w:rsid w:val="00B05BCC"/>
    <w:rsid w:val="00B42F7B"/>
    <w:rsid w:val="00B93C26"/>
    <w:rsid w:val="00BB1F3F"/>
    <w:rsid w:val="00C20B45"/>
    <w:rsid w:val="00C659A7"/>
    <w:rsid w:val="00C91094"/>
    <w:rsid w:val="00C93126"/>
    <w:rsid w:val="00CB71A0"/>
    <w:rsid w:val="00E00CC3"/>
    <w:rsid w:val="00F37317"/>
    <w:rsid w:val="00F87F02"/>
    <w:rsid w:val="00FA55D1"/>
    <w:rsid w:val="00FB0104"/>
    <w:rsid w:val="00FE3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1C34"/>
    <w:rPr>
      <w:color w:val="808080"/>
    </w:rPr>
  </w:style>
  <w:style w:type="paragraph" w:customStyle="1" w:styleId="8461D0C11B234B4B89667F7DBB25A4CE">
    <w:name w:val="8461D0C11B234B4B89667F7DBB25A4CE"/>
    <w:rsid w:val="00FE393E"/>
  </w:style>
  <w:style w:type="paragraph" w:customStyle="1" w:styleId="BF44749D3EA540069A053AE24412BBFD">
    <w:name w:val="BF44749D3EA540069A053AE24412BBFD"/>
    <w:rsid w:val="00243A4B"/>
    <w:pPr>
      <w:spacing w:after="200" w:line="276" w:lineRule="auto"/>
    </w:pPr>
  </w:style>
  <w:style w:type="paragraph" w:customStyle="1" w:styleId="9931338EEB80454FB3D76ECD1E45D8F7">
    <w:name w:val="9931338EEB80454FB3D76ECD1E45D8F7"/>
    <w:rsid w:val="00243A4B"/>
    <w:pPr>
      <w:spacing w:after="200" w:line="276" w:lineRule="auto"/>
    </w:pPr>
  </w:style>
  <w:style w:type="paragraph" w:customStyle="1" w:styleId="277330AD558F496AA2AFC368C598890A">
    <w:name w:val="277330AD558F496AA2AFC368C598890A"/>
    <w:rsid w:val="00243A4B"/>
    <w:pPr>
      <w:spacing w:after="200" w:line="276" w:lineRule="auto"/>
    </w:pPr>
  </w:style>
  <w:style w:type="paragraph" w:customStyle="1" w:styleId="145071766C714CBE8807F03DFA8C92A5">
    <w:name w:val="145071766C714CBE8807F03DFA8C92A5"/>
    <w:rsid w:val="00243A4B"/>
    <w:pPr>
      <w:spacing w:after="200" w:line="276" w:lineRule="auto"/>
    </w:pPr>
  </w:style>
  <w:style w:type="paragraph" w:customStyle="1" w:styleId="81D0DE39A6F54E37BE0058DD65AC45A622">
    <w:name w:val="81D0DE39A6F54E37BE0058DD65AC45A622"/>
    <w:rsid w:val="006E6050"/>
    <w:pPr>
      <w:spacing w:after="0" w:line="240" w:lineRule="auto"/>
    </w:pPr>
    <w:rPr>
      <w:rFonts w:ascii="Times New Roman" w:eastAsia="Times New Roman" w:hAnsi="Times New Roman" w:cs="Times New Roman"/>
      <w:sz w:val="24"/>
      <w:szCs w:val="20"/>
    </w:rPr>
  </w:style>
  <w:style w:type="paragraph" w:customStyle="1" w:styleId="B74DAC28A7DD478EAA47C9DC08F4A25914">
    <w:name w:val="B74DAC28A7DD478EAA47C9DC08F4A25914"/>
    <w:rsid w:val="006E6050"/>
    <w:pPr>
      <w:spacing w:after="0" w:line="240" w:lineRule="auto"/>
    </w:pPr>
    <w:rPr>
      <w:rFonts w:ascii="Times New Roman" w:eastAsia="Times New Roman" w:hAnsi="Times New Roman" w:cs="Times New Roman"/>
      <w:sz w:val="24"/>
      <w:szCs w:val="20"/>
    </w:rPr>
  </w:style>
  <w:style w:type="paragraph" w:customStyle="1" w:styleId="A797467D96524423BAA687F46B6B689B2">
    <w:name w:val="A797467D96524423BAA687F46B6B689B2"/>
    <w:rsid w:val="006E6050"/>
    <w:pPr>
      <w:spacing w:after="0" w:line="240" w:lineRule="auto"/>
    </w:pPr>
    <w:rPr>
      <w:rFonts w:ascii="Times New Roman" w:eastAsia="Times New Roman" w:hAnsi="Times New Roman" w:cs="Times New Roman"/>
      <w:sz w:val="24"/>
      <w:szCs w:val="20"/>
    </w:rPr>
  </w:style>
  <w:style w:type="paragraph" w:customStyle="1" w:styleId="3958E60F61234BBEA63D89263D64B3082">
    <w:name w:val="3958E60F61234BBEA63D89263D64B3082"/>
    <w:rsid w:val="006E6050"/>
    <w:pPr>
      <w:spacing w:after="0" w:line="240" w:lineRule="auto"/>
    </w:pPr>
    <w:rPr>
      <w:rFonts w:ascii="Times New Roman" w:eastAsia="Times New Roman" w:hAnsi="Times New Roman" w:cs="Times New Roman"/>
      <w:sz w:val="24"/>
      <w:szCs w:val="20"/>
    </w:rPr>
  </w:style>
  <w:style w:type="paragraph" w:customStyle="1" w:styleId="F70A98D348D04D02B03137FCE39609E318">
    <w:name w:val="F70A98D348D04D02B03137FCE39609E318"/>
    <w:rsid w:val="006E6050"/>
    <w:pPr>
      <w:spacing w:after="0" w:line="240" w:lineRule="auto"/>
    </w:pPr>
    <w:rPr>
      <w:rFonts w:ascii="Times New Roman" w:eastAsia="Times New Roman" w:hAnsi="Times New Roman" w:cs="Times New Roman"/>
      <w:sz w:val="24"/>
      <w:szCs w:val="20"/>
    </w:rPr>
  </w:style>
  <w:style w:type="paragraph" w:customStyle="1" w:styleId="D77F3A050E1C4B8F91D013C73012A32C18">
    <w:name w:val="D77F3A050E1C4B8F91D013C73012A32C18"/>
    <w:rsid w:val="006E6050"/>
    <w:pPr>
      <w:spacing w:after="0" w:line="240" w:lineRule="auto"/>
    </w:pPr>
    <w:rPr>
      <w:rFonts w:ascii="Times New Roman" w:eastAsia="Times New Roman" w:hAnsi="Times New Roman" w:cs="Times New Roman"/>
      <w:sz w:val="24"/>
      <w:szCs w:val="20"/>
    </w:rPr>
  </w:style>
  <w:style w:type="paragraph" w:customStyle="1" w:styleId="6B3C2A5D5A234D519F6B64CE7FA6BEF63">
    <w:name w:val="6B3C2A5D5A234D519F6B64CE7FA6BEF63"/>
    <w:rsid w:val="006E6050"/>
    <w:pPr>
      <w:spacing w:after="0" w:line="240" w:lineRule="auto"/>
    </w:pPr>
    <w:rPr>
      <w:rFonts w:ascii="Times New Roman" w:eastAsia="Times New Roman" w:hAnsi="Times New Roman" w:cs="Times New Roman"/>
      <w:sz w:val="24"/>
      <w:szCs w:val="20"/>
    </w:rPr>
  </w:style>
  <w:style w:type="paragraph" w:customStyle="1" w:styleId="FEB4AE4168CE499DB9842AEE69821FA617">
    <w:name w:val="FEB4AE4168CE499DB9842AEE69821FA617"/>
    <w:rsid w:val="006E6050"/>
    <w:pPr>
      <w:spacing w:after="0" w:line="240" w:lineRule="auto"/>
    </w:pPr>
    <w:rPr>
      <w:rFonts w:ascii="Times New Roman" w:eastAsia="Times New Roman" w:hAnsi="Times New Roman" w:cs="Times New Roman"/>
      <w:sz w:val="24"/>
      <w:szCs w:val="20"/>
    </w:rPr>
  </w:style>
  <w:style w:type="paragraph" w:customStyle="1" w:styleId="F8F9E3800CA546209B6AAF2566B91D6F2">
    <w:name w:val="F8F9E3800CA546209B6AAF2566B91D6F2"/>
    <w:rsid w:val="006E6050"/>
    <w:pPr>
      <w:spacing w:after="0" w:line="240" w:lineRule="auto"/>
    </w:pPr>
    <w:rPr>
      <w:rFonts w:ascii="Times New Roman" w:eastAsia="Times New Roman" w:hAnsi="Times New Roman" w:cs="Times New Roman"/>
      <w:sz w:val="24"/>
      <w:szCs w:val="20"/>
    </w:rPr>
  </w:style>
  <w:style w:type="paragraph" w:customStyle="1" w:styleId="03DA6F64CFAE4FB6A1A6503FC8412BCE16">
    <w:name w:val="03DA6F64CFAE4FB6A1A6503FC8412BCE16"/>
    <w:rsid w:val="006E6050"/>
    <w:pPr>
      <w:spacing w:after="0" w:line="240" w:lineRule="auto"/>
    </w:pPr>
    <w:rPr>
      <w:rFonts w:ascii="Times New Roman" w:eastAsia="Times New Roman" w:hAnsi="Times New Roman" w:cs="Times New Roman"/>
      <w:sz w:val="24"/>
      <w:szCs w:val="20"/>
    </w:rPr>
  </w:style>
  <w:style w:type="paragraph" w:customStyle="1" w:styleId="B462408E5DBE416998AF9B1878FADF3916">
    <w:name w:val="B462408E5DBE416998AF9B1878FADF3916"/>
    <w:rsid w:val="006E6050"/>
    <w:pPr>
      <w:spacing w:after="0" w:line="240" w:lineRule="auto"/>
    </w:pPr>
    <w:rPr>
      <w:rFonts w:ascii="Times New Roman" w:eastAsia="Times New Roman" w:hAnsi="Times New Roman" w:cs="Times New Roman"/>
      <w:sz w:val="24"/>
      <w:szCs w:val="20"/>
    </w:rPr>
  </w:style>
  <w:style w:type="paragraph" w:customStyle="1" w:styleId="19DD5DEACCE94C47938D233ACB7EE3509">
    <w:name w:val="19DD5DEACCE94C47938D233ACB7EE3509"/>
    <w:rsid w:val="006E6050"/>
    <w:pPr>
      <w:spacing w:after="0" w:line="240" w:lineRule="auto"/>
    </w:pPr>
    <w:rPr>
      <w:rFonts w:ascii="Times New Roman" w:eastAsia="Times New Roman" w:hAnsi="Times New Roman" w:cs="Times New Roman"/>
      <w:sz w:val="24"/>
      <w:szCs w:val="20"/>
    </w:rPr>
  </w:style>
  <w:style w:type="paragraph" w:customStyle="1" w:styleId="92EC3A73AF55452EB3A91FA19D869C3816">
    <w:name w:val="92EC3A73AF55452EB3A91FA19D869C3816"/>
    <w:rsid w:val="006E6050"/>
    <w:pPr>
      <w:spacing w:after="0" w:line="240" w:lineRule="auto"/>
    </w:pPr>
    <w:rPr>
      <w:rFonts w:ascii="Times New Roman" w:eastAsia="Times New Roman" w:hAnsi="Times New Roman" w:cs="Times New Roman"/>
      <w:sz w:val="24"/>
      <w:szCs w:val="20"/>
    </w:rPr>
  </w:style>
  <w:style w:type="paragraph" w:customStyle="1" w:styleId="C76F58F23273454A86956F57A3888CE72">
    <w:name w:val="C76F58F23273454A86956F57A3888CE72"/>
    <w:rsid w:val="006E6050"/>
    <w:pPr>
      <w:spacing w:after="0" w:line="240" w:lineRule="auto"/>
    </w:pPr>
    <w:rPr>
      <w:rFonts w:ascii="Times New Roman" w:eastAsia="Times New Roman" w:hAnsi="Times New Roman" w:cs="Times New Roman"/>
      <w:sz w:val="24"/>
      <w:szCs w:val="20"/>
    </w:rPr>
  </w:style>
  <w:style w:type="paragraph" w:customStyle="1" w:styleId="29B63A1E553540EC811C15A9A27A191516">
    <w:name w:val="29B63A1E553540EC811C15A9A27A191516"/>
    <w:rsid w:val="006E6050"/>
    <w:pPr>
      <w:spacing w:after="0" w:line="240" w:lineRule="auto"/>
    </w:pPr>
    <w:rPr>
      <w:rFonts w:ascii="Times New Roman" w:eastAsia="Times New Roman" w:hAnsi="Times New Roman" w:cs="Times New Roman"/>
      <w:sz w:val="24"/>
      <w:szCs w:val="20"/>
    </w:rPr>
  </w:style>
  <w:style w:type="paragraph" w:customStyle="1" w:styleId="09F73AA4EC4644E1A9F1718405CFCE9B2">
    <w:name w:val="09F73AA4EC4644E1A9F1718405CFCE9B2"/>
    <w:rsid w:val="006E6050"/>
    <w:pPr>
      <w:spacing w:after="0" w:line="240" w:lineRule="auto"/>
    </w:pPr>
    <w:rPr>
      <w:rFonts w:ascii="Times New Roman" w:eastAsia="Times New Roman" w:hAnsi="Times New Roman" w:cs="Times New Roman"/>
      <w:sz w:val="24"/>
      <w:szCs w:val="20"/>
    </w:rPr>
  </w:style>
  <w:style w:type="paragraph" w:customStyle="1" w:styleId="5374BB80C17041FE9233C04ABE3C202A16">
    <w:name w:val="5374BB80C17041FE9233C04ABE3C202A16"/>
    <w:rsid w:val="006E6050"/>
    <w:pPr>
      <w:spacing w:after="0" w:line="240" w:lineRule="auto"/>
    </w:pPr>
    <w:rPr>
      <w:rFonts w:ascii="Times New Roman" w:eastAsia="Times New Roman" w:hAnsi="Times New Roman" w:cs="Times New Roman"/>
      <w:sz w:val="24"/>
      <w:szCs w:val="20"/>
    </w:rPr>
  </w:style>
  <w:style w:type="paragraph" w:customStyle="1" w:styleId="91CC205E314C49D28618043454DD12139">
    <w:name w:val="91CC205E314C49D28618043454DD12139"/>
    <w:rsid w:val="006E6050"/>
    <w:pPr>
      <w:spacing w:after="0" w:line="240" w:lineRule="auto"/>
    </w:pPr>
    <w:rPr>
      <w:rFonts w:ascii="Times New Roman" w:eastAsia="Times New Roman" w:hAnsi="Times New Roman" w:cs="Times New Roman"/>
      <w:sz w:val="24"/>
      <w:szCs w:val="20"/>
    </w:rPr>
  </w:style>
  <w:style w:type="paragraph" w:customStyle="1" w:styleId="A4735B9AEEA9413EB25417C925423EE7">
    <w:name w:val="A4735B9AEEA9413EB25417C925423EE7"/>
    <w:rsid w:val="00831C34"/>
    <w:pPr>
      <w:spacing w:line="278" w:lineRule="auto"/>
    </w:pPr>
    <w:rPr>
      <w:kern w:val="2"/>
      <w:sz w:val="24"/>
      <w:szCs w:val="24"/>
      <w14:ligatures w14:val="standardContextual"/>
    </w:rPr>
  </w:style>
  <w:style w:type="paragraph" w:customStyle="1" w:styleId="DBF828FE447048B6A7A52AFA99813F23">
    <w:name w:val="DBF828FE447048B6A7A52AFA99813F23"/>
    <w:rsid w:val="00831C34"/>
    <w:pPr>
      <w:spacing w:line="278" w:lineRule="auto"/>
    </w:pPr>
    <w:rPr>
      <w:kern w:val="2"/>
      <w:sz w:val="24"/>
      <w:szCs w:val="24"/>
      <w14:ligatures w14:val="standardContextual"/>
    </w:rPr>
  </w:style>
  <w:style w:type="paragraph" w:customStyle="1" w:styleId="2BDEADC998114E409268336E7A49661D">
    <w:name w:val="2BDEADC998114E409268336E7A49661D"/>
    <w:rsid w:val="00831C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6C7F-F54B-4D2D-B5BB-B351B4ED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5787</Words>
  <Characters>34146</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Pražská plynárenská a.s.</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Brůžek Petr</dc:creator>
  <cp:lastModifiedBy>Válová Zuzana</cp:lastModifiedBy>
  <cp:revision>2</cp:revision>
  <cp:lastPrinted>2021-05-10T06:17:00Z</cp:lastPrinted>
  <dcterms:created xsi:type="dcterms:W3CDTF">2025-02-06T18:21:00Z</dcterms:created>
  <dcterms:modified xsi:type="dcterms:W3CDTF">2025-02-06T18:21:00Z</dcterms:modified>
  <dc:identifier>1ADBA71703021FE082ADDBEBF169CC54</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2023-06-14T08:45:15Z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b7022027-4073-432d-9452-3179dd39c7a2</vt:lpwstr>
  </property>
  <property fmtid="{D5CDD505-2E9C-101B-9397-08002B2CF9AE}" pid="8" name="MSIP_Label_6cf244a6-286b-4b7c-9976-473f7d1df4a9_ContentBits">
    <vt:lpwstr>0</vt:lpwstr>
  </property>
</Properties>
</file>