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2B1" w:rsidRDefault="00CD280D">
      <w:pPr>
        <w:pStyle w:val="Standard"/>
        <w:jc w:val="center"/>
        <w:rPr>
          <w:b/>
          <w:smallCaps/>
          <w:sz w:val="40"/>
          <w:szCs w:val="40"/>
        </w:rPr>
      </w:pPr>
      <w:r>
        <w:rPr>
          <w:b/>
          <w:smallCaps/>
          <w:sz w:val="40"/>
          <w:szCs w:val="40"/>
        </w:rPr>
        <w:t>P Ř Í R U Č K A</w:t>
      </w:r>
    </w:p>
    <w:p w:rsidR="002B72B1" w:rsidRDefault="00CD280D">
      <w:pPr>
        <w:pStyle w:val="Standard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pro doplňování dat v EKIS SAP pro zplatnění dat v CRABu</w:t>
      </w:r>
    </w:p>
    <w:p w:rsidR="002B72B1" w:rsidRDefault="00CD280D">
      <w:pPr>
        <w:pStyle w:val="Standard"/>
        <w:numPr>
          <w:ilvl w:val="0"/>
          <w:numId w:val="1"/>
        </w:numPr>
        <w:spacing w:after="0" w:line="320" w:lineRule="atLeast"/>
        <w:ind w:left="284" w:hanging="284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cs-CZ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eastAsia="cs-CZ"/>
        </w:rPr>
        <w:t>Obecné zásady</w:t>
      </w:r>
    </w:p>
    <w:p w:rsidR="002B72B1" w:rsidRDefault="00CD280D">
      <w:pPr>
        <w:pStyle w:val="Standard"/>
        <w:spacing w:after="0" w:line="320" w:lineRule="atLeast"/>
        <w:ind w:firstLine="284"/>
        <w:jc w:val="both"/>
      </w:pPr>
      <w:r>
        <w:rPr>
          <w:rFonts w:ascii="Arial" w:eastAsia="Times New Roman" w:hAnsi="Arial" w:cs="Arial"/>
          <w:sz w:val="24"/>
          <w:szCs w:val="24"/>
          <w:lang w:eastAsia="cs-CZ"/>
        </w:rPr>
        <w:t>Usnesení vlády č. 954/2012 uložilo našemu rezortu zadávat data do Centrálního registru administrativních budov (dále jen CRAB) o vybraném nemovitém dlouhodobém majetku (dále jen NDM).</w:t>
      </w:r>
    </w:p>
    <w:p w:rsidR="002B72B1" w:rsidRDefault="00CD280D">
      <w:pPr>
        <w:pStyle w:val="Standard"/>
        <w:spacing w:after="0" w:line="320" w:lineRule="atLeast"/>
        <w:ind w:firstLine="284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 xml:space="preserve"> Tento úkol bylo rozhodnuto řešit migrací z rezortního ekonomického a informačního systému SAP (dále jen EKIS).</w:t>
      </w:r>
    </w:p>
    <w:p w:rsidR="002B72B1" w:rsidRPr="00484623" w:rsidRDefault="00CD280D">
      <w:pPr>
        <w:pStyle w:val="Standard"/>
        <w:spacing w:after="0" w:line="320" w:lineRule="atLeast"/>
        <w:ind w:firstLine="284"/>
        <w:jc w:val="both"/>
        <w:rPr>
          <w:b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Předmětem migrace z EKIS jsou vybrané budovy a pozemky vlastních administrativní areálů, u kterých existuje alespoň jeden stavební objekt (resp. kmenový záznam v modulu AM v třídě 2100) s příznakem „</w:t>
      </w:r>
      <w:r>
        <w:rPr>
          <w:rFonts w:ascii="Arial" w:eastAsia="Times New Roman" w:hAnsi="Arial" w:cs="Arial"/>
          <w:b/>
          <w:color w:val="FF0000"/>
          <w:sz w:val="24"/>
          <w:szCs w:val="24"/>
          <w:lang w:eastAsia="cs-CZ"/>
        </w:rPr>
        <w:t>AAB, AHS, AOOP, ARCP, AZZ</w:t>
      </w:r>
      <w:r>
        <w:rPr>
          <w:rFonts w:ascii="Arial" w:eastAsia="Times New Roman" w:hAnsi="Arial" w:cs="Arial"/>
          <w:sz w:val="24"/>
          <w:szCs w:val="24"/>
          <w:lang w:eastAsia="cs-CZ"/>
        </w:rPr>
        <w:t>“ v poli „Druh, typ, doba nájmu</w:t>
      </w:r>
      <w:r w:rsidR="00FC7A47">
        <w:rPr>
          <w:rFonts w:ascii="Arial" w:eastAsia="Times New Roman" w:hAnsi="Arial" w:cs="Arial"/>
          <w:sz w:val="24"/>
          <w:szCs w:val="24"/>
          <w:lang w:eastAsia="cs-CZ"/>
        </w:rPr>
        <w:t>“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Pokud je splněna výše uvedená podmínka, potom jsou migrovány všechny nadzemní objekty vybraného areálu s funkcí </w:t>
      </w:r>
      <w:r>
        <w:rPr>
          <w:rFonts w:ascii="Arial" w:hAnsi="Arial" w:cs="Arial"/>
          <w:b/>
          <w:color w:val="C00000"/>
          <w:sz w:val="24"/>
          <w:szCs w:val="24"/>
        </w:rPr>
        <w:t>1,2,3,6,7,8,11</w:t>
      </w:r>
      <w:r>
        <w:rPr>
          <w:rFonts w:ascii="Arial" w:hAnsi="Arial" w:cs="Arial"/>
          <w:color w:val="C00000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(pole u </w:t>
      </w:r>
      <w:proofErr w:type="gramStart"/>
      <w:r>
        <w:rPr>
          <w:rFonts w:ascii="Arial" w:hAnsi="Arial" w:cs="Arial"/>
          <w:sz w:val="24"/>
          <w:szCs w:val="24"/>
        </w:rPr>
        <w:t>Arch.objektu</w:t>
      </w:r>
      <w:proofErr w:type="gramEnd"/>
      <w:r>
        <w:rPr>
          <w:rFonts w:ascii="Arial" w:hAnsi="Arial" w:cs="Arial"/>
          <w:sz w:val="24"/>
          <w:szCs w:val="24"/>
        </w:rPr>
        <w:t xml:space="preserve"> – Budova).</w:t>
      </w:r>
      <w:r w:rsidR="0098018B">
        <w:rPr>
          <w:rFonts w:ascii="Arial" w:hAnsi="Arial" w:cs="Arial"/>
          <w:sz w:val="24"/>
          <w:szCs w:val="24"/>
        </w:rPr>
        <w:t xml:space="preserve"> </w:t>
      </w:r>
      <w:r w:rsidR="0098018B" w:rsidRPr="00EE3DF6">
        <w:rPr>
          <w:rFonts w:ascii="Arial" w:hAnsi="Arial" w:cs="Arial"/>
          <w:b/>
          <w:sz w:val="24"/>
          <w:szCs w:val="24"/>
        </w:rPr>
        <w:t>Je naprosto nezbytné, aby zatřídění objektů či pozemků v</w:t>
      </w:r>
      <w:r w:rsidR="00484623" w:rsidRPr="00EE3DF6">
        <w:rPr>
          <w:rFonts w:ascii="Arial" w:hAnsi="Arial" w:cs="Arial"/>
          <w:b/>
          <w:sz w:val="24"/>
          <w:szCs w:val="24"/>
        </w:rPr>
        <w:t> AM i v </w:t>
      </w:r>
      <w:proofErr w:type="gramStart"/>
      <w:r w:rsidR="00484623" w:rsidRPr="00EE3DF6">
        <w:rPr>
          <w:rFonts w:ascii="Arial" w:hAnsi="Arial" w:cs="Arial"/>
          <w:b/>
          <w:sz w:val="24"/>
          <w:szCs w:val="24"/>
        </w:rPr>
        <w:t>REM</w:t>
      </w:r>
      <w:proofErr w:type="gramEnd"/>
      <w:r w:rsidR="00484623" w:rsidRPr="00EE3DF6">
        <w:rPr>
          <w:rFonts w:ascii="Arial" w:hAnsi="Arial" w:cs="Arial"/>
          <w:b/>
          <w:sz w:val="24"/>
          <w:szCs w:val="24"/>
        </w:rPr>
        <w:t xml:space="preserve"> </w:t>
      </w:r>
      <w:r w:rsidR="00484623" w:rsidRPr="00EE3DF6">
        <w:rPr>
          <w:rFonts w:ascii="Arial" w:hAnsi="Arial" w:cs="Arial"/>
          <w:b/>
          <w:sz w:val="24"/>
          <w:szCs w:val="24"/>
          <w:u w:val="single"/>
        </w:rPr>
        <w:t>ODPOVÍDALO VYUŽITÍ !</w:t>
      </w:r>
    </w:p>
    <w:p w:rsidR="002B72B1" w:rsidRDefault="002B72B1">
      <w:pPr>
        <w:pStyle w:val="Standard"/>
        <w:spacing w:after="0" w:line="320" w:lineRule="atLeast"/>
        <w:ind w:firstLine="284"/>
        <w:jc w:val="both"/>
        <w:rPr>
          <w:rFonts w:ascii="Arial" w:hAnsi="Arial" w:cs="Arial"/>
          <w:sz w:val="24"/>
          <w:szCs w:val="24"/>
        </w:rPr>
      </w:pPr>
    </w:p>
    <w:p w:rsidR="002B72B1" w:rsidRDefault="00CD280D">
      <w:pPr>
        <w:pStyle w:val="Standard"/>
        <w:spacing w:after="0" w:line="320" w:lineRule="atLeast"/>
        <w:ind w:firstLine="284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 xml:space="preserve">V rámci 1. etapy byla v období srpna 2013 namigrována centrálně do CRABu prvotní data týkající se vlastních areálů, budov a pozemků. U budov a pozemků byl většinou dosažen stav pouze </w:t>
      </w:r>
      <w:r w:rsidR="00FC7A47">
        <w:rPr>
          <w:rFonts w:ascii="Arial" w:eastAsia="Times New Roman" w:hAnsi="Arial" w:cs="Arial"/>
          <w:sz w:val="24"/>
          <w:szCs w:val="24"/>
          <w:lang w:eastAsia="cs-CZ"/>
        </w:rPr>
        <w:t xml:space="preserve">v 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rozsahu dat označovaný výrazem „Návrh“ s tím, že některá data byla programově odvozena ze stávajících dat v EKIS. </w:t>
      </w:r>
      <w:r w:rsidR="00F00D6D" w:rsidRPr="00FC7A47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>Pro vytvoření a kontrolu dat migračního souboru existuje transakce „ZRE_CRAB_EXPORT“</w:t>
      </w:r>
      <w:r w:rsidR="007C087D" w:rsidRPr="00FC7A47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>, ve které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 jsou tato data zobrazena v červených polích.</w:t>
      </w:r>
    </w:p>
    <w:p w:rsidR="002B72B1" w:rsidRDefault="002B72B1">
      <w:pPr>
        <w:pStyle w:val="Standard"/>
        <w:spacing w:after="0" w:line="320" w:lineRule="atLeast"/>
        <w:ind w:firstLine="284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:rsidR="002B72B1" w:rsidRDefault="00CD280D">
      <w:pPr>
        <w:pStyle w:val="Standard"/>
        <w:spacing w:after="0" w:line="320" w:lineRule="atLeast"/>
        <w:ind w:firstLine="284"/>
        <w:jc w:val="both"/>
      </w:pPr>
      <w:r>
        <w:rPr>
          <w:rFonts w:ascii="Arial" w:eastAsia="Times New Roman" w:hAnsi="Arial" w:cs="Arial"/>
          <w:sz w:val="24"/>
          <w:szCs w:val="24"/>
          <w:lang w:eastAsia="cs-CZ"/>
        </w:rPr>
        <w:t xml:space="preserve">V rámci 2. etapy </w:t>
      </w:r>
      <w:r>
        <w:rPr>
          <w:rFonts w:ascii="Arial" w:eastAsia="Times New Roman" w:hAnsi="Arial" w:cs="Arial"/>
          <w:b/>
          <w:sz w:val="24"/>
          <w:szCs w:val="24"/>
          <w:u w:val="single"/>
          <w:lang w:eastAsia="cs-CZ"/>
        </w:rPr>
        <w:t>je stanov</w:t>
      </w:r>
      <w:r w:rsidR="00891F60" w:rsidRPr="00FC7A47"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eastAsia="cs-CZ"/>
        </w:rPr>
        <w:t>e</w:t>
      </w:r>
      <w:r>
        <w:rPr>
          <w:rFonts w:ascii="Arial" w:eastAsia="Times New Roman" w:hAnsi="Arial" w:cs="Arial"/>
          <w:b/>
          <w:sz w:val="24"/>
          <w:szCs w:val="24"/>
          <w:u w:val="single"/>
          <w:lang w:eastAsia="cs-CZ"/>
        </w:rPr>
        <w:t>n úkol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 zkontrolovat a doplnit data tak, aby bylo dosaženo v CRABu úrovně kvality dat označovan</w:t>
      </w:r>
      <w:r w:rsidR="00891F60" w:rsidRPr="00FC7A47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>é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 výrazem </w:t>
      </w:r>
      <w:r>
        <w:rPr>
          <w:rFonts w:ascii="Arial" w:eastAsia="Times New Roman" w:hAnsi="Arial" w:cs="Arial"/>
          <w:b/>
          <w:color w:val="C00000"/>
          <w:sz w:val="24"/>
          <w:szCs w:val="24"/>
          <w:lang w:eastAsia="cs-CZ"/>
        </w:rPr>
        <w:t>„Zplatněno“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. Znamená to, že </w:t>
      </w:r>
      <w:r>
        <w:rPr>
          <w:rFonts w:ascii="Arial" w:eastAsia="Times New Roman" w:hAnsi="Arial" w:cs="Arial"/>
          <w:b/>
          <w:sz w:val="24"/>
          <w:szCs w:val="24"/>
          <w:u w:val="single"/>
          <w:lang w:eastAsia="cs-CZ"/>
        </w:rPr>
        <w:t xml:space="preserve">data jsou ve stanoveném rozsahu a současně jsou ve shodě s daty </w:t>
      </w:r>
      <w:r w:rsidRPr="00FC7A47"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eastAsia="cs-CZ"/>
        </w:rPr>
        <w:t>v</w:t>
      </w:r>
      <w:r w:rsidR="00891F60" w:rsidRPr="00FC7A47"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eastAsia="cs-CZ"/>
        </w:rPr>
        <w:t xml:space="preserve"> dalších externích databázích – např. v </w:t>
      </w:r>
      <w:r w:rsidRPr="00FC7A47"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eastAsia="cs-CZ"/>
        </w:rPr>
        <w:t>„Katastru nemovitostí“.</w:t>
      </w:r>
      <w:r w:rsidRPr="00FC7A47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 xml:space="preserve"> V tran</w:t>
      </w:r>
      <w:r w:rsidR="00891F60" w:rsidRPr="00FC7A47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>sakci</w:t>
      </w:r>
      <w:r w:rsidRPr="00891F60">
        <w:rPr>
          <w:rFonts w:ascii="Arial" w:eastAsia="Times New Roman" w:hAnsi="Arial" w:cs="Arial"/>
          <w:color w:val="00B0F0"/>
          <w:sz w:val="24"/>
          <w:szCs w:val="24"/>
          <w:lang w:eastAsia="cs-CZ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„ZRE_CRAB_EXPORT“ jsou tato data v modrých polích. </w:t>
      </w:r>
    </w:p>
    <w:p w:rsidR="002B72B1" w:rsidRDefault="00CD280D">
      <w:pPr>
        <w:pStyle w:val="Standard"/>
        <w:spacing w:after="0" w:line="320" w:lineRule="atLeast"/>
        <w:ind w:firstLine="284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EE3DF6">
        <w:rPr>
          <w:rFonts w:ascii="Arial" w:eastAsia="Times New Roman" w:hAnsi="Arial" w:cs="Arial"/>
          <w:sz w:val="24"/>
          <w:szCs w:val="24"/>
          <w:lang w:eastAsia="cs-CZ"/>
        </w:rPr>
        <w:t xml:space="preserve">Současně je </w:t>
      </w:r>
      <w:r w:rsidR="00FC7A47" w:rsidRPr="00EE3DF6">
        <w:rPr>
          <w:rFonts w:ascii="Arial" w:eastAsia="Times New Roman" w:hAnsi="Arial" w:cs="Arial"/>
          <w:sz w:val="24"/>
          <w:szCs w:val="24"/>
          <w:lang w:eastAsia="cs-CZ"/>
        </w:rPr>
        <w:t>doporučeno</w:t>
      </w:r>
      <w:r w:rsidRPr="00EE3DF6">
        <w:rPr>
          <w:rFonts w:ascii="Arial" w:eastAsia="Times New Roman" w:hAnsi="Arial" w:cs="Arial"/>
          <w:sz w:val="24"/>
          <w:szCs w:val="24"/>
          <w:lang w:eastAsia="cs-CZ"/>
        </w:rPr>
        <w:t xml:space="preserve"> vyplnit i pole „Nepovinná“, která jsou v transakci „ZRE_CRAB_EXPORT“ v bílých polích</w:t>
      </w:r>
      <w:r w:rsidR="00FC7A47" w:rsidRPr="00EE3DF6">
        <w:rPr>
          <w:rFonts w:ascii="Arial" w:eastAsia="Times New Roman" w:hAnsi="Arial" w:cs="Arial"/>
          <w:sz w:val="24"/>
          <w:szCs w:val="24"/>
          <w:lang w:eastAsia="cs-CZ"/>
        </w:rPr>
        <w:t xml:space="preserve"> týkající se předmětného majetku</w:t>
      </w:r>
      <w:r w:rsidRPr="00EE3DF6">
        <w:rPr>
          <w:rFonts w:ascii="Arial" w:eastAsia="Times New Roman" w:hAnsi="Arial" w:cs="Arial"/>
          <w:sz w:val="24"/>
          <w:szCs w:val="24"/>
          <w:lang w:eastAsia="cs-CZ"/>
        </w:rPr>
        <w:t>.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</w:p>
    <w:p w:rsidR="002B72B1" w:rsidRPr="00FC7A47" w:rsidRDefault="00CD280D">
      <w:pPr>
        <w:pStyle w:val="Standard"/>
        <w:spacing w:after="0" w:line="320" w:lineRule="atLeast"/>
        <w:ind w:firstLine="284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</w:pPr>
      <w:r w:rsidRPr="00FC7A47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 xml:space="preserve">Změny a doplnění dat </w:t>
      </w:r>
      <w:r w:rsidR="00891F60" w:rsidRPr="00FC7A47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>bude</w:t>
      </w:r>
      <w:r w:rsidRPr="00FC7A47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 xml:space="preserve"> provádě</w:t>
      </w:r>
      <w:r w:rsidR="00891F60" w:rsidRPr="00FC7A47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>no</w:t>
      </w:r>
      <w:r w:rsidRPr="00FC7A47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 xml:space="preserve"> </w:t>
      </w:r>
      <w:r w:rsidR="00891F60" w:rsidRPr="00FC7A47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>pouze</w:t>
      </w:r>
      <w:r w:rsidRPr="00FC7A47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 xml:space="preserve"> v</w:t>
      </w:r>
      <w:r w:rsidR="00891F60" w:rsidRPr="00FC7A47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 xml:space="preserve">e </w:t>
      </w:r>
      <w:r w:rsidR="00861018" w:rsidRPr="00FC7A47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 xml:space="preserve">stávajícím </w:t>
      </w:r>
      <w:r w:rsidRPr="00FC7A47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>EKIS SAP</w:t>
      </w:r>
      <w:r w:rsidR="00615201" w:rsidRPr="00FC7A47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>, převážně v AV části REM</w:t>
      </w:r>
      <w:r w:rsidRPr="00FC7A47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 xml:space="preserve">. </w:t>
      </w:r>
    </w:p>
    <w:p w:rsidR="002B72B1" w:rsidRDefault="00CD280D">
      <w:pPr>
        <w:pStyle w:val="Standard"/>
        <w:spacing w:after="0" w:line="320" w:lineRule="atLeast"/>
        <w:ind w:firstLine="284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Současně se připravuje funkcionalita přenosu změnových dat nočními joby z EKIS přímo na server ÚZSVM, který data dál přenese do CRABu. O spuštění této funkcionality budete informováni poštou SAP s</w:t>
      </w:r>
      <w:r w:rsidR="00FC7A47">
        <w:rPr>
          <w:rFonts w:ascii="Arial" w:eastAsia="Times New Roman" w:hAnsi="Arial" w:cs="Arial"/>
          <w:sz w:val="24"/>
          <w:szCs w:val="24"/>
          <w:lang w:eastAsia="cs-CZ"/>
        </w:rPr>
        <w:t> </w:t>
      </w:r>
      <w:r>
        <w:rPr>
          <w:rFonts w:ascii="Arial" w:eastAsia="Times New Roman" w:hAnsi="Arial" w:cs="Arial"/>
          <w:sz w:val="24"/>
          <w:szCs w:val="24"/>
          <w:lang w:eastAsia="cs-CZ"/>
        </w:rPr>
        <w:t>tím</w:t>
      </w:r>
      <w:r w:rsidR="00FC7A47">
        <w:rPr>
          <w:rFonts w:ascii="Arial" w:eastAsia="Times New Roman" w:hAnsi="Arial" w:cs="Arial"/>
          <w:sz w:val="24"/>
          <w:szCs w:val="24"/>
          <w:lang w:eastAsia="cs-CZ"/>
        </w:rPr>
        <w:t>,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 že předpokládaný termín zřízení přenosu změnových dat je do konce září 2013.</w:t>
      </w:r>
    </w:p>
    <w:p w:rsidR="002B72B1" w:rsidRPr="00FC7A47" w:rsidRDefault="00CD280D">
      <w:pPr>
        <w:pStyle w:val="Standard"/>
        <w:spacing w:after="0" w:line="320" w:lineRule="atLeast"/>
        <w:ind w:firstLine="284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Další podmínkou pro kontrolu dat v CRABu je zprovoznění přístupu vybraného uživatele v systému CRAB. V rámci MV ČR přístupová hesla zajišťuje OSM MV v součinnosti s ÚZSVM.</w:t>
      </w:r>
      <w:r w:rsidR="00615201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615201" w:rsidRPr="00FC7A47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>Bude se jednat o tzv. prohlížecí licenci (bez editace)</w:t>
      </w:r>
      <w:r w:rsidR="00FC7A47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>.</w:t>
      </w:r>
    </w:p>
    <w:p w:rsidR="002B72B1" w:rsidRDefault="002B72B1">
      <w:pPr>
        <w:pStyle w:val="Standard"/>
        <w:spacing w:after="0" w:line="320" w:lineRule="atLeast"/>
        <w:ind w:firstLine="284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:rsidR="002B72B1" w:rsidRDefault="00CD280D">
      <w:pPr>
        <w:pStyle w:val="Standard"/>
        <w:spacing w:after="0" w:line="320" w:lineRule="atLeast"/>
        <w:ind w:firstLine="284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Ekonomická data budou odvozena programově bez součinnosti přímého uživatele.</w:t>
      </w:r>
    </w:p>
    <w:p w:rsidR="002B72B1" w:rsidRDefault="00CD280D">
      <w:pPr>
        <w:pStyle w:val="Standard"/>
        <w:spacing w:after="0" w:line="320" w:lineRule="atLeast"/>
        <w:ind w:firstLine="284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 xml:space="preserve">Pro zadávání dat o cizích areálech, kde je MV ČR v komerčním nájmu resp. ve výpůjčce bude vytvořena samostatná příručka. </w:t>
      </w:r>
    </w:p>
    <w:p w:rsidR="002B72B1" w:rsidRDefault="00CD280D">
      <w:pPr>
        <w:pStyle w:val="Standard"/>
        <w:spacing w:after="0" w:line="320" w:lineRule="atLeast"/>
        <w:ind w:firstLine="284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Současně bude vytvořen postup k zadávání údajů ze smluv do modulu SSD s objektovým propojením s objekty REM.</w:t>
      </w:r>
    </w:p>
    <w:p w:rsidR="002B72B1" w:rsidRDefault="00CD280D">
      <w:pPr>
        <w:pStyle w:val="Standard"/>
        <w:numPr>
          <w:ilvl w:val="0"/>
          <w:numId w:val="1"/>
        </w:numPr>
        <w:spacing w:after="0" w:line="320" w:lineRule="atLeast"/>
        <w:ind w:left="284" w:hanging="284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cs-CZ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eastAsia="cs-CZ"/>
        </w:rPr>
        <w:lastRenderedPageBreak/>
        <w:t>Popis pro doplňování dat polí v AV-REM:</w:t>
      </w:r>
    </w:p>
    <w:p w:rsidR="002B72B1" w:rsidRDefault="00CD280D">
      <w:pPr>
        <w:pStyle w:val="Standard"/>
        <w:spacing w:after="0" w:line="320" w:lineRule="atLeast"/>
        <w:ind w:left="284" w:firstLine="283"/>
        <w:jc w:val="both"/>
      </w:pPr>
      <w:r>
        <w:rPr>
          <w:rFonts w:ascii="Arial" w:eastAsia="Times New Roman" w:hAnsi="Arial" w:cs="Arial"/>
          <w:sz w:val="24"/>
          <w:szCs w:val="24"/>
          <w:lang w:eastAsia="cs-CZ"/>
        </w:rPr>
        <w:t xml:space="preserve">Pro kontrolu a doplňování dat v AV-REM lze využít datový výstup v transakci ZRE_CRAB_EXPORT. Dvojklikem na pole ve sloupci „Identifikace AO“ je umožněn rychlý přechod mezi zobrazenými daty a příslušným kmenovým záznamem. Dále ikonou </w:t>
      </w:r>
      <w:r>
        <w:rPr>
          <w:rFonts w:ascii="Arial" w:eastAsia="Times New Roman" w:hAnsi="Arial" w:cs="Arial"/>
          <w:noProof/>
          <w:sz w:val="24"/>
          <w:szCs w:val="24"/>
          <w:lang w:eastAsia="cs-CZ"/>
        </w:rPr>
        <w:drawing>
          <wp:inline distT="0" distB="0" distL="0" distR="0">
            <wp:extent cx="189225" cy="215268"/>
            <wp:effectExtent l="0" t="0" r="0" b="0"/>
            <wp:docPr id="1" name="Obrázek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9225" cy="21526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 lze standardně přepnout na změnu dat. </w:t>
      </w:r>
    </w:p>
    <w:p w:rsidR="002B72B1" w:rsidRDefault="00CD280D">
      <w:pPr>
        <w:pStyle w:val="Standard"/>
        <w:spacing w:after="0" w:line="320" w:lineRule="atLeast"/>
        <w:ind w:left="284" w:firstLine="283"/>
        <w:jc w:val="both"/>
      </w:pPr>
      <w:r>
        <w:rPr>
          <w:rFonts w:ascii="Arial" w:eastAsia="Times New Roman" w:hAnsi="Arial" w:cs="Arial"/>
          <w:sz w:val="24"/>
          <w:szCs w:val="24"/>
          <w:lang w:eastAsia="cs-CZ"/>
        </w:rPr>
        <w:t xml:space="preserve">V transakci ZRE_CRAB_EXPORT se objevují data o OEČ administrátora areálu z tabulky, která je udržována centrálně. Služební </w:t>
      </w:r>
      <w:r>
        <w:rPr>
          <w:rFonts w:ascii="Arial" w:eastAsia="Times New Roman" w:hAnsi="Arial" w:cs="Arial"/>
          <w:sz w:val="24"/>
          <w:szCs w:val="24"/>
          <w:u w:val="single"/>
          <w:lang w:eastAsia="cs-CZ"/>
        </w:rPr>
        <w:t>tel.číslo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 a e-mailová adresa bude převzata z databáze OEČ SAP.</w:t>
      </w:r>
    </w:p>
    <w:p w:rsidR="002B72B1" w:rsidRDefault="00CD280D">
      <w:pPr>
        <w:pStyle w:val="Standard"/>
        <w:spacing w:after="0" w:line="320" w:lineRule="atLeast"/>
        <w:ind w:left="284" w:firstLine="283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Pro umožnění kontroly stavu dat tzv. „Zplatnění“ v CRABu přímým uživatelem musí být funkční :</w:t>
      </w:r>
    </w:p>
    <w:p w:rsidR="002B72B1" w:rsidRDefault="00CD280D">
      <w:pPr>
        <w:pStyle w:val="Standard"/>
        <w:numPr>
          <w:ilvl w:val="0"/>
          <w:numId w:val="2"/>
        </w:numPr>
        <w:spacing w:after="0" w:line="320" w:lineRule="atLeast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noční přenos dat z EKIS do CRAB (po zprovoznění bude oznámeno);</w:t>
      </w:r>
    </w:p>
    <w:p w:rsidR="002B72B1" w:rsidRDefault="00CD280D">
      <w:pPr>
        <w:pStyle w:val="Standard"/>
        <w:numPr>
          <w:ilvl w:val="0"/>
          <w:numId w:val="2"/>
        </w:numPr>
        <w:spacing w:after="0" w:line="320" w:lineRule="atLeast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 xml:space="preserve">zajištěn přístup do CRABu přímým uživatelem. </w:t>
      </w:r>
    </w:p>
    <w:p w:rsidR="002B72B1" w:rsidRDefault="00CD280D">
      <w:pPr>
        <w:pStyle w:val="Standard"/>
        <w:spacing w:after="0" w:line="320" w:lineRule="atLeast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</w:p>
    <w:p w:rsidR="002B72B1" w:rsidRDefault="002B72B1">
      <w:pPr>
        <w:pStyle w:val="Standard"/>
        <w:spacing w:after="0" w:line="320" w:lineRule="atLeast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cs-CZ"/>
        </w:rPr>
      </w:pPr>
    </w:p>
    <w:p w:rsidR="002B72B1" w:rsidRDefault="00CD280D">
      <w:pPr>
        <w:pStyle w:val="Standard"/>
        <w:numPr>
          <w:ilvl w:val="0"/>
          <w:numId w:val="3"/>
        </w:numPr>
        <w:spacing w:after="0" w:line="320" w:lineRule="atLeast"/>
        <w:ind w:left="284" w:hanging="284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cs-CZ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eastAsia="cs-CZ"/>
        </w:rPr>
        <w:t>Areály</w:t>
      </w:r>
    </w:p>
    <w:p w:rsidR="002B72B1" w:rsidRDefault="00CD280D">
      <w:pPr>
        <w:pStyle w:val="Standard"/>
        <w:spacing w:before="120" w:after="0" w:line="320" w:lineRule="atLeast"/>
        <w:ind w:left="284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K jednotlivým záložkám:</w:t>
      </w:r>
    </w:p>
    <w:p w:rsidR="002B72B1" w:rsidRDefault="00CD280D">
      <w:pPr>
        <w:pStyle w:val="Standard"/>
        <w:numPr>
          <w:ilvl w:val="0"/>
          <w:numId w:val="4"/>
        </w:numPr>
        <w:spacing w:before="120" w:after="0" w:line="320" w:lineRule="atLeast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 xml:space="preserve">Všeobecná data: </w:t>
      </w:r>
    </w:p>
    <w:p w:rsidR="006D6BD7" w:rsidRPr="00EE3DF6" w:rsidRDefault="006D6BD7" w:rsidP="006D6BD7">
      <w:pPr>
        <w:pStyle w:val="Standard"/>
        <w:numPr>
          <w:ilvl w:val="0"/>
          <w:numId w:val="5"/>
        </w:numPr>
        <w:spacing w:after="0" w:line="320" w:lineRule="atLeast"/>
        <w:ind w:left="993" w:hanging="349"/>
        <w:jc w:val="both"/>
        <w:rPr>
          <w:rFonts w:ascii="Arial" w:eastAsia="Times New Roman" w:hAnsi="Arial" w:cs="Arial"/>
          <w:strike/>
          <w:sz w:val="24"/>
          <w:szCs w:val="24"/>
          <w:lang w:eastAsia="cs-CZ"/>
        </w:rPr>
      </w:pPr>
      <w:r w:rsidRPr="00EE3DF6">
        <w:rPr>
          <w:rFonts w:ascii="Arial" w:eastAsia="Times New Roman" w:hAnsi="Arial" w:cs="Arial"/>
          <w:sz w:val="24"/>
          <w:szCs w:val="24"/>
          <w:lang w:eastAsia="cs-CZ"/>
        </w:rPr>
        <w:t>Adresa: U nově zakládaných areálů adresu vyplňuje OSM. U dříve založených areálů se doporučuje doplnit adresu areálu. Adresa areálu musí být shodná s adresou hlavního objektu, čehož lze snadno dosáhnout tzv. děděním adresy do objektu (viz kapitola 2a).</w:t>
      </w:r>
    </w:p>
    <w:p w:rsidR="002B72B1" w:rsidRPr="006D6BD7" w:rsidRDefault="00CD280D">
      <w:pPr>
        <w:pStyle w:val="Standard"/>
        <w:numPr>
          <w:ilvl w:val="0"/>
          <w:numId w:val="5"/>
        </w:numPr>
        <w:spacing w:after="0" w:line="320" w:lineRule="atLeast"/>
        <w:ind w:left="993" w:hanging="34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 xml:space="preserve">Status: </w:t>
      </w:r>
      <w:r w:rsidR="00C53A8B" w:rsidRPr="006D6BD7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>toto pole, jako jediné, není v AV REM, ale ve VV REM</w:t>
      </w:r>
      <w:r w:rsidRPr="006D6BD7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 xml:space="preserve">. Status </w:t>
      </w:r>
      <w:r w:rsidR="00C53A8B" w:rsidRPr="006D6BD7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 xml:space="preserve">je defaultně nastaven na „Aktivní“, status </w:t>
      </w:r>
      <w:r w:rsidRPr="006D6BD7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 xml:space="preserve">„Nepotřebnost v rámci MV“, </w:t>
      </w:r>
      <w:r w:rsidR="00C53A8B" w:rsidRPr="006D6BD7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 xml:space="preserve">u objektů </w:t>
      </w:r>
      <w:r w:rsidRPr="006D6BD7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>migrov</w:t>
      </w:r>
      <w:r w:rsidR="00C53A8B" w:rsidRPr="006D6BD7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>aných</w:t>
      </w:r>
      <w:r w:rsidRPr="006D6BD7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 xml:space="preserve"> do CRABu </w:t>
      </w:r>
      <w:r w:rsidR="00C53A8B" w:rsidRPr="006D6BD7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>nutno</w:t>
      </w:r>
      <w:r w:rsidRPr="006D6BD7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 xml:space="preserve"> zadat jen ve VV-REM viz bod 2a). </w:t>
      </w:r>
    </w:p>
    <w:p w:rsidR="002B72B1" w:rsidRDefault="00CD280D">
      <w:pPr>
        <w:pStyle w:val="Standard"/>
        <w:numPr>
          <w:ilvl w:val="0"/>
          <w:numId w:val="4"/>
        </w:numPr>
        <w:spacing w:before="120" w:after="0" w:line="320" w:lineRule="atLeast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 xml:space="preserve">Specifikace AV: </w:t>
      </w:r>
    </w:p>
    <w:p w:rsidR="002B72B1" w:rsidRDefault="00CD280D">
      <w:pPr>
        <w:pStyle w:val="Standard"/>
        <w:numPr>
          <w:ilvl w:val="0"/>
          <w:numId w:val="5"/>
        </w:numPr>
        <w:spacing w:after="0" w:line="320" w:lineRule="atLeast"/>
        <w:ind w:left="993" w:hanging="349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Pomocí machcodu u polí vybrat údaje odpovídající areálu.</w:t>
      </w:r>
    </w:p>
    <w:p w:rsidR="002B72B1" w:rsidRDefault="00CD280D">
      <w:pPr>
        <w:pStyle w:val="Standard"/>
        <w:numPr>
          <w:ilvl w:val="0"/>
          <w:numId w:val="4"/>
        </w:numPr>
        <w:spacing w:before="120" w:after="0" w:line="320" w:lineRule="atLeast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 xml:space="preserve">Další vlastnosti AV: </w:t>
      </w:r>
    </w:p>
    <w:p w:rsidR="002B72B1" w:rsidRDefault="00CD280D">
      <w:pPr>
        <w:pStyle w:val="Standard"/>
        <w:numPr>
          <w:ilvl w:val="0"/>
          <w:numId w:val="5"/>
        </w:numPr>
        <w:spacing w:after="0" w:line="320" w:lineRule="atLeast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Pomocí machcodu u polí vybrat údaje odpovídající okolí areálu.</w:t>
      </w:r>
    </w:p>
    <w:p w:rsidR="002B72B1" w:rsidRDefault="002B72B1">
      <w:pPr>
        <w:pStyle w:val="Standard"/>
        <w:spacing w:after="0" w:line="320" w:lineRule="atLeast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:rsidR="002B72B1" w:rsidRDefault="002B72B1">
      <w:pPr>
        <w:pStyle w:val="Standard"/>
        <w:spacing w:after="0" w:line="320" w:lineRule="atLeast"/>
        <w:ind w:firstLine="284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:rsidR="002B72B1" w:rsidRDefault="00CD280D">
      <w:pPr>
        <w:pStyle w:val="Standard"/>
        <w:numPr>
          <w:ilvl w:val="0"/>
          <w:numId w:val="3"/>
        </w:numPr>
        <w:spacing w:after="0" w:line="320" w:lineRule="atLeast"/>
        <w:ind w:left="284" w:hanging="284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cs-CZ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eastAsia="cs-CZ"/>
        </w:rPr>
        <w:t>Budovy</w:t>
      </w:r>
    </w:p>
    <w:p w:rsidR="002B72B1" w:rsidRDefault="00CD280D">
      <w:pPr>
        <w:pStyle w:val="Standard"/>
        <w:spacing w:before="120" w:after="0" w:line="320" w:lineRule="atLeast"/>
        <w:ind w:left="284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K jednotlivým záložkám:</w:t>
      </w:r>
    </w:p>
    <w:p w:rsidR="002B72B1" w:rsidRDefault="00CD280D">
      <w:pPr>
        <w:pStyle w:val="Standard"/>
        <w:numPr>
          <w:ilvl w:val="0"/>
          <w:numId w:val="6"/>
        </w:numPr>
        <w:spacing w:before="120" w:after="0" w:line="320" w:lineRule="atLeast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 xml:space="preserve">Všeobecná data AV : </w:t>
      </w:r>
    </w:p>
    <w:p w:rsidR="002B72B1" w:rsidRDefault="00CD280D">
      <w:pPr>
        <w:pStyle w:val="Standard"/>
        <w:numPr>
          <w:ilvl w:val="0"/>
          <w:numId w:val="5"/>
        </w:numPr>
        <w:spacing w:after="0" w:line="320" w:lineRule="atLeast"/>
        <w:ind w:left="993" w:hanging="349"/>
        <w:jc w:val="both"/>
      </w:pPr>
      <w:r>
        <w:rPr>
          <w:rFonts w:ascii="Arial" w:eastAsia="Times New Roman" w:hAnsi="Arial" w:cs="Arial"/>
          <w:sz w:val="24"/>
          <w:szCs w:val="24"/>
          <w:lang w:eastAsia="cs-CZ"/>
        </w:rPr>
        <w:t xml:space="preserve">Funkce </w:t>
      </w:r>
      <w:r>
        <w:rPr>
          <w:rFonts w:ascii="Arial" w:hAnsi="Arial" w:cs="Arial"/>
          <w:sz w:val="24"/>
          <w:szCs w:val="24"/>
        </w:rPr>
        <w:t xml:space="preserve">1,2,3,6,7,8,11 </w:t>
      </w:r>
      <w:r>
        <w:rPr>
          <w:rFonts w:ascii="Arial" w:eastAsia="Times New Roman" w:hAnsi="Arial" w:cs="Arial"/>
          <w:sz w:val="24"/>
          <w:szCs w:val="24"/>
          <w:lang w:eastAsia="cs-CZ"/>
        </w:rPr>
        <w:t>určují, zda jsou data předmětem migrace v rámci areálu (viz bod A) – povinná kontrola;</w:t>
      </w:r>
    </w:p>
    <w:p w:rsidR="002B72B1" w:rsidRPr="00EE3DF6" w:rsidRDefault="00CD280D">
      <w:pPr>
        <w:pStyle w:val="Standard"/>
        <w:numPr>
          <w:ilvl w:val="0"/>
          <w:numId w:val="5"/>
        </w:numPr>
        <w:spacing w:after="0" w:line="320" w:lineRule="atLeast"/>
        <w:ind w:left="993" w:hanging="349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EE3DF6">
        <w:rPr>
          <w:rFonts w:ascii="Arial" w:eastAsia="Times New Roman" w:hAnsi="Arial" w:cs="Arial"/>
          <w:sz w:val="24"/>
          <w:szCs w:val="24"/>
          <w:lang w:eastAsia="cs-CZ"/>
        </w:rPr>
        <w:t xml:space="preserve">Společné užívání – je nutná kontrola údaje přip. změna; </w:t>
      </w:r>
    </w:p>
    <w:p w:rsidR="002B72B1" w:rsidRDefault="00CD280D">
      <w:pPr>
        <w:pStyle w:val="Standard"/>
        <w:numPr>
          <w:ilvl w:val="0"/>
          <w:numId w:val="5"/>
        </w:numPr>
        <w:spacing w:after="0" w:line="320" w:lineRule="atLeast"/>
        <w:ind w:left="993" w:hanging="349"/>
        <w:jc w:val="both"/>
      </w:pPr>
      <w:r>
        <w:rPr>
          <w:rFonts w:ascii="Arial" w:eastAsia="Times New Roman" w:hAnsi="Arial" w:cs="Arial"/>
          <w:sz w:val="24"/>
          <w:szCs w:val="24"/>
          <w:lang w:eastAsia="cs-CZ"/>
        </w:rPr>
        <w:t xml:space="preserve">Adresa: </w:t>
      </w:r>
      <w:proofErr w:type="gramStart"/>
      <w:r>
        <w:rPr>
          <w:rFonts w:ascii="Arial" w:eastAsia="Times New Roman" w:hAnsi="Arial" w:cs="Arial"/>
          <w:sz w:val="24"/>
          <w:szCs w:val="24"/>
          <w:lang w:eastAsia="cs-CZ"/>
        </w:rPr>
        <w:t>Vyplňuje</w:t>
      </w:r>
      <w:proofErr w:type="gramEnd"/>
      <w:r>
        <w:rPr>
          <w:rFonts w:ascii="Arial" w:eastAsia="Times New Roman" w:hAnsi="Arial" w:cs="Arial"/>
          <w:sz w:val="24"/>
          <w:szCs w:val="24"/>
          <w:lang w:eastAsia="cs-CZ"/>
        </w:rPr>
        <w:t xml:space="preserve"> se </w:t>
      </w:r>
      <w:proofErr w:type="gramStart"/>
      <w:r w:rsidR="00067586">
        <w:rPr>
          <w:rFonts w:ascii="Arial" w:eastAsia="Times New Roman" w:hAnsi="Arial" w:cs="Arial"/>
          <w:sz w:val="24"/>
          <w:szCs w:val="24"/>
          <w:lang w:eastAsia="cs-CZ"/>
        </w:rPr>
        <w:t>zadává</w:t>
      </w:r>
      <w:proofErr w:type="gramEnd"/>
      <w:r w:rsidR="00067586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povinně </w:t>
      </w:r>
      <w:r>
        <w:rPr>
          <w:rFonts w:ascii="Arial" w:eastAsia="Times New Roman" w:hAnsi="Arial" w:cs="Arial"/>
          <w:b/>
          <w:sz w:val="24"/>
          <w:szCs w:val="24"/>
          <w:lang w:eastAsia="cs-CZ"/>
        </w:rPr>
        <w:t>jen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eastAsia="cs-CZ"/>
        </w:rPr>
        <w:t>u „Hlavní budovy“ areálu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, z které je migrována do CRABu. Hlavní budova se určuje </w:t>
      </w:r>
      <w:r>
        <w:rPr>
          <w:rFonts w:ascii="Arial" w:eastAsia="Times New Roman" w:hAnsi="Arial" w:cs="Arial"/>
          <w:b/>
          <w:sz w:val="24"/>
          <w:szCs w:val="24"/>
          <w:u w:val="single"/>
          <w:lang w:eastAsia="cs-CZ"/>
        </w:rPr>
        <w:t>jen jedna v areálu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 tím, že na záložce „Katastr nemovitostí“ v poli „Hlavní stavba“ se zadá příznak „Ano“. </w:t>
      </w:r>
    </w:p>
    <w:p w:rsidR="002B72B1" w:rsidRDefault="006D6BD7">
      <w:pPr>
        <w:pStyle w:val="Standard"/>
        <w:spacing w:after="0" w:line="320" w:lineRule="atLeast"/>
        <w:ind w:left="993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EE3DF6">
        <w:rPr>
          <w:rFonts w:ascii="Arial" w:eastAsia="Times New Roman" w:hAnsi="Arial" w:cs="Arial"/>
          <w:sz w:val="24"/>
          <w:szCs w:val="24"/>
          <w:lang w:eastAsia="cs-CZ"/>
        </w:rPr>
        <w:t>Pokud existuje ú</w:t>
      </w:r>
      <w:r w:rsidR="00CD280D" w:rsidRPr="00EE3DF6">
        <w:rPr>
          <w:rFonts w:ascii="Arial" w:eastAsia="Times New Roman" w:hAnsi="Arial" w:cs="Arial"/>
          <w:sz w:val="24"/>
          <w:szCs w:val="24"/>
          <w:lang w:eastAsia="cs-CZ"/>
        </w:rPr>
        <w:t xml:space="preserve">daj o adrese </w:t>
      </w:r>
      <w:r w:rsidRPr="00EE3DF6">
        <w:rPr>
          <w:rFonts w:ascii="Arial" w:eastAsia="Times New Roman" w:hAnsi="Arial" w:cs="Arial"/>
          <w:sz w:val="24"/>
          <w:szCs w:val="24"/>
          <w:lang w:eastAsia="cs-CZ"/>
        </w:rPr>
        <w:t>u areálu lze adresu do hlavního objektu tzv.</w:t>
      </w:r>
      <w:r w:rsidR="00CD280D" w:rsidRPr="00EE3DF6">
        <w:rPr>
          <w:rFonts w:ascii="Arial" w:eastAsia="Times New Roman" w:hAnsi="Arial" w:cs="Arial"/>
          <w:sz w:val="24"/>
          <w:szCs w:val="24"/>
          <w:lang w:eastAsia="cs-CZ"/>
        </w:rPr>
        <w:t xml:space="preserve"> „dědit“.</w:t>
      </w:r>
      <w:r w:rsidRPr="00EE3DF6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CD280D" w:rsidRPr="00EE3DF6">
        <w:rPr>
          <w:rFonts w:ascii="Arial" w:eastAsia="Times New Roman" w:hAnsi="Arial" w:cs="Arial"/>
          <w:sz w:val="24"/>
          <w:szCs w:val="24"/>
          <w:lang w:eastAsia="cs-CZ"/>
        </w:rPr>
        <w:t>Pokud existuje více adres areálu, zadá se další adresa</w:t>
      </w:r>
      <w:r w:rsidR="00CD280D">
        <w:rPr>
          <w:rFonts w:ascii="Arial" w:eastAsia="Times New Roman" w:hAnsi="Arial" w:cs="Arial"/>
          <w:sz w:val="24"/>
          <w:szCs w:val="24"/>
          <w:lang w:eastAsia="cs-CZ"/>
        </w:rPr>
        <w:t xml:space="preserve"> k příslušnému objektu. K ostatním objektům není povinnost adresu zadávat.</w:t>
      </w:r>
    </w:p>
    <w:p w:rsidR="002B72B1" w:rsidRDefault="00CD280D">
      <w:pPr>
        <w:pStyle w:val="Standard"/>
        <w:spacing w:after="0" w:line="320" w:lineRule="atLeast"/>
        <w:ind w:left="993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lastRenderedPageBreak/>
        <w:t>Údaje v adrese vyplnit plně dle vzoru s tím, že „číslo domu =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proofErr w:type="gramStart"/>
      <w:r>
        <w:rPr>
          <w:rFonts w:ascii="Arial" w:eastAsia="Times New Roman" w:hAnsi="Arial" w:cs="Arial"/>
          <w:sz w:val="24"/>
          <w:szCs w:val="24"/>
          <w:lang w:eastAsia="cs-CZ"/>
        </w:rPr>
        <w:t>č.p.</w:t>
      </w:r>
      <w:proofErr w:type="gramEnd"/>
      <w:r>
        <w:rPr>
          <w:rFonts w:ascii="Arial" w:eastAsia="Times New Roman" w:hAnsi="Arial" w:cs="Arial"/>
          <w:sz w:val="24"/>
          <w:szCs w:val="24"/>
          <w:lang w:eastAsia="cs-CZ"/>
        </w:rPr>
        <w:t>“ (zatím nelze přepsat označení</w:t>
      </w:r>
      <w:r w:rsidR="00067586">
        <w:rPr>
          <w:rFonts w:ascii="Arial" w:eastAsia="Times New Roman" w:hAnsi="Arial" w:cs="Arial"/>
          <w:sz w:val="24"/>
          <w:szCs w:val="24"/>
          <w:lang w:eastAsia="cs-CZ"/>
        </w:rPr>
        <w:t xml:space="preserve"> pole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). </w:t>
      </w:r>
    </w:p>
    <w:p w:rsidR="00EC34DB" w:rsidRDefault="00067586">
      <w:pPr>
        <w:pStyle w:val="Standard"/>
        <w:spacing w:after="0" w:line="320" w:lineRule="atLeast"/>
        <w:ind w:left="993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210577">
        <w:rPr>
          <w:rFonts w:ascii="Arial" w:eastAsia="Times New Roman" w:hAnsi="Arial" w:cs="Arial"/>
          <w:b/>
          <w:sz w:val="24"/>
          <w:szCs w:val="24"/>
          <w:u w:val="single"/>
          <w:lang w:eastAsia="cs-CZ"/>
        </w:rPr>
        <w:t>Pozor: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EC34DB">
        <w:rPr>
          <w:rFonts w:ascii="Arial" w:eastAsia="Times New Roman" w:hAnsi="Arial" w:cs="Arial"/>
          <w:sz w:val="24"/>
          <w:szCs w:val="24"/>
          <w:lang w:eastAsia="cs-CZ"/>
        </w:rPr>
        <w:t>Č</w:t>
      </w:r>
      <w:r w:rsidR="00210577">
        <w:rPr>
          <w:rFonts w:ascii="Arial" w:eastAsia="Times New Roman" w:hAnsi="Arial" w:cs="Arial"/>
          <w:sz w:val="24"/>
          <w:szCs w:val="24"/>
          <w:lang w:eastAsia="cs-CZ"/>
        </w:rPr>
        <w:t xml:space="preserve">íslo </w:t>
      </w:r>
      <w:r>
        <w:rPr>
          <w:rFonts w:ascii="Arial" w:eastAsia="Times New Roman" w:hAnsi="Arial" w:cs="Arial"/>
          <w:sz w:val="24"/>
          <w:szCs w:val="24"/>
          <w:lang w:eastAsia="cs-CZ"/>
        </w:rPr>
        <w:t>p</w:t>
      </w:r>
      <w:r w:rsidR="00210577">
        <w:rPr>
          <w:rFonts w:ascii="Arial" w:eastAsia="Times New Roman" w:hAnsi="Arial" w:cs="Arial"/>
          <w:sz w:val="24"/>
          <w:szCs w:val="24"/>
          <w:lang w:eastAsia="cs-CZ"/>
        </w:rPr>
        <w:t>opisné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 a </w:t>
      </w:r>
      <w:proofErr w:type="spellStart"/>
      <w:proofErr w:type="gramStart"/>
      <w:r>
        <w:rPr>
          <w:rFonts w:ascii="Arial" w:eastAsia="Times New Roman" w:hAnsi="Arial" w:cs="Arial"/>
          <w:sz w:val="24"/>
          <w:szCs w:val="24"/>
          <w:lang w:eastAsia="cs-CZ"/>
        </w:rPr>
        <w:t>orient</w:t>
      </w:r>
      <w:proofErr w:type="gramEnd"/>
      <w:r>
        <w:rPr>
          <w:rFonts w:ascii="Arial" w:eastAsia="Times New Roman" w:hAnsi="Arial" w:cs="Arial"/>
          <w:sz w:val="24"/>
          <w:szCs w:val="24"/>
          <w:lang w:eastAsia="cs-CZ"/>
        </w:rPr>
        <w:t>.</w:t>
      </w:r>
      <w:proofErr w:type="gramStart"/>
      <w:r>
        <w:rPr>
          <w:rFonts w:ascii="Arial" w:eastAsia="Times New Roman" w:hAnsi="Arial" w:cs="Arial"/>
          <w:sz w:val="24"/>
          <w:szCs w:val="24"/>
          <w:lang w:eastAsia="cs-CZ"/>
        </w:rPr>
        <w:t>č</w:t>
      </w:r>
      <w:r w:rsidR="00210577">
        <w:rPr>
          <w:rFonts w:ascii="Arial" w:eastAsia="Times New Roman" w:hAnsi="Arial" w:cs="Arial"/>
          <w:sz w:val="24"/>
          <w:szCs w:val="24"/>
          <w:lang w:eastAsia="cs-CZ"/>
        </w:rPr>
        <w:t>íslo</w:t>
      </w:r>
      <w:proofErr w:type="spellEnd"/>
      <w:proofErr w:type="gramEnd"/>
      <w:r>
        <w:rPr>
          <w:rFonts w:ascii="Arial" w:eastAsia="Times New Roman" w:hAnsi="Arial" w:cs="Arial"/>
          <w:sz w:val="24"/>
          <w:szCs w:val="24"/>
          <w:lang w:eastAsia="cs-CZ"/>
        </w:rPr>
        <w:t xml:space="preserve"> nesmí být vložen</w:t>
      </w:r>
      <w:r w:rsidR="00210577">
        <w:rPr>
          <w:rFonts w:ascii="Arial" w:eastAsia="Times New Roman" w:hAnsi="Arial" w:cs="Arial"/>
          <w:sz w:val="24"/>
          <w:szCs w:val="24"/>
          <w:lang w:eastAsia="cs-CZ"/>
        </w:rPr>
        <w:t>o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210577">
        <w:rPr>
          <w:rFonts w:ascii="Arial" w:eastAsia="Times New Roman" w:hAnsi="Arial" w:cs="Arial"/>
          <w:sz w:val="24"/>
          <w:szCs w:val="24"/>
          <w:lang w:eastAsia="cs-CZ"/>
        </w:rPr>
        <w:t>do jednoho pole např. s</w:t>
      </w:r>
      <w:r w:rsidR="00EC34DB">
        <w:rPr>
          <w:rFonts w:ascii="Arial" w:eastAsia="Times New Roman" w:hAnsi="Arial" w:cs="Arial"/>
          <w:sz w:val="24"/>
          <w:szCs w:val="24"/>
          <w:lang w:eastAsia="cs-CZ"/>
        </w:rPr>
        <w:t xml:space="preserve"> použitím </w:t>
      </w:r>
      <w:r w:rsidR="00210577">
        <w:rPr>
          <w:rFonts w:ascii="Arial" w:eastAsia="Times New Roman" w:hAnsi="Arial" w:cs="Arial"/>
          <w:sz w:val="24"/>
          <w:szCs w:val="24"/>
          <w:lang w:eastAsia="cs-CZ"/>
        </w:rPr>
        <w:t>„/“</w:t>
      </w:r>
      <w:r w:rsidR="00EC34DB">
        <w:rPr>
          <w:rFonts w:ascii="Arial" w:eastAsia="Times New Roman" w:hAnsi="Arial" w:cs="Arial"/>
          <w:sz w:val="24"/>
          <w:szCs w:val="24"/>
          <w:lang w:eastAsia="cs-CZ"/>
        </w:rPr>
        <w:t>, je nutno rozdělit dle vzoru:</w:t>
      </w:r>
    </w:p>
    <w:p w:rsidR="00CA65D9" w:rsidRDefault="00CA65D9">
      <w:pPr>
        <w:pStyle w:val="Standard"/>
        <w:spacing w:after="0" w:line="320" w:lineRule="atLeast"/>
        <w:ind w:left="993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:rsidR="00EC34DB" w:rsidRDefault="00CD280D" w:rsidP="00EC34DB">
      <w:pPr>
        <w:pStyle w:val="Standard"/>
        <w:spacing w:after="0" w:line="320" w:lineRule="atLeast"/>
        <w:ind w:left="993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noProof/>
          <w:lang w:eastAsia="cs-CZ"/>
        </w:rPr>
        <w:drawing>
          <wp:inline distT="0" distB="0" distL="0" distR="0" wp14:anchorId="24184974" wp14:editId="52C6B3F1">
            <wp:extent cx="5972805" cy="1577001"/>
            <wp:effectExtent l="0" t="0" r="0" b="0"/>
            <wp:docPr id="2" name="Obrázek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72805" cy="157700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 w:rsidR="00EC34DB">
        <w:rPr>
          <w:rFonts w:ascii="Arial" w:eastAsia="Times New Roman" w:hAnsi="Arial" w:cs="Arial"/>
          <w:sz w:val="24"/>
          <w:szCs w:val="24"/>
          <w:lang w:eastAsia="cs-CZ"/>
        </w:rPr>
        <w:t xml:space="preserve">Pokud je zadáno </w:t>
      </w:r>
      <w:proofErr w:type="gramStart"/>
      <w:r w:rsidR="00EC34DB">
        <w:rPr>
          <w:rFonts w:ascii="Arial" w:eastAsia="Times New Roman" w:hAnsi="Arial" w:cs="Arial"/>
          <w:sz w:val="24"/>
          <w:szCs w:val="24"/>
          <w:lang w:eastAsia="cs-CZ"/>
        </w:rPr>
        <w:t>č.p.</w:t>
      </w:r>
      <w:proofErr w:type="gramEnd"/>
      <w:r w:rsidR="00EC34DB">
        <w:rPr>
          <w:rFonts w:ascii="Arial" w:eastAsia="Times New Roman" w:hAnsi="Arial" w:cs="Arial"/>
          <w:sz w:val="24"/>
          <w:szCs w:val="24"/>
          <w:lang w:eastAsia="cs-CZ"/>
        </w:rPr>
        <w:t xml:space="preserve"> v adrese, není nutné ho vyplňovat duplicitně na záložce „Katastr nemovitostí“. </w:t>
      </w:r>
    </w:p>
    <w:p w:rsidR="002B72B1" w:rsidRDefault="002B72B1">
      <w:pPr>
        <w:pStyle w:val="Standard"/>
        <w:spacing w:after="0" w:line="320" w:lineRule="atLeast"/>
        <w:ind w:left="644"/>
        <w:jc w:val="both"/>
      </w:pPr>
    </w:p>
    <w:p w:rsidR="002B72B1" w:rsidRDefault="00CD280D">
      <w:pPr>
        <w:pStyle w:val="Standard"/>
        <w:numPr>
          <w:ilvl w:val="0"/>
          <w:numId w:val="5"/>
        </w:numPr>
        <w:spacing w:after="0" w:line="320" w:lineRule="atLeast"/>
        <w:ind w:left="993" w:hanging="349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 xml:space="preserve">Status: Nelze ho zadávat do AV-REM. Údaj o nepotřebnosti „Nepotřebnost v rámci MV“, který bude migrován do CRABu, lze zadat jen do objektů VV-REM „Budovy“ (resp. „Pozemky“). </w:t>
      </w:r>
    </w:p>
    <w:p w:rsidR="002B72B1" w:rsidRDefault="00CD280D">
      <w:pPr>
        <w:pStyle w:val="Standard"/>
        <w:spacing w:after="0" w:line="320" w:lineRule="atLeast"/>
        <w:ind w:left="993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055A24">
        <w:rPr>
          <w:rFonts w:ascii="Arial" w:eastAsia="Times New Roman" w:hAnsi="Arial" w:cs="Arial"/>
          <w:sz w:val="24"/>
          <w:szCs w:val="24"/>
          <w:lang w:eastAsia="cs-CZ"/>
        </w:rPr>
        <w:t>Metodika k zadávání příznaku statusu „Nepotřebnost v rámci ÚO“ je v gesci OSM MV</w:t>
      </w:r>
      <w:r w:rsidR="00484623" w:rsidRPr="00055A24">
        <w:rPr>
          <w:rFonts w:ascii="Arial" w:eastAsia="Times New Roman" w:hAnsi="Arial" w:cs="Arial"/>
          <w:sz w:val="24"/>
          <w:szCs w:val="24"/>
          <w:lang w:eastAsia="cs-CZ"/>
        </w:rPr>
        <w:t>, obecně je nutno postupovat v souladu s platnými IAŘ</w:t>
      </w:r>
      <w:r w:rsidRPr="00055A24">
        <w:rPr>
          <w:rFonts w:ascii="Arial" w:eastAsia="Times New Roman" w:hAnsi="Arial" w:cs="Arial"/>
          <w:sz w:val="24"/>
          <w:szCs w:val="24"/>
          <w:lang w:eastAsia="cs-CZ"/>
        </w:rPr>
        <w:t>.</w:t>
      </w:r>
    </w:p>
    <w:p w:rsidR="002B72B1" w:rsidRDefault="00CD280D" w:rsidP="000E4F22">
      <w:pPr>
        <w:pStyle w:val="Standard"/>
        <w:numPr>
          <w:ilvl w:val="0"/>
          <w:numId w:val="6"/>
        </w:numPr>
        <w:spacing w:before="120" w:after="0" w:line="320" w:lineRule="atLeast"/>
        <w:ind w:left="641" w:hanging="357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 xml:space="preserve">Specifikace: </w:t>
      </w:r>
    </w:p>
    <w:p w:rsidR="002B72B1" w:rsidRDefault="00CD280D">
      <w:pPr>
        <w:pStyle w:val="Standard"/>
        <w:numPr>
          <w:ilvl w:val="0"/>
          <w:numId w:val="5"/>
        </w:numPr>
        <w:spacing w:after="0" w:line="320" w:lineRule="atLeast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Pomocí machcodu u polí vybrat údaje vztahující se k objektu kromě pořizovací ceny, ta se odvozuje automaticky z modulu AM.</w:t>
      </w:r>
    </w:p>
    <w:p w:rsidR="002B72B1" w:rsidRDefault="00CD280D" w:rsidP="000E4F22">
      <w:pPr>
        <w:pStyle w:val="Standard"/>
        <w:numPr>
          <w:ilvl w:val="0"/>
          <w:numId w:val="6"/>
        </w:numPr>
        <w:spacing w:before="120" w:after="0" w:line="320" w:lineRule="atLeast"/>
        <w:ind w:left="641" w:hanging="357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 xml:space="preserve">Další vlastnosti: </w:t>
      </w:r>
    </w:p>
    <w:p w:rsidR="002B72B1" w:rsidRDefault="00CD280D">
      <w:pPr>
        <w:pStyle w:val="Standard"/>
        <w:numPr>
          <w:ilvl w:val="0"/>
          <w:numId w:val="5"/>
        </w:numPr>
        <w:spacing w:after="0" w:line="320" w:lineRule="atLeast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 xml:space="preserve">Pomocí machcodu u polí vybrat údaje vztahující se k objektu; </w:t>
      </w:r>
    </w:p>
    <w:p w:rsidR="002B72B1" w:rsidRPr="006D6BD7" w:rsidRDefault="00CD280D">
      <w:pPr>
        <w:pStyle w:val="Standard"/>
        <w:numPr>
          <w:ilvl w:val="0"/>
          <w:numId w:val="5"/>
        </w:numPr>
        <w:spacing w:after="0" w:line="320" w:lineRule="atLeast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</w:pPr>
      <w:r w:rsidRPr="006D6BD7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>Údaj pole „CZ-CC“ lze vybrat pro objekty s funkcí 1 a 3 z pole „Účel užití budovy“</w:t>
      </w:r>
      <w:r w:rsidR="00CA65D9" w:rsidRPr="006D6BD7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 xml:space="preserve"> resp. „Účel užití haly“</w:t>
      </w:r>
      <w:r w:rsidRPr="006D6BD7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 xml:space="preserve">, kde jsou pro </w:t>
      </w:r>
      <w:r w:rsidR="00CA65D9" w:rsidRPr="006D6BD7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>zjednodušení</w:t>
      </w:r>
      <w:r w:rsidRPr="006D6BD7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 xml:space="preserve"> uvedeny jen možné kombinace s CZ-CC. Pro ostatní funkce lze využít nabídku u pole „CZ-CC“ přes klávesu F1.</w:t>
      </w:r>
    </w:p>
    <w:p w:rsidR="002B72B1" w:rsidRDefault="00CD280D" w:rsidP="000E4F22">
      <w:pPr>
        <w:pStyle w:val="Standard"/>
        <w:numPr>
          <w:ilvl w:val="0"/>
          <w:numId w:val="6"/>
        </w:numPr>
        <w:spacing w:before="120" w:after="0" w:line="320" w:lineRule="atLeast"/>
        <w:ind w:left="641" w:hanging="357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 xml:space="preserve">Katastr nemovitostí: </w:t>
      </w:r>
    </w:p>
    <w:p w:rsidR="002B72B1" w:rsidRDefault="00CD280D">
      <w:pPr>
        <w:pStyle w:val="Standard"/>
        <w:numPr>
          <w:ilvl w:val="0"/>
          <w:numId w:val="5"/>
        </w:numPr>
        <w:spacing w:after="0" w:line="320" w:lineRule="atLeast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 xml:space="preserve">Doplnit příp. upravit údaje vztahující se k objektu vč. shody výpisem z KN; </w:t>
      </w:r>
    </w:p>
    <w:p w:rsidR="002B72B1" w:rsidRDefault="00CD280D">
      <w:pPr>
        <w:pStyle w:val="Standard"/>
        <w:numPr>
          <w:ilvl w:val="0"/>
          <w:numId w:val="5"/>
        </w:numPr>
        <w:spacing w:after="0" w:line="320" w:lineRule="atLeast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Kód obce – u výběru pomocí machcodu rozšiřte limit „Max.poč.nal.objektů“ na např.: 5000;</w:t>
      </w:r>
    </w:p>
    <w:p w:rsidR="002B72B1" w:rsidRDefault="00CD280D">
      <w:pPr>
        <w:pStyle w:val="Standard"/>
        <w:numPr>
          <w:ilvl w:val="0"/>
          <w:numId w:val="5"/>
        </w:numPr>
        <w:spacing w:after="0" w:line="320" w:lineRule="atLeast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Část obce vybírejte až po zadání obce, tím se využije omezení nabídky;</w:t>
      </w:r>
    </w:p>
    <w:p w:rsidR="002B72B1" w:rsidRDefault="00CD280D">
      <w:pPr>
        <w:pStyle w:val="Standard"/>
        <w:numPr>
          <w:ilvl w:val="0"/>
          <w:numId w:val="5"/>
        </w:numPr>
        <w:spacing w:after="0" w:line="320" w:lineRule="atLeast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Pole „Číslo evidenční“ se vyplňuje jen v případě, že se jedná o funkci rekreačního objektu tj. „6“ resp. „7“;</w:t>
      </w:r>
    </w:p>
    <w:p w:rsidR="002B72B1" w:rsidRDefault="00CD280D">
      <w:pPr>
        <w:pStyle w:val="Standard"/>
        <w:numPr>
          <w:ilvl w:val="0"/>
          <w:numId w:val="5"/>
        </w:numPr>
        <w:spacing w:after="0" w:line="320" w:lineRule="atLeast"/>
        <w:jc w:val="both"/>
      </w:pPr>
      <w:r>
        <w:rPr>
          <w:rFonts w:ascii="Arial" w:eastAsia="Times New Roman" w:hAnsi="Arial" w:cs="Arial"/>
          <w:sz w:val="24"/>
          <w:szCs w:val="24"/>
          <w:lang w:eastAsia="cs-CZ"/>
        </w:rPr>
        <w:t xml:space="preserve">Pole na pravé straně obrazovky lze lépe zobrazit po vypnutí navigace ikonou </w:t>
      </w:r>
      <w:r>
        <w:rPr>
          <w:rFonts w:ascii="Arial" w:eastAsia="Times New Roman" w:hAnsi="Arial" w:cs="Arial"/>
          <w:noProof/>
          <w:sz w:val="24"/>
          <w:szCs w:val="24"/>
          <w:lang w:eastAsia="cs-CZ"/>
        </w:rPr>
        <w:drawing>
          <wp:inline distT="0" distB="0" distL="0" distR="0">
            <wp:extent cx="175263" cy="205740"/>
            <wp:effectExtent l="0" t="0" r="0" b="0"/>
            <wp:docPr id="3" name="Obrázek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5263" cy="20574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sz w:val="24"/>
          <w:szCs w:val="24"/>
          <w:lang w:eastAsia="cs-CZ"/>
        </w:rPr>
        <w:t>;</w:t>
      </w:r>
    </w:p>
    <w:p w:rsidR="002B72B1" w:rsidRPr="006D6BD7" w:rsidRDefault="00CD280D">
      <w:pPr>
        <w:pStyle w:val="Standard"/>
        <w:numPr>
          <w:ilvl w:val="0"/>
          <w:numId w:val="5"/>
        </w:numPr>
        <w:spacing w:after="0" w:line="320" w:lineRule="atLeast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</w:pPr>
      <w:r w:rsidRPr="006D6BD7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>Pole „</w:t>
      </w:r>
      <w:r w:rsidR="00AE3CD8" w:rsidRPr="006D6BD7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>Na parcele</w:t>
      </w:r>
      <w:r w:rsidRPr="006D6BD7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>“ vyplnit přesně dle výpisu z KN;</w:t>
      </w:r>
    </w:p>
    <w:p w:rsidR="006D6BD7" w:rsidRDefault="00CD280D">
      <w:pPr>
        <w:pStyle w:val="Standard"/>
        <w:numPr>
          <w:ilvl w:val="0"/>
          <w:numId w:val="5"/>
        </w:numPr>
        <w:spacing w:after="0" w:line="320" w:lineRule="atLeast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</w:pPr>
      <w:r w:rsidRPr="006D6BD7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>Pole „</w:t>
      </w:r>
      <w:r w:rsidR="00AE3CD8" w:rsidRPr="006D6BD7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>Pozemek č. parcely</w:t>
      </w:r>
      <w:r w:rsidRPr="006D6BD7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>“ se</w:t>
      </w:r>
      <w:r w:rsidR="00AE3CD8" w:rsidRPr="006D6BD7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 xml:space="preserve"> u budovy</w:t>
      </w:r>
      <w:r w:rsidRPr="006D6BD7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 xml:space="preserve"> nevyplňuje;</w:t>
      </w:r>
    </w:p>
    <w:p w:rsidR="006D6BD7" w:rsidRPr="006D6BD7" w:rsidRDefault="006D6BD7" w:rsidP="006D6BD7">
      <w:pPr>
        <w:pStyle w:val="Standard"/>
        <w:numPr>
          <w:ilvl w:val="0"/>
          <w:numId w:val="5"/>
        </w:numPr>
        <w:spacing w:after="0" w:line="320" w:lineRule="atLeast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</w:pPr>
      <w:r w:rsidRPr="006D6BD7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 xml:space="preserve">Kód katastrálního úřadu se vyplní výběrem pojmu „katastrální území“ z pole „Typ katastru nem.“, dále přidáním nové řádky přes ikonu „Vložení řádky“ a následně se vybere přes matchcod a spuštění hledání příslušný „Kód KÚ“ a </w:t>
      </w:r>
      <w:r w:rsidRPr="006D6BD7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lastRenderedPageBreak/>
        <w:t xml:space="preserve">uložit. Dtto jsou břemena apod. Zde musí být vyplněny VŠECHNY záznamy tak, jak jsou uvedeny na výpisu z KN. </w:t>
      </w:r>
      <w:r w:rsidR="00484623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>(</w:t>
      </w:r>
      <w:r w:rsidRPr="006D6BD7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>Kontrola CRAB!</w:t>
      </w:r>
      <w:r w:rsidR="00484623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>)</w:t>
      </w:r>
    </w:p>
    <w:p w:rsidR="002B72B1" w:rsidRDefault="00CD280D" w:rsidP="000E4F22">
      <w:pPr>
        <w:pStyle w:val="Standard"/>
        <w:numPr>
          <w:ilvl w:val="0"/>
          <w:numId w:val="6"/>
        </w:numPr>
        <w:spacing w:before="120" w:after="0" w:line="320" w:lineRule="atLeast"/>
        <w:ind w:left="641" w:hanging="357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 xml:space="preserve">Vyměření </w:t>
      </w:r>
    </w:p>
    <w:p w:rsidR="002B72B1" w:rsidRPr="000544C6" w:rsidRDefault="00CD280D">
      <w:pPr>
        <w:pStyle w:val="Standard"/>
        <w:numPr>
          <w:ilvl w:val="0"/>
          <w:numId w:val="5"/>
        </w:numPr>
        <w:spacing w:after="0" w:line="320" w:lineRule="atLeast"/>
        <w:jc w:val="both"/>
      </w:pPr>
      <w:r>
        <w:rPr>
          <w:rFonts w:ascii="Arial" w:eastAsia="Times New Roman" w:hAnsi="Arial" w:cs="Arial"/>
          <w:sz w:val="24"/>
          <w:szCs w:val="24"/>
          <w:lang w:eastAsia="cs-CZ"/>
        </w:rPr>
        <w:t xml:space="preserve">Ikonou </w:t>
      </w:r>
      <w:r>
        <w:rPr>
          <w:rFonts w:ascii="Arial" w:eastAsia="Times New Roman" w:hAnsi="Arial" w:cs="Arial"/>
          <w:noProof/>
          <w:sz w:val="24"/>
          <w:szCs w:val="24"/>
          <w:lang w:eastAsia="cs-CZ"/>
        </w:rPr>
        <w:drawing>
          <wp:inline distT="0" distB="0" distL="0" distR="0">
            <wp:extent cx="243843" cy="228600"/>
            <wp:effectExtent l="0" t="0" r="0" b="0"/>
            <wp:docPr id="4" name="Obrázek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3843" cy="2286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 je nutno rozšířit nabídku „Vyměření“ a vložit „Druh vyměření“ - C001 </w:t>
      </w:r>
      <w:r w:rsidRPr="006D6BD7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>Kapacita budovy CRAB</w:t>
      </w:r>
      <w:r w:rsidR="000544C6" w:rsidRPr="006D6BD7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 xml:space="preserve">, což je maximální </w:t>
      </w:r>
      <w:r w:rsidRPr="006D6BD7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>počet osob</w:t>
      </w:r>
      <w:r w:rsidR="000544C6" w:rsidRPr="006D6BD7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 xml:space="preserve"> při dodržení všech zákonných nároků na kancelářský pracovní prostor</w:t>
      </w:r>
      <w:r w:rsidRPr="006D6BD7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 xml:space="preserve"> a dále C002 skutečný Počet osob CRAB</w:t>
      </w:r>
      <w:r w:rsidR="000544C6" w:rsidRPr="006D6BD7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>, což je skutečný počet osob</w:t>
      </w:r>
      <w:r w:rsidRPr="006D6BD7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 xml:space="preserve"> v</w:t>
      </w:r>
      <w:r w:rsidR="000544C6" w:rsidRPr="006D6BD7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> </w:t>
      </w:r>
      <w:r w:rsidRPr="006D6BD7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>objektu</w:t>
      </w:r>
      <w:r w:rsidR="000544C6" w:rsidRPr="006D6BD7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>,</w:t>
      </w:r>
      <w:r w:rsidRPr="006D6BD7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 xml:space="preserve"> pokud jsou v objektu kanceláře resp.</w:t>
      </w:r>
      <w:r w:rsidR="000544C6" w:rsidRPr="006D6BD7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 xml:space="preserve"> provozní místnosti (vrátnice, stála služba</w:t>
      </w:r>
      <w:r w:rsidR="000544C6">
        <w:rPr>
          <w:rFonts w:ascii="Arial" w:eastAsia="Times New Roman" w:hAnsi="Arial" w:cs="Arial"/>
          <w:sz w:val="24"/>
          <w:szCs w:val="24"/>
          <w:lang w:eastAsia="cs-CZ"/>
        </w:rPr>
        <w:t xml:space="preserve"> apod.)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: </w:t>
      </w:r>
    </w:p>
    <w:p w:rsidR="002B72B1" w:rsidRDefault="000B0977">
      <w:pPr>
        <w:pStyle w:val="Standard"/>
        <w:spacing w:after="0" w:line="320" w:lineRule="atLeast"/>
        <w:ind w:firstLine="284"/>
        <w:jc w:val="both"/>
      </w:pPr>
      <w:r>
        <w:rPr>
          <w:noProof/>
          <w:lang w:eastAsia="cs-CZ"/>
        </w:rPr>
        <w:drawing>
          <wp:inline distT="0" distB="0" distL="0" distR="0">
            <wp:extent cx="4671060" cy="2773680"/>
            <wp:effectExtent l="0" t="0" r="0" b="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1060" cy="277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44C6" w:rsidRDefault="000544C6">
      <w:pPr>
        <w:pStyle w:val="Standard"/>
        <w:spacing w:after="0" w:line="320" w:lineRule="atLeast"/>
        <w:ind w:firstLine="284"/>
        <w:jc w:val="both"/>
      </w:pPr>
    </w:p>
    <w:p w:rsidR="002B72B1" w:rsidRDefault="00CD280D">
      <w:pPr>
        <w:pStyle w:val="Standard"/>
        <w:numPr>
          <w:ilvl w:val="0"/>
          <w:numId w:val="5"/>
        </w:numPr>
        <w:spacing w:after="0" w:line="320" w:lineRule="atLeast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 xml:space="preserve">Údaje druhu vyměření „Z001 </w:t>
      </w:r>
      <w:r w:rsidR="00DC0105" w:rsidRPr="00F71E37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>ručně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 nezadávat! </w:t>
      </w:r>
      <w:r w:rsidR="00055A24">
        <w:rPr>
          <w:rFonts w:ascii="Arial" w:eastAsia="Times New Roman" w:hAnsi="Arial" w:cs="Arial"/>
          <w:sz w:val="24"/>
          <w:szCs w:val="24"/>
          <w:lang w:eastAsia="cs-CZ"/>
        </w:rPr>
        <w:t>Jsou přenášeny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 z podřízených objektů;</w:t>
      </w:r>
    </w:p>
    <w:p w:rsidR="002B72B1" w:rsidRPr="00055A24" w:rsidRDefault="00CD280D">
      <w:pPr>
        <w:pStyle w:val="Standard"/>
        <w:numPr>
          <w:ilvl w:val="0"/>
          <w:numId w:val="5"/>
        </w:numPr>
        <w:spacing w:after="0" w:line="320" w:lineRule="atLeast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</w:pPr>
      <w:r w:rsidRPr="00055A24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>V případě existence parkovacích míst před objektem zadat vyměření „Z011 Počet parkovacích míst“</w:t>
      </w:r>
      <w:r w:rsidR="00DC0105" w:rsidRPr="00055A24">
        <w:rPr>
          <w:rFonts w:ascii="Arial" w:hAnsi="Arial" w:cs="Arial"/>
          <w:color w:val="000000" w:themeColor="text1"/>
          <w:sz w:val="24"/>
          <w:szCs w:val="24"/>
        </w:rPr>
        <w:t xml:space="preserve"> Jedná se o počet </w:t>
      </w:r>
      <w:r w:rsidR="00DC0105" w:rsidRPr="00055A24">
        <w:rPr>
          <w:rFonts w:ascii="Arial" w:hAnsi="Arial" w:cs="Arial"/>
          <w:color w:val="000000" w:themeColor="text1"/>
          <w:sz w:val="24"/>
          <w:szCs w:val="24"/>
          <w:u w:val="single"/>
        </w:rPr>
        <w:t>venkovních</w:t>
      </w:r>
      <w:r w:rsidR="00DC0105" w:rsidRPr="00055A24">
        <w:rPr>
          <w:rFonts w:ascii="Arial" w:hAnsi="Arial" w:cs="Arial"/>
          <w:color w:val="000000" w:themeColor="text1"/>
          <w:sz w:val="24"/>
          <w:szCs w:val="24"/>
        </w:rPr>
        <w:t xml:space="preserve"> parkovacích stání V RÁMCI AREÁLU, ve kterém leží budova. Vyplňujeme </w:t>
      </w:r>
      <w:r w:rsidR="00DC0105" w:rsidRPr="00055A24">
        <w:rPr>
          <w:rFonts w:ascii="Arial" w:hAnsi="Arial" w:cs="Arial"/>
          <w:color w:val="000000" w:themeColor="text1"/>
          <w:sz w:val="24"/>
          <w:szCs w:val="24"/>
          <w:u w:val="single"/>
        </w:rPr>
        <w:t>pouze</w:t>
      </w:r>
      <w:r w:rsidR="00DC0105" w:rsidRPr="00055A24">
        <w:rPr>
          <w:rFonts w:ascii="Arial" w:hAnsi="Arial" w:cs="Arial"/>
          <w:color w:val="000000" w:themeColor="text1"/>
          <w:sz w:val="24"/>
          <w:szCs w:val="24"/>
        </w:rPr>
        <w:t xml:space="preserve"> u </w:t>
      </w:r>
      <w:r w:rsidR="00F71E37" w:rsidRPr="00055A24">
        <w:rPr>
          <w:rFonts w:ascii="Arial" w:hAnsi="Arial" w:cs="Arial"/>
          <w:color w:val="000000" w:themeColor="text1"/>
          <w:sz w:val="24"/>
          <w:szCs w:val="24"/>
        </w:rPr>
        <w:t>„</w:t>
      </w:r>
      <w:r w:rsidR="00DC0105" w:rsidRPr="00055A24">
        <w:rPr>
          <w:rFonts w:ascii="Arial" w:hAnsi="Arial" w:cs="Arial"/>
          <w:color w:val="000000" w:themeColor="text1"/>
          <w:sz w:val="24"/>
          <w:szCs w:val="24"/>
        </w:rPr>
        <w:t>H</w:t>
      </w:r>
      <w:r w:rsidR="00F71E37" w:rsidRPr="00055A24">
        <w:rPr>
          <w:rFonts w:ascii="Arial" w:hAnsi="Arial" w:cs="Arial"/>
          <w:color w:val="000000" w:themeColor="text1"/>
          <w:sz w:val="24"/>
          <w:szCs w:val="24"/>
        </w:rPr>
        <w:t>lavní</w:t>
      </w:r>
      <w:r w:rsidR="00DC0105" w:rsidRPr="00055A24">
        <w:rPr>
          <w:rFonts w:ascii="Arial" w:hAnsi="Arial" w:cs="Arial"/>
          <w:color w:val="000000" w:themeColor="text1"/>
          <w:sz w:val="24"/>
          <w:szCs w:val="24"/>
        </w:rPr>
        <w:t xml:space="preserve"> budovy</w:t>
      </w:r>
      <w:r w:rsidR="00F71E37" w:rsidRPr="00055A24">
        <w:rPr>
          <w:rFonts w:ascii="Arial" w:hAnsi="Arial" w:cs="Arial"/>
          <w:color w:val="000000" w:themeColor="text1"/>
          <w:sz w:val="24"/>
          <w:szCs w:val="24"/>
        </w:rPr>
        <w:t>“</w:t>
      </w:r>
      <w:r w:rsidR="00DC0105" w:rsidRPr="00055A24">
        <w:rPr>
          <w:rFonts w:ascii="Arial" w:hAnsi="Arial" w:cs="Arial"/>
          <w:color w:val="000000" w:themeColor="text1"/>
          <w:sz w:val="24"/>
          <w:szCs w:val="24"/>
        </w:rPr>
        <w:t>. Pomůckou je</w:t>
      </w:r>
      <w:r w:rsidR="00F71E37" w:rsidRPr="00055A24">
        <w:rPr>
          <w:rFonts w:ascii="Arial" w:hAnsi="Arial" w:cs="Arial"/>
          <w:color w:val="000000" w:themeColor="text1"/>
          <w:sz w:val="24"/>
          <w:szCs w:val="24"/>
        </w:rPr>
        <w:t>, když</w:t>
      </w:r>
      <w:r w:rsidR="00DC0105" w:rsidRPr="00055A24">
        <w:rPr>
          <w:rFonts w:ascii="Arial" w:hAnsi="Arial" w:cs="Arial"/>
          <w:color w:val="000000" w:themeColor="text1"/>
          <w:sz w:val="24"/>
          <w:szCs w:val="24"/>
        </w:rPr>
        <w:t xml:space="preserve"> v areálu </w:t>
      </w:r>
      <w:r w:rsidR="00F71E37" w:rsidRPr="00055A24">
        <w:rPr>
          <w:rFonts w:ascii="Arial" w:hAnsi="Arial" w:cs="Arial"/>
          <w:color w:val="000000" w:themeColor="text1"/>
          <w:sz w:val="24"/>
          <w:szCs w:val="24"/>
        </w:rPr>
        <w:t>existuje objekt např. „Z</w:t>
      </w:r>
      <w:r w:rsidR="00DC0105" w:rsidRPr="00055A24">
        <w:rPr>
          <w:rFonts w:ascii="Arial" w:hAnsi="Arial" w:cs="Arial"/>
          <w:color w:val="000000" w:themeColor="text1"/>
          <w:sz w:val="24"/>
          <w:szCs w:val="24"/>
        </w:rPr>
        <w:t>pevněná plocha</w:t>
      </w:r>
      <w:r w:rsidR="00F71E37" w:rsidRPr="00055A24">
        <w:rPr>
          <w:rFonts w:ascii="Arial" w:hAnsi="Arial" w:cs="Arial"/>
          <w:color w:val="000000" w:themeColor="text1"/>
          <w:sz w:val="24"/>
          <w:szCs w:val="24"/>
        </w:rPr>
        <w:t>“ nebo „Parkovišt</w:t>
      </w:r>
      <w:r w:rsidR="00DC0105" w:rsidRPr="00055A24">
        <w:rPr>
          <w:rFonts w:ascii="Arial" w:hAnsi="Arial" w:cs="Arial"/>
          <w:color w:val="000000" w:themeColor="text1"/>
          <w:sz w:val="24"/>
          <w:szCs w:val="24"/>
        </w:rPr>
        <w:t>ě</w:t>
      </w:r>
      <w:r w:rsidR="00F71E37" w:rsidRPr="00055A24">
        <w:rPr>
          <w:rFonts w:ascii="Arial" w:hAnsi="Arial" w:cs="Arial"/>
          <w:color w:val="000000" w:themeColor="text1"/>
          <w:sz w:val="24"/>
          <w:szCs w:val="24"/>
        </w:rPr>
        <w:t>“</w:t>
      </w:r>
      <w:r w:rsidR="00DC0105" w:rsidRPr="00055A24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2B72B1" w:rsidRPr="00F71E37" w:rsidRDefault="002B72B1" w:rsidP="00DC0105">
      <w:pPr>
        <w:pStyle w:val="Standard"/>
        <w:spacing w:after="0" w:line="320" w:lineRule="atLeast"/>
        <w:ind w:left="1004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</w:pPr>
    </w:p>
    <w:p w:rsidR="002B72B1" w:rsidRDefault="002B72B1">
      <w:pPr>
        <w:pStyle w:val="Standard"/>
        <w:spacing w:after="0" w:line="320" w:lineRule="atLeast"/>
        <w:ind w:firstLine="284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:rsidR="000B0977" w:rsidRDefault="000B0977">
      <w:pPr>
        <w:pStyle w:val="Standard"/>
        <w:spacing w:after="0" w:line="320" w:lineRule="atLeast"/>
        <w:ind w:firstLine="284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:rsidR="002B72B1" w:rsidRDefault="00CD280D">
      <w:pPr>
        <w:pStyle w:val="Standard"/>
        <w:numPr>
          <w:ilvl w:val="0"/>
          <w:numId w:val="3"/>
        </w:numPr>
        <w:spacing w:after="0" w:line="320" w:lineRule="atLeast"/>
        <w:ind w:left="284" w:hanging="284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cs-CZ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eastAsia="cs-CZ"/>
        </w:rPr>
        <w:t>Pozemky</w:t>
      </w:r>
    </w:p>
    <w:p w:rsidR="002B72B1" w:rsidRDefault="00CD280D">
      <w:pPr>
        <w:pStyle w:val="Standard"/>
        <w:spacing w:before="120" w:after="0" w:line="320" w:lineRule="atLeast"/>
        <w:ind w:left="284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K jednotlivým záložkám:</w:t>
      </w:r>
    </w:p>
    <w:p w:rsidR="002B72B1" w:rsidRDefault="00CD280D">
      <w:pPr>
        <w:pStyle w:val="Standard"/>
        <w:numPr>
          <w:ilvl w:val="0"/>
          <w:numId w:val="7"/>
        </w:numPr>
        <w:spacing w:before="120" w:after="0" w:line="320" w:lineRule="atLeast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 xml:space="preserve">Všeobecná data: </w:t>
      </w:r>
    </w:p>
    <w:p w:rsidR="002B72B1" w:rsidRDefault="00CD280D">
      <w:pPr>
        <w:pStyle w:val="Standard"/>
        <w:numPr>
          <w:ilvl w:val="0"/>
          <w:numId w:val="5"/>
        </w:numPr>
        <w:spacing w:after="0" w:line="320" w:lineRule="atLeast"/>
        <w:ind w:left="993" w:hanging="349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Funkce – nutná kontrola zadaných funkcí s výpisem z katastru nemovitostí;</w:t>
      </w:r>
    </w:p>
    <w:p w:rsidR="002B72B1" w:rsidRDefault="00CD280D">
      <w:pPr>
        <w:pStyle w:val="Standard"/>
        <w:numPr>
          <w:ilvl w:val="0"/>
          <w:numId w:val="5"/>
        </w:numPr>
        <w:spacing w:after="0" w:line="320" w:lineRule="atLeast"/>
        <w:ind w:left="993" w:hanging="349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 xml:space="preserve">Společné užívání – je nutná kontrola údaje přip. změna; </w:t>
      </w:r>
    </w:p>
    <w:p w:rsidR="002B72B1" w:rsidRDefault="00CD280D">
      <w:pPr>
        <w:pStyle w:val="Standard"/>
        <w:numPr>
          <w:ilvl w:val="0"/>
          <w:numId w:val="5"/>
        </w:numPr>
        <w:spacing w:after="0" w:line="320" w:lineRule="atLeast"/>
        <w:ind w:left="993" w:hanging="349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Adresa se nemusí zadávat;</w:t>
      </w:r>
    </w:p>
    <w:p w:rsidR="002B72B1" w:rsidRDefault="00CD280D">
      <w:pPr>
        <w:pStyle w:val="Standard"/>
        <w:numPr>
          <w:ilvl w:val="0"/>
          <w:numId w:val="5"/>
        </w:numPr>
        <w:spacing w:after="0" w:line="320" w:lineRule="atLeast"/>
        <w:ind w:left="993" w:hanging="349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Status: Dtto jako u budovy.</w:t>
      </w:r>
    </w:p>
    <w:p w:rsidR="002B72B1" w:rsidRDefault="00CD280D" w:rsidP="000E4F22">
      <w:pPr>
        <w:pStyle w:val="Standard"/>
        <w:numPr>
          <w:ilvl w:val="0"/>
          <w:numId w:val="7"/>
        </w:numPr>
        <w:spacing w:before="120" w:after="0" w:line="320" w:lineRule="atLeast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 xml:space="preserve">Specifikace: </w:t>
      </w:r>
    </w:p>
    <w:p w:rsidR="002B72B1" w:rsidRDefault="00CD280D">
      <w:pPr>
        <w:pStyle w:val="Standard"/>
        <w:numPr>
          <w:ilvl w:val="0"/>
          <w:numId w:val="5"/>
        </w:numPr>
        <w:spacing w:after="0" w:line="320" w:lineRule="atLeast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Pomocí machcodu u polí vybrat údaje vztahující se k pozemku;</w:t>
      </w:r>
    </w:p>
    <w:p w:rsidR="002B72B1" w:rsidRDefault="00CD280D" w:rsidP="000E4F22">
      <w:pPr>
        <w:pStyle w:val="Standard"/>
        <w:numPr>
          <w:ilvl w:val="0"/>
          <w:numId w:val="7"/>
        </w:numPr>
        <w:spacing w:before="120" w:after="0" w:line="320" w:lineRule="atLeast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 xml:space="preserve">Další vlastnosti: </w:t>
      </w:r>
    </w:p>
    <w:p w:rsidR="002B72B1" w:rsidRDefault="00CD280D">
      <w:pPr>
        <w:pStyle w:val="Standard"/>
        <w:numPr>
          <w:ilvl w:val="0"/>
          <w:numId w:val="5"/>
        </w:numPr>
        <w:spacing w:after="0" w:line="320" w:lineRule="atLeast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 xml:space="preserve">Pomocí machcodu u polí vybrat údaje vztahující se k pozemku; </w:t>
      </w:r>
    </w:p>
    <w:p w:rsidR="002B72B1" w:rsidRDefault="00CD280D" w:rsidP="000E4F22">
      <w:pPr>
        <w:pStyle w:val="Standard"/>
        <w:numPr>
          <w:ilvl w:val="0"/>
          <w:numId w:val="7"/>
        </w:numPr>
        <w:spacing w:before="120" w:after="0" w:line="320" w:lineRule="atLeast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lastRenderedPageBreak/>
        <w:t xml:space="preserve">Katastr nemovitostí: </w:t>
      </w:r>
    </w:p>
    <w:p w:rsidR="002B72B1" w:rsidRDefault="00CD280D">
      <w:pPr>
        <w:pStyle w:val="Standard"/>
        <w:numPr>
          <w:ilvl w:val="0"/>
          <w:numId w:val="5"/>
        </w:numPr>
        <w:spacing w:after="0" w:line="320" w:lineRule="atLeast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 xml:space="preserve">Doplnit příp. upravit údaje vztahující se k pozemku vč. shody s výpisem z KN; </w:t>
      </w:r>
    </w:p>
    <w:p w:rsidR="002B72B1" w:rsidRDefault="00CD280D">
      <w:pPr>
        <w:pStyle w:val="Standard"/>
        <w:numPr>
          <w:ilvl w:val="0"/>
          <w:numId w:val="5"/>
        </w:numPr>
        <w:spacing w:after="0" w:line="320" w:lineRule="atLeast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Kód obce – u výběru pomocí machcodu rozšiřte limit „Max.poč.nal.objektů“ na např.: 5000;</w:t>
      </w:r>
    </w:p>
    <w:p w:rsidR="002B72B1" w:rsidRDefault="00CD280D">
      <w:pPr>
        <w:pStyle w:val="Standard"/>
        <w:numPr>
          <w:ilvl w:val="0"/>
          <w:numId w:val="5"/>
        </w:numPr>
        <w:spacing w:after="0" w:line="320" w:lineRule="atLeast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Část obce vybírejte až po zadání obce, tím se využije omezení nabídky;</w:t>
      </w:r>
    </w:p>
    <w:p w:rsidR="00460A7F" w:rsidRDefault="00CD280D" w:rsidP="00460A7F">
      <w:pPr>
        <w:pStyle w:val="Standard"/>
        <w:numPr>
          <w:ilvl w:val="0"/>
          <w:numId w:val="5"/>
        </w:numPr>
        <w:spacing w:after="0" w:line="320" w:lineRule="atLeast"/>
        <w:jc w:val="both"/>
      </w:pPr>
      <w:r>
        <w:rPr>
          <w:rFonts w:ascii="Arial" w:eastAsia="Times New Roman" w:hAnsi="Arial" w:cs="Arial"/>
          <w:sz w:val="24"/>
          <w:szCs w:val="24"/>
          <w:lang w:eastAsia="cs-CZ"/>
        </w:rPr>
        <w:t xml:space="preserve">Pole na pravé straně obrazovky lze lépe zobrazit po vypnutí navigace ikonou </w:t>
      </w:r>
      <w:r>
        <w:rPr>
          <w:rFonts w:ascii="Arial" w:eastAsia="Times New Roman" w:hAnsi="Arial" w:cs="Arial"/>
          <w:noProof/>
          <w:sz w:val="24"/>
          <w:szCs w:val="24"/>
          <w:lang w:eastAsia="cs-CZ"/>
        </w:rPr>
        <w:drawing>
          <wp:inline distT="0" distB="0" distL="0" distR="0">
            <wp:extent cx="175263" cy="205740"/>
            <wp:effectExtent l="0" t="0" r="0" b="0"/>
            <wp:docPr id="6" name="Obrázek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5263" cy="20574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sz w:val="24"/>
          <w:szCs w:val="24"/>
          <w:lang w:eastAsia="cs-CZ"/>
        </w:rPr>
        <w:t>;</w:t>
      </w:r>
      <w:r w:rsidR="00460A7F" w:rsidRPr="00460A7F">
        <w:t xml:space="preserve"> </w:t>
      </w:r>
    </w:p>
    <w:p w:rsidR="00460A7F" w:rsidRPr="00A64AA2" w:rsidRDefault="00460A7F" w:rsidP="00460A7F">
      <w:pPr>
        <w:pStyle w:val="Standard"/>
        <w:numPr>
          <w:ilvl w:val="0"/>
          <w:numId w:val="5"/>
        </w:numPr>
        <w:spacing w:after="0" w:line="320" w:lineRule="atLeast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</w:pPr>
      <w:r w:rsidRPr="00A64AA2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>Pole „Pozemek č. parcely“ vyplnit přesně dle výpisu z KN;</w:t>
      </w:r>
    </w:p>
    <w:p w:rsidR="002B72B1" w:rsidRPr="00A64AA2" w:rsidRDefault="00460A7F" w:rsidP="00460A7F">
      <w:pPr>
        <w:pStyle w:val="Standard"/>
        <w:numPr>
          <w:ilvl w:val="0"/>
          <w:numId w:val="5"/>
        </w:numPr>
        <w:spacing w:after="0" w:line="320" w:lineRule="atLeast"/>
        <w:jc w:val="both"/>
        <w:rPr>
          <w:color w:val="000000" w:themeColor="text1"/>
        </w:rPr>
      </w:pPr>
      <w:r w:rsidRPr="00A64AA2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 xml:space="preserve">Pole „Na parcele“ se u pozemku nevyplňuje; </w:t>
      </w:r>
    </w:p>
    <w:p w:rsidR="002B72B1" w:rsidRDefault="00CD280D" w:rsidP="000E4F22">
      <w:pPr>
        <w:pStyle w:val="Standard"/>
        <w:numPr>
          <w:ilvl w:val="0"/>
          <w:numId w:val="7"/>
        </w:numPr>
        <w:spacing w:before="120" w:after="0" w:line="320" w:lineRule="atLeast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 xml:space="preserve">Vyměření: </w:t>
      </w:r>
    </w:p>
    <w:p w:rsidR="002B72B1" w:rsidRDefault="00CD280D">
      <w:pPr>
        <w:pStyle w:val="Standard"/>
        <w:numPr>
          <w:ilvl w:val="0"/>
          <w:numId w:val="5"/>
        </w:numPr>
        <w:spacing w:after="0" w:line="320" w:lineRule="atLeast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 xml:space="preserve">Kontrola údaje v poli „Veličina“ druhu vyměření „Z004 - Rozloha pozemku“; </w:t>
      </w:r>
    </w:p>
    <w:p w:rsidR="002B72B1" w:rsidRDefault="002B72B1">
      <w:pPr>
        <w:pStyle w:val="Standard"/>
        <w:spacing w:after="0" w:line="320" w:lineRule="atLeast"/>
        <w:ind w:firstLine="284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:rsidR="000E4F22" w:rsidRDefault="000E4F22">
      <w:pPr>
        <w:pStyle w:val="Standard"/>
        <w:spacing w:after="0" w:line="320" w:lineRule="atLeast"/>
        <w:ind w:firstLine="284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:rsidR="000E4F22" w:rsidRDefault="000E4F22">
      <w:pPr>
        <w:pStyle w:val="Standard"/>
        <w:spacing w:after="0" w:line="320" w:lineRule="atLeast"/>
        <w:ind w:firstLine="284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:rsidR="002B72B1" w:rsidRDefault="00CD280D">
      <w:pPr>
        <w:pStyle w:val="Standard"/>
        <w:numPr>
          <w:ilvl w:val="0"/>
          <w:numId w:val="3"/>
        </w:numPr>
        <w:spacing w:after="0" w:line="320" w:lineRule="atLeast"/>
        <w:ind w:left="284" w:hanging="284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cs-CZ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eastAsia="cs-CZ"/>
        </w:rPr>
        <w:t xml:space="preserve">Patra </w:t>
      </w:r>
    </w:p>
    <w:p w:rsidR="002B72B1" w:rsidRDefault="00CD280D">
      <w:pPr>
        <w:pStyle w:val="Standard"/>
        <w:spacing w:before="120" w:after="0" w:line="320" w:lineRule="atLeast"/>
        <w:ind w:left="284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K jednotlivým záložkám:</w:t>
      </w:r>
    </w:p>
    <w:p w:rsidR="002B72B1" w:rsidRDefault="00CD280D">
      <w:pPr>
        <w:pStyle w:val="Standard"/>
        <w:numPr>
          <w:ilvl w:val="0"/>
          <w:numId w:val="8"/>
        </w:numPr>
        <w:spacing w:before="120" w:after="0" w:line="320" w:lineRule="atLeast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 xml:space="preserve">Všeobecná data: </w:t>
      </w:r>
    </w:p>
    <w:p w:rsidR="002B72B1" w:rsidRPr="00A64AA2" w:rsidRDefault="00CD280D">
      <w:pPr>
        <w:pStyle w:val="Standard"/>
        <w:numPr>
          <w:ilvl w:val="0"/>
          <w:numId w:val="5"/>
        </w:numPr>
        <w:spacing w:after="0" w:line="320" w:lineRule="atLeast"/>
        <w:ind w:left="993" w:hanging="34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 xml:space="preserve">Kontrola přip. </w:t>
      </w:r>
      <w:r w:rsidR="002540FC" w:rsidRPr="00A64AA2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>d</w:t>
      </w:r>
      <w:r w:rsidRPr="00A64AA2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 xml:space="preserve">oplnit </w:t>
      </w:r>
      <w:r w:rsidR="002540FC" w:rsidRPr="00A64AA2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 xml:space="preserve"> pole</w:t>
      </w:r>
      <w:r w:rsidR="002540FC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„Krátké označení“ dle </w:t>
      </w:r>
      <w:r w:rsidRPr="00A64AA2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>machcodu</w:t>
      </w:r>
      <w:r w:rsidR="002540FC" w:rsidRPr="00A64AA2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 xml:space="preserve"> (v REMu je to povinné pole – bez jeho vyplnění nelze uložit změny!)</w:t>
      </w:r>
    </w:p>
    <w:p w:rsidR="002B72B1" w:rsidRDefault="00CD280D">
      <w:pPr>
        <w:pStyle w:val="Standard"/>
        <w:numPr>
          <w:ilvl w:val="0"/>
          <w:numId w:val="5"/>
        </w:numPr>
        <w:spacing w:after="0" w:line="320" w:lineRule="atLeast"/>
        <w:ind w:left="993" w:hanging="349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 xml:space="preserve">Společné užívání – je nutná kontrola údaje přip. změna; </w:t>
      </w:r>
    </w:p>
    <w:p w:rsidR="002B72B1" w:rsidRDefault="00CD280D" w:rsidP="000E4F22">
      <w:pPr>
        <w:pStyle w:val="Standard"/>
        <w:numPr>
          <w:ilvl w:val="0"/>
          <w:numId w:val="8"/>
        </w:numPr>
        <w:spacing w:before="120" w:after="0" w:line="320" w:lineRule="atLeast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 xml:space="preserve">Specifikace: </w:t>
      </w:r>
    </w:p>
    <w:p w:rsidR="00055A24" w:rsidRPr="00055A24" w:rsidRDefault="00CD280D">
      <w:pPr>
        <w:pStyle w:val="Standard"/>
        <w:numPr>
          <w:ilvl w:val="0"/>
          <w:numId w:val="5"/>
        </w:numPr>
        <w:spacing w:after="0" w:line="320" w:lineRule="atLeast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 xml:space="preserve">Pomocí </w:t>
      </w:r>
      <w:proofErr w:type="spellStart"/>
      <w:r>
        <w:rPr>
          <w:rFonts w:ascii="Arial" w:eastAsia="Times New Roman" w:hAnsi="Arial" w:cs="Arial"/>
          <w:sz w:val="24"/>
          <w:szCs w:val="24"/>
          <w:lang w:eastAsia="cs-CZ"/>
        </w:rPr>
        <w:t>machcodu</w:t>
      </w:r>
      <w:proofErr w:type="spellEnd"/>
      <w:r>
        <w:rPr>
          <w:rFonts w:ascii="Arial" w:eastAsia="Times New Roman" w:hAnsi="Arial" w:cs="Arial"/>
          <w:sz w:val="24"/>
          <w:szCs w:val="24"/>
          <w:lang w:eastAsia="cs-CZ"/>
        </w:rPr>
        <w:t xml:space="preserve"> u pol</w:t>
      </w:r>
      <w:r w:rsidR="00055A24">
        <w:rPr>
          <w:rFonts w:ascii="Arial" w:eastAsia="Times New Roman" w:hAnsi="Arial" w:cs="Arial"/>
          <w:sz w:val="24"/>
          <w:szCs w:val="24"/>
          <w:lang w:eastAsia="cs-CZ"/>
        </w:rPr>
        <w:t>e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055A24" w:rsidRPr="00A64AA2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>„Postavení k okolnímu terénu“</w:t>
      </w:r>
      <w:r w:rsidR="00055A24" w:rsidRPr="00055A24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055A24">
        <w:rPr>
          <w:rFonts w:ascii="Arial" w:eastAsia="Times New Roman" w:hAnsi="Arial" w:cs="Arial"/>
          <w:sz w:val="24"/>
          <w:szCs w:val="24"/>
          <w:lang w:eastAsia="cs-CZ"/>
        </w:rPr>
        <w:t xml:space="preserve">zkontrolovat příp. </w:t>
      </w:r>
      <w:r w:rsidR="00055A24">
        <w:rPr>
          <w:rFonts w:ascii="Arial" w:eastAsia="Times New Roman" w:hAnsi="Arial" w:cs="Arial"/>
          <w:sz w:val="24"/>
          <w:szCs w:val="24"/>
          <w:lang w:eastAsia="cs-CZ"/>
        </w:rPr>
        <w:t>vybrat údaje vztahující se k</w:t>
      </w:r>
      <w:r w:rsidR="00055A24">
        <w:rPr>
          <w:rFonts w:ascii="Arial" w:eastAsia="Times New Roman" w:hAnsi="Arial" w:cs="Arial"/>
          <w:sz w:val="24"/>
          <w:szCs w:val="24"/>
          <w:lang w:eastAsia="cs-CZ"/>
        </w:rPr>
        <w:t> </w:t>
      </w:r>
      <w:r w:rsidR="00055A24">
        <w:rPr>
          <w:rFonts w:ascii="Arial" w:eastAsia="Times New Roman" w:hAnsi="Arial" w:cs="Arial"/>
          <w:sz w:val="24"/>
          <w:szCs w:val="24"/>
          <w:lang w:eastAsia="cs-CZ"/>
        </w:rPr>
        <w:t>patru</w:t>
      </w:r>
      <w:r w:rsidR="00055A24">
        <w:rPr>
          <w:rFonts w:ascii="Arial" w:eastAsia="Times New Roman" w:hAnsi="Arial" w:cs="Arial"/>
          <w:sz w:val="24"/>
          <w:szCs w:val="24"/>
          <w:lang w:eastAsia="cs-CZ"/>
        </w:rPr>
        <w:t>.</w:t>
      </w:r>
    </w:p>
    <w:p w:rsidR="00055A24" w:rsidRDefault="00055A24">
      <w:pPr>
        <w:pStyle w:val="Standard"/>
        <w:numPr>
          <w:ilvl w:val="0"/>
          <w:numId w:val="5"/>
        </w:numPr>
        <w:spacing w:after="0" w:line="320" w:lineRule="atLeast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 xml:space="preserve">Ostatní pole </w:t>
      </w:r>
      <w:r w:rsidR="002540FC">
        <w:rPr>
          <w:rFonts w:ascii="Arial" w:eastAsia="Times New Roman" w:hAnsi="Arial" w:cs="Arial"/>
          <w:sz w:val="24"/>
          <w:szCs w:val="24"/>
          <w:lang w:eastAsia="cs-CZ"/>
        </w:rPr>
        <w:t>(zejména</w:t>
      </w:r>
      <w:r>
        <w:rPr>
          <w:rFonts w:ascii="Arial" w:eastAsia="Times New Roman" w:hAnsi="Arial" w:cs="Arial"/>
          <w:sz w:val="24"/>
          <w:szCs w:val="24"/>
          <w:lang w:eastAsia="cs-CZ"/>
        </w:rPr>
        <w:t>,</w:t>
      </w:r>
      <w:r w:rsidR="002540FC">
        <w:rPr>
          <w:rFonts w:ascii="Arial" w:eastAsia="Times New Roman" w:hAnsi="Arial" w:cs="Arial"/>
          <w:sz w:val="24"/>
          <w:szCs w:val="24"/>
          <w:lang w:eastAsia="cs-CZ"/>
        </w:rPr>
        <w:t xml:space="preserve"> kde je </w:t>
      </w:r>
      <w:proofErr w:type="spellStart"/>
      <w:r w:rsidR="002540FC">
        <w:rPr>
          <w:rFonts w:ascii="Arial" w:eastAsia="Times New Roman" w:hAnsi="Arial" w:cs="Arial"/>
          <w:sz w:val="24"/>
          <w:szCs w:val="24"/>
          <w:lang w:eastAsia="cs-CZ"/>
        </w:rPr>
        <w:t>machcod</w:t>
      </w:r>
      <w:proofErr w:type="spellEnd"/>
      <w:r w:rsidR="002540FC">
        <w:rPr>
          <w:rFonts w:ascii="Arial" w:eastAsia="Times New Roman" w:hAnsi="Arial" w:cs="Arial"/>
          <w:sz w:val="24"/>
          <w:szCs w:val="24"/>
          <w:lang w:eastAsia="cs-CZ"/>
        </w:rPr>
        <w:t xml:space="preserve">) 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se doporučuje provést kontrolu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>k</w:t>
      </w:r>
      <w:r w:rsidRPr="00A64AA2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>ontrola př</w:t>
      </w:r>
      <w:r w:rsidR="00A17283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>í</w:t>
      </w:r>
      <w:r w:rsidRPr="00A64AA2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 xml:space="preserve">p.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>d</w:t>
      </w:r>
      <w:r w:rsidRPr="00A64AA2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>oplnit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>.</w:t>
      </w:r>
    </w:p>
    <w:p w:rsidR="002B72B1" w:rsidRDefault="002B72B1">
      <w:pPr>
        <w:pStyle w:val="Standard"/>
        <w:spacing w:after="0" w:line="320" w:lineRule="atLeast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:rsidR="000E4F22" w:rsidRDefault="000E4F22">
      <w:pPr>
        <w:pStyle w:val="Standard"/>
        <w:spacing w:after="0" w:line="320" w:lineRule="atLeast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:rsidR="000E4F22" w:rsidRDefault="000E4F22">
      <w:pPr>
        <w:pStyle w:val="Standard"/>
        <w:spacing w:after="0" w:line="320" w:lineRule="atLeast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:rsidR="002B72B1" w:rsidRDefault="00CD280D">
      <w:pPr>
        <w:pStyle w:val="Standard"/>
        <w:numPr>
          <w:ilvl w:val="0"/>
          <w:numId w:val="3"/>
        </w:numPr>
        <w:spacing w:after="0" w:line="320" w:lineRule="atLeast"/>
        <w:ind w:left="284" w:hanging="284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cs-CZ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eastAsia="cs-CZ"/>
        </w:rPr>
        <w:t xml:space="preserve">Místnost </w:t>
      </w:r>
    </w:p>
    <w:p w:rsidR="002B72B1" w:rsidRDefault="00CD280D">
      <w:pPr>
        <w:pStyle w:val="Standard"/>
        <w:spacing w:before="120" w:after="0" w:line="320" w:lineRule="atLeast"/>
        <w:ind w:left="284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K jednotlivým záložkám:</w:t>
      </w:r>
    </w:p>
    <w:p w:rsidR="002B72B1" w:rsidRDefault="00CD280D">
      <w:pPr>
        <w:pStyle w:val="Standard"/>
        <w:numPr>
          <w:ilvl w:val="0"/>
          <w:numId w:val="9"/>
        </w:numPr>
        <w:spacing w:before="120" w:after="0" w:line="320" w:lineRule="atLeast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 xml:space="preserve">Všeobecná data: </w:t>
      </w:r>
    </w:p>
    <w:p w:rsidR="002B72B1" w:rsidRDefault="00CD280D">
      <w:pPr>
        <w:pStyle w:val="Standard"/>
        <w:numPr>
          <w:ilvl w:val="0"/>
          <w:numId w:val="5"/>
        </w:numPr>
        <w:spacing w:after="0" w:line="320" w:lineRule="atLeast"/>
        <w:ind w:left="993" w:hanging="349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Funkce – kontrola údaje;</w:t>
      </w:r>
    </w:p>
    <w:p w:rsidR="002B72B1" w:rsidRDefault="00CD280D">
      <w:pPr>
        <w:pStyle w:val="Standard"/>
        <w:numPr>
          <w:ilvl w:val="0"/>
          <w:numId w:val="5"/>
        </w:numPr>
        <w:spacing w:after="0" w:line="320" w:lineRule="atLeast"/>
        <w:ind w:left="993" w:hanging="349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 xml:space="preserve">Společné užívání – je nutná kontrola údaje příp. změna; </w:t>
      </w:r>
    </w:p>
    <w:p w:rsidR="002B72B1" w:rsidRDefault="00CD280D" w:rsidP="000E4F22">
      <w:pPr>
        <w:pStyle w:val="Standard"/>
        <w:numPr>
          <w:ilvl w:val="0"/>
          <w:numId w:val="9"/>
        </w:numPr>
        <w:spacing w:before="120" w:after="0" w:line="320" w:lineRule="atLeast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bookmarkStart w:id="0" w:name="_GoBack"/>
      <w:r>
        <w:rPr>
          <w:rFonts w:ascii="Arial" w:eastAsia="Times New Roman" w:hAnsi="Arial" w:cs="Arial"/>
          <w:sz w:val="24"/>
          <w:szCs w:val="24"/>
          <w:lang w:eastAsia="cs-CZ"/>
        </w:rPr>
        <w:t xml:space="preserve">Vyměření: </w:t>
      </w:r>
    </w:p>
    <w:bookmarkEnd w:id="0"/>
    <w:p w:rsidR="002B72B1" w:rsidRDefault="00055A24">
      <w:pPr>
        <w:pStyle w:val="Standard"/>
        <w:numPr>
          <w:ilvl w:val="0"/>
          <w:numId w:val="5"/>
        </w:numPr>
        <w:spacing w:after="0" w:line="320" w:lineRule="atLeast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D</w:t>
      </w:r>
      <w:r>
        <w:rPr>
          <w:rFonts w:ascii="Arial" w:eastAsia="Times New Roman" w:hAnsi="Arial" w:cs="Arial"/>
          <w:sz w:val="24"/>
          <w:szCs w:val="24"/>
          <w:lang w:eastAsia="cs-CZ"/>
        </w:rPr>
        <w:t>ruh vyměření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cs-CZ"/>
        </w:rPr>
        <w:t>„Z001 – Půdorysná plocha (ZVN)“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 – provést k</w:t>
      </w:r>
      <w:r w:rsidR="00CD280D">
        <w:rPr>
          <w:rFonts w:ascii="Arial" w:eastAsia="Times New Roman" w:hAnsi="Arial" w:cs="Arial"/>
          <w:sz w:val="24"/>
          <w:szCs w:val="24"/>
          <w:lang w:eastAsia="cs-CZ"/>
        </w:rPr>
        <w:t>ontrol</w:t>
      </w:r>
      <w:r>
        <w:rPr>
          <w:rFonts w:ascii="Arial" w:eastAsia="Times New Roman" w:hAnsi="Arial" w:cs="Arial"/>
          <w:sz w:val="24"/>
          <w:szCs w:val="24"/>
          <w:lang w:eastAsia="cs-CZ"/>
        </w:rPr>
        <w:t>u</w:t>
      </w:r>
      <w:r w:rsidR="00CD280D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příp. doplnění </w:t>
      </w:r>
      <w:r w:rsidR="00CD280D">
        <w:rPr>
          <w:rFonts w:ascii="Arial" w:eastAsia="Times New Roman" w:hAnsi="Arial" w:cs="Arial"/>
          <w:sz w:val="24"/>
          <w:szCs w:val="24"/>
          <w:lang w:eastAsia="cs-CZ"/>
        </w:rPr>
        <w:t xml:space="preserve">údaje v poli „Veličina“; </w:t>
      </w:r>
    </w:p>
    <w:p w:rsidR="00055A24" w:rsidRDefault="00055A24">
      <w:pPr>
        <w:pStyle w:val="Standard"/>
        <w:numPr>
          <w:ilvl w:val="0"/>
          <w:numId w:val="5"/>
        </w:numPr>
        <w:spacing w:after="0" w:line="320" w:lineRule="atLeast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 xml:space="preserve">Druh vyměření </w:t>
      </w:r>
      <w:r w:rsidR="00CD280D" w:rsidRPr="00055A24">
        <w:rPr>
          <w:rFonts w:ascii="Arial" w:eastAsia="Times New Roman" w:hAnsi="Arial" w:cs="Arial"/>
          <w:sz w:val="24"/>
          <w:szCs w:val="24"/>
          <w:lang w:eastAsia="cs-CZ"/>
        </w:rPr>
        <w:t>„Z009“ Světl</w:t>
      </w:r>
      <w:r>
        <w:rPr>
          <w:rFonts w:ascii="Arial" w:eastAsia="Times New Roman" w:hAnsi="Arial" w:cs="Arial"/>
          <w:sz w:val="24"/>
          <w:szCs w:val="24"/>
          <w:lang w:eastAsia="cs-CZ"/>
        </w:rPr>
        <w:t>á</w:t>
      </w:r>
      <w:r w:rsidR="00CD280D" w:rsidRPr="00055A24">
        <w:rPr>
          <w:rFonts w:ascii="Arial" w:eastAsia="Times New Roman" w:hAnsi="Arial" w:cs="Arial"/>
          <w:sz w:val="24"/>
          <w:szCs w:val="24"/>
          <w:lang w:eastAsia="cs-CZ"/>
        </w:rPr>
        <w:t xml:space="preserve"> výšk</w:t>
      </w:r>
      <w:r>
        <w:rPr>
          <w:rFonts w:ascii="Arial" w:eastAsia="Times New Roman" w:hAnsi="Arial" w:cs="Arial"/>
          <w:sz w:val="24"/>
          <w:szCs w:val="24"/>
          <w:lang w:eastAsia="cs-CZ"/>
        </w:rPr>
        <w:t>a</w:t>
      </w:r>
      <w:r w:rsidR="00CD280D" w:rsidRPr="00055A24">
        <w:rPr>
          <w:rFonts w:ascii="Arial" w:eastAsia="Times New Roman" w:hAnsi="Arial" w:cs="Arial"/>
          <w:sz w:val="24"/>
          <w:szCs w:val="24"/>
          <w:lang w:eastAsia="cs-CZ"/>
        </w:rPr>
        <w:t xml:space="preserve"> místnosti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 – doporučuje se vyplnit</w:t>
      </w:r>
      <w:r w:rsidR="00CD280D" w:rsidRPr="00055A24">
        <w:rPr>
          <w:rFonts w:ascii="Arial" w:eastAsia="Times New Roman" w:hAnsi="Arial" w:cs="Arial"/>
          <w:sz w:val="24"/>
          <w:szCs w:val="24"/>
          <w:lang w:eastAsia="cs-CZ"/>
        </w:rPr>
        <w:t>;</w:t>
      </w:r>
    </w:p>
    <w:p w:rsidR="002B72B1" w:rsidRDefault="00CD280D">
      <w:pPr>
        <w:pStyle w:val="Standard"/>
        <w:numPr>
          <w:ilvl w:val="0"/>
          <w:numId w:val="5"/>
        </w:numPr>
        <w:spacing w:after="0" w:line="320" w:lineRule="atLeast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V případě garáže zadat vyměření „Z010 Počet garážových stání“.</w:t>
      </w:r>
    </w:p>
    <w:sectPr w:rsidR="002B72B1" w:rsidSect="000E4F22">
      <w:headerReference w:type="default" r:id="rId13"/>
      <w:pgSz w:w="11906" w:h="16838"/>
      <w:pgMar w:top="993" w:right="1417" w:bottom="568" w:left="141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7811" w:rsidRDefault="00257811" w:rsidP="002B72B1">
      <w:pPr>
        <w:spacing w:after="0" w:line="240" w:lineRule="auto"/>
      </w:pPr>
      <w:r>
        <w:separator/>
      </w:r>
    </w:p>
  </w:endnote>
  <w:endnote w:type="continuationSeparator" w:id="0">
    <w:p w:rsidR="00257811" w:rsidRDefault="00257811" w:rsidP="002B72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">
    <w:altName w:val="Times New Roman"/>
    <w:charset w:val="00"/>
    <w:family w:val="auto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7811" w:rsidRDefault="00257811" w:rsidP="002B72B1">
      <w:pPr>
        <w:spacing w:after="0" w:line="240" w:lineRule="auto"/>
      </w:pPr>
      <w:r w:rsidRPr="002B72B1">
        <w:rPr>
          <w:color w:val="000000"/>
        </w:rPr>
        <w:separator/>
      </w:r>
    </w:p>
  </w:footnote>
  <w:footnote w:type="continuationSeparator" w:id="0">
    <w:p w:rsidR="00257811" w:rsidRDefault="00257811" w:rsidP="002B72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72B1" w:rsidRDefault="00D32E57">
    <w:pPr>
      <w:pStyle w:val="Zhlav"/>
      <w:jc w:val="center"/>
    </w:pPr>
    <w:r>
      <w:fldChar w:fldCharType="begin"/>
    </w:r>
    <w:r w:rsidR="00F30915">
      <w:instrText xml:space="preserve"> PAGE </w:instrText>
    </w:r>
    <w:r>
      <w:fldChar w:fldCharType="separate"/>
    </w:r>
    <w:r w:rsidR="000E4F22">
      <w:rPr>
        <w:noProof/>
      </w:rPr>
      <w:t>5</w:t>
    </w:r>
    <w:r>
      <w:rPr>
        <w:noProof/>
      </w:rPr>
      <w:fldChar w:fldCharType="end"/>
    </w:r>
  </w:p>
  <w:p w:rsidR="002B72B1" w:rsidRDefault="002B72B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9683A"/>
    <w:multiLevelType w:val="multilevel"/>
    <w:tmpl w:val="68C6038E"/>
    <w:lvl w:ilvl="0">
      <w:start w:val="1"/>
      <w:numFmt w:val="lowerLetter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973063B"/>
    <w:multiLevelType w:val="multilevel"/>
    <w:tmpl w:val="5748E6B4"/>
    <w:lvl w:ilvl="0">
      <w:numFmt w:val="bullet"/>
      <w:lvlText w:val="-"/>
      <w:lvlJc w:val="left"/>
      <w:pPr>
        <w:ind w:left="1004" w:hanging="360"/>
      </w:pPr>
      <w:rPr>
        <w:rFonts w:ascii="Arial" w:eastAsia="Times New Roman" w:hAnsi="Arial"/>
      </w:rPr>
    </w:lvl>
    <w:lvl w:ilvl="1">
      <w:numFmt w:val="bullet"/>
      <w:lvlText w:val="o"/>
      <w:lvlJc w:val="left"/>
      <w:pPr>
        <w:ind w:left="1724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44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16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84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60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2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044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764" w:hanging="360"/>
      </w:pPr>
      <w:rPr>
        <w:rFonts w:ascii="Wingdings" w:hAnsi="Wingdings"/>
      </w:rPr>
    </w:lvl>
  </w:abstractNum>
  <w:abstractNum w:abstractNumId="2">
    <w:nsid w:val="2DA25DEB"/>
    <w:multiLevelType w:val="multilevel"/>
    <w:tmpl w:val="9A702E3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AA7374"/>
    <w:multiLevelType w:val="multilevel"/>
    <w:tmpl w:val="E52C6D82"/>
    <w:lvl w:ilvl="0">
      <w:start w:val="1"/>
      <w:numFmt w:val="lowerLetter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460D3213"/>
    <w:multiLevelType w:val="multilevel"/>
    <w:tmpl w:val="89C86114"/>
    <w:lvl w:ilvl="0">
      <w:numFmt w:val="bullet"/>
      <w:lvlText w:val="-"/>
      <w:lvlJc w:val="left"/>
      <w:pPr>
        <w:ind w:left="1004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72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44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16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8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0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2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04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764" w:hanging="360"/>
      </w:pPr>
      <w:rPr>
        <w:rFonts w:ascii="Wingdings" w:hAnsi="Wingdings"/>
      </w:rPr>
    </w:lvl>
  </w:abstractNum>
  <w:abstractNum w:abstractNumId="5">
    <w:nsid w:val="47CE66EA"/>
    <w:multiLevelType w:val="multilevel"/>
    <w:tmpl w:val="D012D0CA"/>
    <w:lvl w:ilvl="0">
      <w:numFmt w:val="bullet"/>
      <w:lvlText w:val="-"/>
      <w:lvlJc w:val="left"/>
      <w:pPr>
        <w:ind w:left="927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64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36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08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0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52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24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96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687" w:hanging="360"/>
      </w:pPr>
      <w:rPr>
        <w:rFonts w:ascii="Wingdings" w:hAnsi="Wingdings"/>
      </w:rPr>
    </w:lvl>
  </w:abstractNum>
  <w:abstractNum w:abstractNumId="6">
    <w:nsid w:val="4FA959E2"/>
    <w:multiLevelType w:val="multilevel"/>
    <w:tmpl w:val="E4B2FE08"/>
    <w:lvl w:ilvl="0">
      <w:start w:val="1"/>
      <w:numFmt w:val="lowerLetter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6D62EE"/>
    <w:multiLevelType w:val="multilevel"/>
    <w:tmpl w:val="3D2C111C"/>
    <w:lvl w:ilvl="0">
      <w:start w:val="1"/>
      <w:numFmt w:val="lowerLetter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65652447"/>
    <w:multiLevelType w:val="multilevel"/>
    <w:tmpl w:val="C22CB7CC"/>
    <w:lvl w:ilvl="0">
      <w:start w:val="1"/>
      <w:numFmt w:val="upperLetter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66883476"/>
    <w:multiLevelType w:val="multilevel"/>
    <w:tmpl w:val="B38C8F30"/>
    <w:lvl w:ilvl="0">
      <w:start w:val="1"/>
      <w:numFmt w:val="lowerLetter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8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9"/>
  </w:num>
  <w:num w:numId="7">
    <w:abstractNumId w:val="7"/>
  </w:num>
  <w:num w:numId="8">
    <w:abstractNumId w:val="6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B72B1"/>
    <w:rsid w:val="00010861"/>
    <w:rsid w:val="000544C6"/>
    <w:rsid w:val="00055A24"/>
    <w:rsid w:val="00067586"/>
    <w:rsid w:val="000B0977"/>
    <w:rsid w:val="000E4F22"/>
    <w:rsid w:val="001332DF"/>
    <w:rsid w:val="00210577"/>
    <w:rsid w:val="002540FC"/>
    <w:rsid w:val="00257811"/>
    <w:rsid w:val="00284FD6"/>
    <w:rsid w:val="002B72B1"/>
    <w:rsid w:val="002C1051"/>
    <w:rsid w:val="0038094C"/>
    <w:rsid w:val="003F5110"/>
    <w:rsid w:val="00460A7F"/>
    <w:rsid w:val="00484623"/>
    <w:rsid w:val="00535D85"/>
    <w:rsid w:val="00583547"/>
    <w:rsid w:val="00615201"/>
    <w:rsid w:val="00643907"/>
    <w:rsid w:val="006D6BD7"/>
    <w:rsid w:val="007C087D"/>
    <w:rsid w:val="00861018"/>
    <w:rsid w:val="00891F60"/>
    <w:rsid w:val="0098018B"/>
    <w:rsid w:val="00A17283"/>
    <w:rsid w:val="00A567DD"/>
    <w:rsid w:val="00A64AA2"/>
    <w:rsid w:val="00AE3CD8"/>
    <w:rsid w:val="00C53A8B"/>
    <w:rsid w:val="00C53E79"/>
    <w:rsid w:val="00CA65D9"/>
    <w:rsid w:val="00CD016F"/>
    <w:rsid w:val="00CD280D"/>
    <w:rsid w:val="00D32E57"/>
    <w:rsid w:val="00DA0E4A"/>
    <w:rsid w:val="00DC0105"/>
    <w:rsid w:val="00EC34DB"/>
    <w:rsid w:val="00EE3DF6"/>
    <w:rsid w:val="00F00D6D"/>
    <w:rsid w:val="00F30915"/>
    <w:rsid w:val="00F71E37"/>
    <w:rsid w:val="00FC7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Arial Unicode MS" w:hAnsi="Calibri" w:cs="F"/>
        <w:kern w:val="3"/>
        <w:sz w:val="22"/>
        <w:szCs w:val="22"/>
        <w:lang w:val="cs-CZ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2B72B1"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uiPriority w:val="99"/>
    <w:rsid w:val="002B72B1"/>
    <w:pPr>
      <w:widowControl/>
      <w:suppressAutoHyphens/>
    </w:pPr>
  </w:style>
  <w:style w:type="paragraph" w:customStyle="1" w:styleId="Heading">
    <w:name w:val="Heading"/>
    <w:basedOn w:val="Standard"/>
    <w:next w:val="Textbody"/>
    <w:rsid w:val="002B72B1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Textbody">
    <w:name w:val="Text body"/>
    <w:basedOn w:val="Standard"/>
    <w:rsid w:val="002B72B1"/>
    <w:pPr>
      <w:spacing w:after="120"/>
    </w:pPr>
  </w:style>
  <w:style w:type="paragraph" w:styleId="Seznam">
    <w:name w:val="List"/>
    <w:basedOn w:val="Textbody"/>
    <w:rsid w:val="002B72B1"/>
    <w:rPr>
      <w:rFonts w:cs="Mangal"/>
    </w:rPr>
  </w:style>
  <w:style w:type="paragraph" w:styleId="Titulek">
    <w:name w:val="caption"/>
    <w:basedOn w:val="Standard"/>
    <w:rsid w:val="002B72B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2B72B1"/>
    <w:pPr>
      <w:suppressLineNumbers/>
    </w:pPr>
    <w:rPr>
      <w:rFonts w:cs="Mangal"/>
    </w:rPr>
  </w:style>
  <w:style w:type="paragraph" w:styleId="Zhlav">
    <w:name w:val="header"/>
    <w:basedOn w:val="Normln"/>
    <w:rsid w:val="002B72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rsid w:val="002B72B1"/>
  </w:style>
  <w:style w:type="paragraph" w:styleId="Zpat">
    <w:name w:val="footer"/>
    <w:basedOn w:val="Normln"/>
    <w:rsid w:val="002B72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rsid w:val="002B72B1"/>
  </w:style>
  <w:style w:type="paragraph" w:styleId="Textbubliny">
    <w:name w:val="Balloon Text"/>
    <w:basedOn w:val="Normln"/>
    <w:rsid w:val="002B72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rsid w:val="002B72B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rsid w:val="002B72B1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1345</Words>
  <Characters>7937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PPČR</Company>
  <LinksUpToDate>false</LinksUpToDate>
  <CharactersWithSpaces>9264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Hajek</dc:creator>
  <cp:lastModifiedBy>Miroslav Hajek</cp:lastModifiedBy>
  <cp:revision>3</cp:revision>
  <cp:lastPrinted>2013-09-18T11:15:00Z</cp:lastPrinted>
  <dcterms:created xsi:type="dcterms:W3CDTF">2013-09-25T14:23:00Z</dcterms:created>
  <dcterms:modified xsi:type="dcterms:W3CDTF">2013-09-25T14:23:00Z</dcterms:modified>
</cp:coreProperties>
</file>