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B1" w:rsidRDefault="00CD280D">
      <w:pPr>
        <w:pStyle w:val="Standard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 Ř Í R U Č K A</w:t>
      </w:r>
    </w:p>
    <w:p w:rsidR="002B72B1" w:rsidRDefault="00CD280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 doplňování dat v EKIS SAP pro zplatnění dat v CRABu</w:t>
      </w:r>
    </w:p>
    <w:p w:rsidR="002B72B1" w:rsidRDefault="00CD280D">
      <w:pPr>
        <w:pStyle w:val="Standard"/>
        <w:numPr>
          <w:ilvl w:val="0"/>
          <w:numId w:val="1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Obecné zásady</w:t>
      </w:r>
    </w:p>
    <w:p w:rsidR="002B72B1" w:rsidRDefault="00CD280D">
      <w:pPr>
        <w:pStyle w:val="Standard"/>
        <w:spacing w:after="0" w:line="320" w:lineRule="atLeast"/>
        <w:ind w:firstLine="284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vlády č. 954/2012 uložilo našemu rezortu zadávat data do Centrálního registru administrativních budov (dále jen CRAB) o vybraném nemovitém dlouhodobém majetku (dále jen NDM).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Tento úkol bylo rozhodnuto řešit migrací z rezortního ekonomického a informačního systému SAP (dále jen EKIS).</w:t>
      </w:r>
    </w:p>
    <w:p w:rsidR="002B72B1" w:rsidRPr="00484623" w:rsidRDefault="00CD280D">
      <w:pPr>
        <w:pStyle w:val="Standard"/>
        <w:spacing w:after="0" w:line="320" w:lineRule="atLeast"/>
        <w:ind w:firstLine="284"/>
        <w:jc w:val="both"/>
        <w:rPr>
          <w:b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Předmětem migrace z EKIS jsou vybrané budovy a pozemky vlastních administrativní areálů, u kterých existuje alespoň jeden stavební objekt (resp. kmenový záznam v modulu AM v třídě 2100) s příznakem „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AAB, AHS, AOOP, ARCP, AZZ</w:t>
      </w:r>
      <w:r>
        <w:rPr>
          <w:rFonts w:ascii="Arial" w:eastAsia="Times New Roman" w:hAnsi="Arial" w:cs="Arial"/>
          <w:sz w:val="24"/>
          <w:szCs w:val="24"/>
          <w:lang w:eastAsia="cs-CZ"/>
        </w:rPr>
        <w:t>“ v poli „Druh, typ, doba nájmu</w:t>
      </w:r>
      <w:r w:rsidR="00FC7A47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Pokud je splněna výše uvedená podmínka, potom jsou migrovány všechny nadzemní objekty vybraného areálu s funkcí </w:t>
      </w:r>
      <w:r>
        <w:rPr>
          <w:rFonts w:ascii="Arial" w:hAnsi="Arial" w:cs="Arial"/>
          <w:b/>
          <w:color w:val="C00000"/>
          <w:sz w:val="24"/>
          <w:szCs w:val="24"/>
        </w:rPr>
        <w:t>1,2,3,6,7,8,11</w:t>
      </w:r>
      <w:r>
        <w:rPr>
          <w:rFonts w:ascii="Arial" w:hAnsi="Arial" w:cs="Arial"/>
          <w:color w:val="C0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(pole u </w:t>
      </w:r>
      <w:proofErr w:type="gramStart"/>
      <w:r>
        <w:rPr>
          <w:rFonts w:ascii="Arial" w:hAnsi="Arial" w:cs="Arial"/>
          <w:sz w:val="24"/>
          <w:szCs w:val="24"/>
        </w:rPr>
        <w:t>Arch.objektu</w:t>
      </w:r>
      <w:proofErr w:type="gramEnd"/>
      <w:r>
        <w:rPr>
          <w:rFonts w:ascii="Arial" w:hAnsi="Arial" w:cs="Arial"/>
          <w:sz w:val="24"/>
          <w:szCs w:val="24"/>
        </w:rPr>
        <w:t xml:space="preserve"> – Budova).</w:t>
      </w:r>
      <w:r w:rsidR="0098018B">
        <w:rPr>
          <w:rFonts w:ascii="Arial" w:hAnsi="Arial" w:cs="Arial"/>
          <w:sz w:val="24"/>
          <w:szCs w:val="24"/>
        </w:rPr>
        <w:t xml:space="preserve"> </w:t>
      </w:r>
      <w:r w:rsidR="0098018B" w:rsidRPr="00EE3DF6">
        <w:rPr>
          <w:rFonts w:ascii="Arial" w:hAnsi="Arial" w:cs="Arial"/>
          <w:b/>
          <w:sz w:val="24"/>
          <w:szCs w:val="24"/>
        </w:rPr>
        <w:t>Je naprosto nezbytné, aby zatřídění objektů či pozemků v</w:t>
      </w:r>
      <w:r w:rsidR="00484623" w:rsidRPr="00EE3DF6">
        <w:rPr>
          <w:rFonts w:ascii="Arial" w:hAnsi="Arial" w:cs="Arial"/>
          <w:b/>
          <w:sz w:val="24"/>
          <w:szCs w:val="24"/>
        </w:rPr>
        <w:t> AM i v </w:t>
      </w:r>
      <w:proofErr w:type="gramStart"/>
      <w:r w:rsidR="00484623" w:rsidRPr="00EE3DF6">
        <w:rPr>
          <w:rFonts w:ascii="Arial" w:hAnsi="Arial" w:cs="Arial"/>
          <w:b/>
          <w:sz w:val="24"/>
          <w:szCs w:val="24"/>
        </w:rPr>
        <w:t>REM</w:t>
      </w:r>
      <w:proofErr w:type="gramEnd"/>
      <w:r w:rsidR="00484623" w:rsidRPr="00EE3DF6">
        <w:rPr>
          <w:rFonts w:ascii="Arial" w:hAnsi="Arial" w:cs="Arial"/>
          <w:b/>
          <w:sz w:val="24"/>
          <w:szCs w:val="24"/>
        </w:rPr>
        <w:t xml:space="preserve"> </w:t>
      </w:r>
      <w:r w:rsidR="00484623" w:rsidRPr="00EE3DF6">
        <w:rPr>
          <w:rFonts w:ascii="Arial" w:hAnsi="Arial" w:cs="Arial"/>
          <w:b/>
          <w:sz w:val="24"/>
          <w:szCs w:val="24"/>
          <w:u w:val="single"/>
        </w:rPr>
        <w:t>ODPOVÍDALO VYUŽITÍ !</w:t>
      </w: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hAnsi="Arial" w:cs="Arial"/>
          <w:sz w:val="24"/>
          <w:szCs w:val="24"/>
        </w:rPr>
      </w:pP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rámci 1. etapy byla v období srpna 2013 namigrována centrálně do CRABu prvotní data týkající se vlastních areálů, budov a pozemků. U budov a pozemků byl většinou dosažen stav pouze </w:t>
      </w:r>
      <w:r w:rsidR="00FC7A47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rozsahu dat označovaný výrazem „Návrh“ s tím, že některá data byla programově odvozena ze stávajících dat v EKIS. </w:t>
      </w:r>
      <w:r w:rsidR="00F00D6D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vytvoření a kontrolu dat migračního souboru existuje transakce „ZRE_CRAB_EXPORT“</w:t>
      </w:r>
      <w:r w:rsidR="007C087D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ve které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jsou tato data zobrazena v červených polích.</w:t>
      </w: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spacing w:after="0" w:line="320" w:lineRule="atLeast"/>
        <w:ind w:firstLine="284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rámci 2. etapy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je stanov</w:t>
      </w:r>
      <w:r w:rsidR="00891F60" w:rsidRPr="00FC7A4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cs-CZ"/>
        </w:rPr>
        <w:t>e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n úkol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zkontrolovat a doplnit data tak, aby bylo dosaženo v CRABu úrovně kvality dat označovan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výrazem 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cs-CZ"/>
        </w:rPr>
        <w:t>„Zplatněno“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Znamená to, že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data jsou ve stanoveném rozsahu a současně jsou ve shodě s daty </w:t>
      </w:r>
      <w:r w:rsidRPr="00FC7A4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cs-CZ"/>
        </w:rPr>
        <w:t>v</w:t>
      </w:r>
      <w:r w:rsidR="00891F60" w:rsidRPr="00FC7A4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cs-CZ"/>
        </w:rPr>
        <w:t xml:space="preserve"> dalších externích databázích – např. v </w:t>
      </w:r>
      <w:r w:rsidRPr="00FC7A4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cs-CZ"/>
        </w:rPr>
        <w:t>„Katastru nemovitostí“.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 tran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sakci</w:t>
      </w:r>
      <w:r w:rsidRPr="00891F60">
        <w:rPr>
          <w:rFonts w:ascii="Arial" w:eastAsia="Times New Roman" w:hAnsi="Arial" w:cs="Arial"/>
          <w:color w:val="00B0F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„ZRE_CRAB_EXPORT“ jsou tato data v modrých polích. 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</w:t>
      </w:r>
      <w:r w:rsidR="00FC7A47" w:rsidRPr="00EE3DF6">
        <w:rPr>
          <w:rFonts w:ascii="Arial" w:eastAsia="Times New Roman" w:hAnsi="Arial" w:cs="Arial"/>
          <w:sz w:val="24"/>
          <w:szCs w:val="24"/>
          <w:lang w:eastAsia="cs-CZ"/>
        </w:rPr>
        <w:t>doporučeno</w:t>
      </w:r>
      <w:r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 vyplnit i pole „Nepovinná“, která jsou v transakci „ZRE_CRAB_EXPORT“ v bílých polích</w:t>
      </w:r>
      <w:r w:rsidR="00FC7A47"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 týkající se předmětného majetku</w:t>
      </w:r>
      <w:r w:rsidRPr="00EE3DF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B72B1" w:rsidRPr="00FC7A47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Změny a doplnění dat 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bude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provádě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no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pouze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</w:t>
      </w:r>
      <w:r w:rsidR="00861018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stávajícím 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EKIS SAP</w:t>
      </w:r>
      <w:r w:rsidR="00615201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převážně v AV části REM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Současně se připravuje funkcionalita přenosu změnových dat nočními joby z EKIS přímo na server ÚZSVM, který data dál přenese do CRABu. O spuštění této funkcionality budete informováni poštou SAP s</w:t>
      </w:r>
      <w:r w:rsidR="00FC7A47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tím</w:t>
      </w:r>
      <w:r w:rsidR="00FC7A47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že předpokládaný termín zřízení přenosu změnových dat je do konce září 2013.</w:t>
      </w:r>
    </w:p>
    <w:p w:rsidR="002B72B1" w:rsidRPr="00FC7A47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Další podmínkou pro kontrolu dat v CRABu je zprovoznění přístupu vybraného uživatele v systému CRAB. V rámci MV ČR přístupová hesla zajišťuje OSM MV v součinnosti s ÚZSVM.</w:t>
      </w:r>
      <w:r w:rsidR="006152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5201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Bude se jednat o tzv. prohlížecí licenci (bez editace)</w:t>
      </w:r>
      <w:r w:rsid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Ekonomická data budou odvozena programově bez součinnosti přímého uživatele.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zadávání dat o cizích areálech, kde je MV ČR v komerčním nájmu resp. ve výpůjčce bude vytvořena samostatná příručka. 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Současně bude vytvořen postup k zadávání údajů ze smluv do modulu SSD s objektovým propojením s objekty REM.</w:t>
      </w:r>
    </w:p>
    <w:p w:rsidR="002B72B1" w:rsidRDefault="00CD280D">
      <w:pPr>
        <w:pStyle w:val="Standard"/>
        <w:numPr>
          <w:ilvl w:val="0"/>
          <w:numId w:val="1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lastRenderedPageBreak/>
        <w:t>Popis pro doplňování dat polí v AV-REM:</w:t>
      </w:r>
    </w:p>
    <w:p w:rsidR="002B72B1" w:rsidRDefault="00CD280D">
      <w:pPr>
        <w:pStyle w:val="Standard"/>
        <w:spacing w:after="0" w:line="320" w:lineRule="atLeast"/>
        <w:ind w:left="284" w:firstLine="283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kontrolu a doplňování dat v AV-REM lze využít datový výstup v transakci ZRE_CRAB_EXPORT. Dvojklikem na pole ve sloupci „Identifikace AO“ je umožněn rychlý přechod mezi zobrazenými daty a příslušným kmenovým záznamem. Dále ikonou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89225" cy="215268"/>
            <wp:effectExtent l="0" t="0" r="0" b="0"/>
            <wp:docPr id="1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5" cy="2152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lze standardně přepnout na změnu dat. </w:t>
      </w:r>
    </w:p>
    <w:p w:rsidR="002B72B1" w:rsidRDefault="00CD280D">
      <w:pPr>
        <w:pStyle w:val="Standard"/>
        <w:spacing w:after="0" w:line="320" w:lineRule="atLeast"/>
        <w:ind w:left="284" w:firstLine="283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transakci ZRE_CRAB_EXPORT se objevují data o OEČ administrátora areálu z tabulky, která je udržována centrálně. Služební 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tel.číslo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e-mailová adresa bude převzata z databáze OEČ SAP.</w:t>
      </w:r>
    </w:p>
    <w:p w:rsidR="002B72B1" w:rsidRDefault="00CD280D">
      <w:pPr>
        <w:pStyle w:val="Standard"/>
        <w:spacing w:after="0" w:line="320" w:lineRule="atLeast"/>
        <w:ind w:left="284" w:firstLine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umožnění kontroly stavu dat tzv. „Zplatnění“ v CRABu přímým uživatelem musí být funkční :</w:t>
      </w:r>
    </w:p>
    <w:p w:rsidR="002B72B1" w:rsidRDefault="00CD280D">
      <w:pPr>
        <w:pStyle w:val="Standard"/>
        <w:numPr>
          <w:ilvl w:val="0"/>
          <w:numId w:val="2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noční přenos dat z EKIS do CRAB (po zprovoznění bude oznámeno);</w:t>
      </w:r>
    </w:p>
    <w:p w:rsidR="002B72B1" w:rsidRDefault="00CD280D">
      <w:pPr>
        <w:pStyle w:val="Standard"/>
        <w:numPr>
          <w:ilvl w:val="0"/>
          <w:numId w:val="2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zajištěn přístup do CRABu přímým uživatelem. </w:t>
      </w:r>
    </w:p>
    <w:p w:rsidR="002B72B1" w:rsidRDefault="00CD280D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B72B1" w:rsidRDefault="002B72B1">
      <w:pPr>
        <w:pStyle w:val="Standard"/>
        <w:spacing w:after="0" w:line="32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Areály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4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data: </w:t>
      </w:r>
    </w:p>
    <w:p w:rsidR="006D6BD7" w:rsidRPr="00EE3DF6" w:rsidRDefault="006D6BD7" w:rsidP="006D6BD7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E3DF6">
        <w:rPr>
          <w:rFonts w:ascii="Arial" w:eastAsia="Times New Roman" w:hAnsi="Arial" w:cs="Arial"/>
          <w:sz w:val="24"/>
          <w:szCs w:val="24"/>
          <w:lang w:eastAsia="cs-CZ"/>
        </w:rPr>
        <w:t>Adresa: U nově zakládaných areálů adresu vyplňuje OSM. U dříve založených areálů se doporučuje doplnit adresu areálu. Adresa areálu musí být shodná s adresou hlavního objektu, čehož lze snadno dosáhnout tzv. děděním adresy do objektu (viz kapitola 2a).</w:t>
      </w:r>
    </w:p>
    <w:p w:rsidR="002B72B1" w:rsidRPr="006D6BD7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Status: 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toto pole, jako jediné, není v AV REM, ale ve VV REM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Status 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je defaultně nastaven na „Aktivní“, status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„Nepotřebnost v rámci MV“, 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u objektů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migrov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aných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CRABu 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nutno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zadat jen ve VV-REM viz bod 2a). </w:t>
      </w:r>
    </w:p>
    <w:p w:rsidR="002B72B1" w:rsidRDefault="00CD280D">
      <w:pPr>
        <w:pStyle w:val="Standard"/>
        <w:numPr>
          <w:ilvl w:val="0"/>
          <w:numId w:val="4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Specifikace AV: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Pomocí machcodu u polí vybrat údaje odpovídající areálu.</w:t>
      </w:r>
    </w:p>
    <w:p w:rsidR="002B72B1" w:rsidRDefault="00CD280D">
      <w:pPr>
        <w:pStyle w:val="Standard"/>
        <w:numPr>
          <w:ilvl w:val="0"/>
          <w:numId w:val="4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Další vlastnosti AV: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Pomocí machcodu u polí vybrat údaje odpovídající okolí areálu.</w:t>
      </w:r>
    </w:p>
    <w:p w:rsidR="002B72B1" w:rsidRDefault="002B72B1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Budovy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6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 AV 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Funkce </w:t>
      </w:r>
      <w:r>
        <w:rPr>
          <w:rFonts w:ascii="Arial" w:hAnsi="Arial" w:cs="Arial"/>
          <w:sz w:val="24"/>
          <w:szCs w:val="24"/>
        </w:rPr>
        <w:t xml:space="preserve">1,2,3,6,7,8,11 </w:t>
      </w:r>
      <w:r>
        <w:rPr>
          <w:rFonts w:ascii="Arial" w:eastAsia="Times New Roman" w:hAnsi="Arial" w:cs="Arial"/>
          <w:sz w:val="24"/>
          <w:szCs w:val="24"/>
          <w:lang w:eastAsia="cs-CZ"/>
        </w:rPr>
        <w:t>určují, zda jsou data předmětem migrace v rámci areálu (viz bod A) – povinná kontrola;</w:t>
      </w:r>
    </w:p>
    <w:p w:rsidR="002B72B1" w:rsidRPr="00EE3DF6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Společné užívání – je nutná kontrola údaje přip. změna;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Adresa: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Vyplňuje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gramStart"/>
      <w:r w:rsidR="00067586">
        <w:rPr>
          <w:rFonts w:ascii="Arial" w:eastAsia="Times New Roman" w:hAnsi="Arial" w:cs="Arial"/>
          <w:sz w:val="24"/>
          <w:szCs w:val="24"/>
          <w:lang w:eastAsia="cs-CZ"/>
        </w:rPr>
        <w:t>zadává</w:t>
      </w:r>
      <w:proofErr w:type="gramEnd"/>
      <w:r w:rsidR="000675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povinně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jen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u „Hlavní budovy“ areálu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z které je migrována do CRABu. Hlavní budova se určuje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jen jedna v areálu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tím, že na záložce „Katastr nemovitostí“ v poli „Hlavní stavba“ se zadá příznak „Ano“. </w:t>
      </w:r>
    </w:p>
    <w:p w:rsidR="002B72B1" w:rsidRDefault="006D6BD7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E3DF6">
        <w:rPr>
          <w:rFonts w:ascii="Arial" w:eastAsia="Times New Roman" w:hAnsi="Arial" w:cs="Arial"/>
          <w:sz w:val="24"/>
          <w:szCs w:val="24"/>
          <w:lang w:eastAsia="cs-CZ"/>
        </w:rPr>
        <w:t>Pokud existuje ú</w:t>
      </w:r>
      <w:r w:rsidR="00CD280D"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daj o adrese </w:t>
      </w:r>
      <w:r w:rsidRPr="00EE3DF6">
        <w:rPr>
          <w:rFonts w:ascii="Arial" w:eastAsia="Times New Roman" w:hAnsi="Arial" w:cs="Arial"/>
          <w:sz w:val="24"/>
          <w:szCs w:val="24"/>
          <w:lang w:eastAsia="cs-CZ"/>
        </w:rPr>
        <w:t>u areálu lze adresu do hlavního objektu tzv.</w:t>
      </w:r>
      <w:r w:rsidR="00CD280D"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 „dědit“.</w:t>
      </w:r>
      <w:r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280D" w:rsidRPr="00EE3DF6">
        <w:rPr>
          <w:rFonts w:ascii="Arial" w:eastAsia="Times New Roman" w:hAnsi="Arial" w:cs="Arial"/>
          <w:sz w:val="24"/>
          <w:szCs w:val="24"/>
          <w:lang w:eastAsia="cs-CZ"/>
        </w:rPr>
        <w:t>Pokud existuje více adres areálu, zadá se další adresa</w:t>
      </w:r>
      <w:r w:rsidR="00CD280D">
        <w:rPr>
          <w:rFonts w:ascii="Arial" w:eastAsia="Times New Roman" w:hAnsi="Arial" w:cs="Arial"/>
          <w:sz w:val="24"/>
          <w:szCs w:val="24"/>
          <w:lang w:eastAsia="cs-CZ"/>
        </w:rPr>
        <w:t xml:space="preserve"> k příslušnému objektu. K ostatním objektům není povinnost adresu zadávat.</w:t>
      </w:r>
    </w:p>
    <w:p w:rsidR="002B72B1" w:rsidRDefault="00CD280D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Údaje v adrese vyplnit plně dle vzoru s tím, že „číslo domu =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č.p.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 (zatím nelze přepsat označení</w:t>
      </w:r>
      <w:r w:rsidR="00067586">
        <w:rPr>
          <w:rFonts w:ascii="Arial" w:eastAsia="Times New Roman" w:hAnsi="Arial" w:cs="Arial"/>
          <w:sz w:val="24"/>
          <w:szCs w:val="24"/>
          <w:lang w:eastAsia="cs-CZ"/>
        </w:rPr>
        <w:t xml:space="preserve"> pole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</w:p>
    <w:p w:rsidR="00EC34DB" w:rsidRDefault="00067586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1057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Pozor: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34DB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 xml:space="preserve">íslo </w:t>
      </w: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opisné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orient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íslo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nesmí být vložen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do jednoho pole např. s</w:t>
      </w:r>
      <w:r w:rsidR="00EC34DB">
        <w:rPr>
          <w:rFonts w:ascii="Arial" w:eastAsia="Times New Roman" w:hAnsi="Arial" w:cs="Arial"/>
          <w:sz w:val="24"/>
          <w:szCs w:val="24"/>
          <w:lang w:eastAsia="cs-CZ"/>
        </w:rPr>
        <w:t xml:space="preserve"> použitím 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„/“</w:t>
      </w:r>
      <w:r w:rsidR="00EC34DB">
        <w:rPr>
          <w:rFonts w:ascii="Arial" w:eastAsia="Times New Roman" w:hAnsi="Arial" w:cs="Arial"/>
          <w:sz w:val="24"/>
          <w:szCs w:val="24"/>
          <w:lang w:eastAsia="cs-CZ"/>
        </w:rPr>
        <w:t>, je nutno rozdělit dle vzoru:</w:t>
      </w:r>
    </w:p>
    <w:p w:rsidR="00CA65D9" w:rsidRDefault="00CA65D9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C34DB" w:rsidRDefault="00CD280D" w:rsidP="00EC34DB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4184974" wp14:editId="52C6B3F1">
            <wp:extent cx="5972805" cy="1577001"/>
            <wp:effectExtent l="0" t="0" r="0" b="0"/>
            <wp:docPr id="2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05" cy="15770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C34DB">
        <w:rPr>
          <w:rFonts w:ascii="Arial" w:eastAsia="Times New Roman" w:hAnsi="Arial" w:cs="Arial"/>
          <w:sz w:val="24"/>
          <w:szCs w:val="24"/>
          <w:lang w:eastAsia="cs-CZ"/>
        </w:rPr>
        <w:t xml:space="preserve">Pokud je zadáno </w:t>
      </w:r>
      <w:proofErr w:type="gramStart"/>
      <w:r w:rsidR="00EC34DB">
        <w:rPr>
          <w:rFonts w:ascii="Arial" w:eastAsia="Times New Roman" w:hAnsi="Arial" w:cs="Arial"/>
          <w:sz w:val="24"/>
          <w:szCs w:val="24"/>
          <w:lang w:eastAsia="cs-CZ"/>
        </w:rPr>
        <w:t>č.p.</w:t>
      </w:r>
      <w:proofErr w:type="gramEnd"/>
      <w:r w:rsidR="00EC34DB">
        <w:rPr>
          <w:rFonts w:ascii="Arial" w:eastAsia="Times New Roman" w:hAnsi="Arial" w:cs="Arial"/>
          <w:sz w:val="24"/>
          <w:szCs w:val="24"/>
          <w:lang w:eastAsia="cs-CZ"/>
        </w:rPr>
        <w:t xml:space="preserve"> v adrese, není nutné ho vyplňovat duplicitně na záložce „Katastr nemovitostí“. </w:t>
      </w:r>
    </w:p>
    <w:p w:rsidR="002B72B1" w:rsidRDefault="002B72B1">
      <w:pPr>
        <w:pStyle w:val="Standard"/>
        <w:spacing w:after="0" w:line="320" w:lineRule="atLeast"/>
        <w:ind w:left="644"/>
        <w:jc w:val="both"/>
      </w:pP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Status: Nelze ho zadávat do AV-REM. Údaj o nepotřebnosti „Nepotřebnost v rámci MV“, který bude migrován do CRABu, lze zadat jen do objektů VV-REM „Budovy“ (resp. „Pozemky“). </w:t>
      </w:r>
    </w:p>
    <w:p w:rsidR="002B72B1" w:rsidRDefault="00CD280D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5A24">
        <w:rPr>
          <w:rFonts w:ascii="Arial" w:eastAsia="Times New Roman" w:hAnsi="Arial" w:cs="Arial"/>
          <w:sz w:val="24"/>
          <w:szCs w:val="24"/>
          <w:lang w:eastAsia="cs-CZ"/>
        </w:rPr>
        <w:t>Metodika k zadávání příznaku statusu „Nepotřebnost v rámci ÚO“ je v gesci OSM MV</w:t>
      </w:r>
      <w:r w:rsidR="00484623" w:rsidRPr="00055A24">
        <w:rPr>
          <w:rFonts w:ascii="Arial" w:eastAsia="Times New Roman" w:hAnsi="Arial" w:cs="Arial"/>
          <w:sz w:val="24"/>
          <w:szCs w:val="24"/>
          <w:lang w:eastAsia="cs-CZ"/>
        </w:rPr>
        <w:t>, obecně je nutno postupovat v souladu s platnými IAŘ</w:t>
      </w:r>
      <w:r w:rsidRPr="00055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B72B1" w:rsidRDefault="00CD280D" w:rsidP="000E4F22">
      <w:pPr>
        <w:pStyle w:val="Standard"/>
        <w:numPr>
          <w:ilvl w:val="0"/>
          <w:numId w:val="6"/>
        </w:numPr>
        <w:spacing w:before="120" w:after="0" w:line="320" w:lineRule="atLeast"/>
        <w:ind w:left="641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Specifikace: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Pomocí machcodu u polí vybrat údaje vztahující se k objektu kromě pořizovací ceny, ta se odvozuje automaticky z modulu AM.</w:t>
      </w:r>
    </w:p>
    <w:p w:rsidR="002B72B1" w:rsidRDefault="00CD280D" w:rsidP="000E4F22">
      <w:pPr>
        <w:pStyle w:val="Standard"/>
        <w:numPr>
          <w:ilvl w:val="0"/>
          <w:numId w:val="6"/>
        </w:numPr>
        <w:spacing w:before="120" w:after="0" w:line="320" w:lineRule="atLeast"/>
        <w:ind w:left="641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Další vlastnosti: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Pomocí machcodu u polí vybrat údaje vztahující se k objektu; </w:t>
      </w:r>
    </w:p>
    <w:p w:rsidR="002B72B1" w:rsidRPr="006D6BD7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Údaj pole „CZ-CC“ lze vybrat pro objekty s funkcí 1 a 3 z pole „Účel užití budovy“</w:t>
      </w:r>
      <w:r w:rsidR="00CA65D9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resp. „Účel užití haly“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kde jsou pro </w:t>
      </w:r>
      <w:r w:rsidR="00CA65D9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zjednodušení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uvedeny jen možné kombinace s CZ-CC. Pro ostatní funkce lze využít nabídku u pole „CZ-CC“ přes klávesu F1.</w:t>
      </w:r>
    </w:p>
    <w:p w:rsidR="002B72B1" w:rsidRDefault="00CD280D" w:rsidP="000E4F22">
      <w:pPr>
        <w:pStyle w:val="Standard"/>
        <w:numPr>
          <w:ilvl w:val="0"/>
          <w:numId w:val="6"/>
        </w:numPr>
        <w:spacing w:before="120" w:after="0" w:line="320" w:lineRule="atLeast"/>
        <w:ind w:left="641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Katastr nemovitostí: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Doplnit příp. upravit údaje vztahující se k objektu vč. shody výpisem z KN;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Kód obce – u výběru pomocí machcodu rozšiřte limit „Max.poč.nal.objektů“ na např.: 5000;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Část obce vybírejte až po zadání obce, tím se využije omezení nabídky;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Pole „Číslo evidenční“ se vyplňuje jen v případě, že se jedná o funkci rekreačního objektu tj. „6“ resp. „7“;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Pole na pravé straně obrazovky lze lépe zobrazit po vypnutí navigace ikonou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75263" cy="205740"/>
            <wp:effectExtent l="0" t="0" r="0" b="0"/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3" cy="205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2B72B1" w:rsidRPr="006D6BD7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Pole „</w:t>
      </w:r>
      <w:r w:rsidR="00AE3CD8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 parcele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 vyplnit přesně dle výpisu z KN;</w:t>
      </w:r>
    </w:p>
    <w:p w:rsidR="006D6BD7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Pole „</w:t>
      </w:r>
      <w:r w:rsidR="00AE3CD8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Pozemek č. parcely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 se</w:t>
      </w:r>
      <w:r w:rsidR="00AE3CD8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u budovy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nevyplňuje;</w:t>
      </w:r>
    </w:p>
    <w:p w:rsidR="006D6BD7" w:rsidRPr="006D6BD7" w:rsidRDefault="006D6BD7" w:rsidP="006D6BD7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Kód katastrálního úřadu se vyplní výběrem pojmu „katastrální území“ z pole „Typ katastru nem.“, dále přidáním nové řádky přes ikonu „Vložení řádky“ a následně se vybere přes matchcod a spuštění hledání příslušný „Kód KÚ“ a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uložit. Dtto jsou břemena apod. Zde musí být vyplněny VŠECHNY záznamy tak, jak jsou uvedeny na výpisu z KN. </w:t>
      </w:r>
      <w:r w:rsidR="0048462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Kontrola CRAB!</w:t>
      </w:r>
      <w:r w:rsidR="0048462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:rsidR="002B72B1" w:rsidRDefault="00CD280D" w:rsidP="000E4F22">
      <w:pPr>
        <w:pStyle w:val="Standard"/>
        <w:numPr>
          <w:ilvl w:val="0"/>
          <w:numId w:val="6"/>
        </w:numPr>
        <w:spacing w:before="120" w:after="0" w:line="320" w:lineRule="atLeast"/>
        <w:ind w:left="641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Vyměření </w:t>
      </w:r>
    </w:p>
    <w:p w:rsidR="002B72B1" w:rsidRPr="000544C6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Ikonou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43843" cy="228600"/>
            <wp:effectExtent l="0" t="0" r="0" b="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3" cy="228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nutno rozšířit nabídku „Vyměření“ a vložit „Druh vyměření“ - C001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Kapacita budovy CRAB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což je maximální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počet osob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při dodržení všech zákonných nároků na kancelářský pracovní prostor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dále C002 skutečný Počet osob CRAB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což je skutečný počet osob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objektu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pokud jsou v objektu kanceláře resp.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provozní místnosti (vrátnice, stála služba</w:t>
      </w:r>
      <w:r w:rsidR="000544C6">
        <w:rPr>
          <w:rFonts w:ascii="Arial" w:eastAsia="Times New Roman" w:hAnsi="Arial" w:cs="Arial"/>
          <w:sz w:val="24"/>
          <w:szCs w:val="24"/>
          <w:lang w:eastAsia="cs-CZ"/>
        </w:rPr>
        <w:t xml:space="preserve"> apod.)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2B72B1" w:rsidRDefault="000B0977">
      <w:pPr>
        <w:pStyle w:val="Standard"/>
        <w:spacing w:after="0" w:line="320" w:lineRule="atLeast"/>
        <w:ind w:firstLine="284"/>
        <w:jc w:val="both"/>
      </w:pPr>
      <w:r>
        <w:rPr>
          <w:noProof/>
          <w:lang w:eastAsia="cs-CZ"/>
        </w:rPr>
        <w:drawing>
          <wp:inline distT="0" distB="0" distL="0" distR="0">
            <wp:extent cx="4671060" cy="277368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C6" w:rsidRDefault="000544C6">
      <w:pPr>
        <w:pStyle w:val="Standard"/>
        <w:spacing w:after="0" w:line="320" w:lineRule="atLeast"/>
        <w:ind w:firstLine="284"/>
        <w:jc w:val="both"/>
      </w:pP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Údaje druhu vyměření „Z001 </w:t>
      </w:r>
      <w:r w:rsidR="00DC0105" w:rsidRPr="00F71E3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ručně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nezadávat! 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>Jsou přenášeny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 podřízených objektů;</w:t>
      </w:r>
    </w:p>
    <w:p w:rsidR="002B72B1" w:rsidRPr="00055A24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55A2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 existence parkovacích míst před objektem zadat vyměření „Z011 Počet parkovacích míst“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Jedná se o počet 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  <w:u w:val="single"/>
        </w:rPr>
        <w:t>venkovních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parkovacích stání V RÁMCI AREÁLU, ve kterém leží budova. Vyplňujeme 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  <w:u w:val="single"/>
        </w:rPr>
        <w:t>pouze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„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H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lavní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budovy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“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. Pomůckou je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, když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v areálu 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existuje objekt např. „Z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pevněná plocha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“ nebo „Parkovišt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ě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“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B72B1" w:rsidRPr="00F71E37" w:rsidRDefault="002B72B1" w:rsidP="00DC0105">
      <w:pPr>
        <w:pStyle w:val="Standard"/>
        <w:spacing w:after="0" w:line="320" w:lineRule="atLeast"/>
        <w:ind w:left="100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0977" w:rsidRDefault="000B0977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Pozemky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Funkce – nutná kontrola zadaných funkcí s výpisem z katastru nemovitostí;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Společné užívání – je nutná kontrola údaje přip. změna;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se nemusí zadávat;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Status: Dtto jako u budovy.</w:t>
      </w:r>
    </w:p>
    <w:p w:rsidR="002B72B1" w:rsidRDefault="00CD280D" w:rsidP="000E4F22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Specifikace: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Pomocí machcodu u polí vybrat údaje vztahující se k pozemku;</w:t>
      </w:r>
    </w:p>
    <w:p w:rsidR="002B72B1" w:rsidRDefault="00CD280D" w:rsidP="000E4F22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Další vlastnosti: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Pomocí machcodu u polí vybrat údaje vztahující se k pozemku; </w:t>
      </w:r>
    </w:p>
    <w:p w:rsidR="002B72B1" w:rsidRDefault="00CD280D" w:rsidP="000E4F22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Katastr nemovitostí: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Doplnit příp. upravit údaje vztahující se k pozemku vč. shody s výpisem z KN;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Kód obce – u výběru pomocí machcodu rozšiřte limit „Max.poč.nal.objektů“ na např.: 5000;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Část obce vybírejte až po zadání obce, tím se využije omezení nabídky;</w:t>
      </w:r>
    </w:p>
    <w:p w:rsidR="00460A7F" w:rsidRDefault="00CD280D" w:rsidP="00460A7F">
      <w:pPr>
        <w:pStyle w:val="Standard"/>
        <w:numPr>
          <w:ilvl w:val="0"/>
          <w:numId w:val="5"/>
        </w:numPr>
        <w:spacing w:after="0" w:line="32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Pole na pravé straně obrazovky lze lépe zobrazit po vypnutí navigace ikonou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75263" cy="205740"/>
            <wp:effectExtent l="0" t="0" r="0" b="0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3" cy="205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  <w:r w:rsidR="00460A7F" w:rsidRPr="00460A7F">
        <w:t xml:space="preserve"> </w:t>
      </w:r>
    </w:p>
    <w:p w:rsidR="00460A7F" w:rsidRPr="00A64AA2" w:rsidRDefault="00460A7F" w:rsidP="00460A7F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Pole „Pozemek č. parcely“ vyplnit přesně dle výpisu z KN;</w:t>
      </w:r>
    </w:p>
    <w:p w:rsidR="002B72B1" w:rsidRPr="00A64AA2" w:rsidRDefault="00460A7F" w:rsidP="00460A7F">
      <w:pPr>
        <w:pStyle w:val="Standard"/>
        <w:numPr>
          <w:ilvl w:val="0"/>
          <w:numId w:val="5"/>
        </w:numPr>
        <w:spacing w:after="0" w:line="320" w:lineRule="atLeast"/>
        <w:jc w:val="both"/>
        <w:rPr>
          <w:color w:val="000000" w:themeColor="text1"/>
        </w:rPr>
      </w:pP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Pole „Na parcele“ se u pozemku nevyplňuje; </w:t>
      </w:r>
    </w:p>
    <w:p w:rsidR="002B72B1" w:rsidRDefault="00CD280D" w:rsidP="000E4F22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Vyměření: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Kontrola údaje v poli „Veličina“ druhu vyměření „Z004 - Rozloha pozemku“; </w:t>
      </w: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F22" w:rsidRDefault="000E4F22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F22" w:rsidRDefault="000E4F22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Patra 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8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data: </w:t>
      </w:r>
    </w:p>
    <w:p w:rsidR="002B72B1" w:rsidRPr="00A64AA2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Kontrola přip. </w:t>
      </w:r>
      <w:r w:rsidR="002540FC"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oplnit </w:t>
      </w:r>
      <w:r w:rsidR="002540FC"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pole</w:t>
      </w:r>
      <w:r w:rsidR="002540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„Krátké označení“ dle 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machcodu</w:t>
      </w:r>
      <w:r w:rsidR="002540FC"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(v REMu je to povinné pole – bez jeho vyplnění nelze uložit změny!)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Společné užívání – je nutná kontrola údaje přip. změna; </w:t>
      </w:r>
    </w:p>
    <w:p w:rsidR="002B72B1" w:rsidRDefault="00CD280D" w:rsidP="000E4F22">
      <w:pPr>
        <w:pStyle w:val="Standard"/>
        <w:numPr>
          <w:ilvl w:val="0"/>
          <w:numId w:val="8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Specifikace: </w:t>
      </w:r>
    </w:p>
    <w:p w:rsidR="00055A24" w:rsidRPr="00055A24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Pomocí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machcodu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u pol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5A24"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„Postavení k okolnímu terénu“</w:t>
      </w:r>
      <w:r w:rsidR="00055A24" w:rsidRPr="00055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 xml:space="preserve">zkontrolovat příp. 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>vybrat údaje vztahující se k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>patru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55A24" w:rsidRDefault="00055A24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Ostatní pole </w:t>
      </w:r>
      <w:r w:rsidR="002540FC">
        <w:rPr>
          <w:rFonts w:ascii="Arial" w:eastAsia="Times New Roman" w:hAnsi="Arial" w:cs="Arial"/>
          <w:sz w:val="24"/>
          <w:szCs w:val="24"/>
          <w:lang w:eastAsia="cs-CZ"/>
        </w:rPr>
        <w:t>(zejména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540FC">
        <w:rPr>
          <w:rFonts w:ascii="Arial" w:eastAsia="Times New Roman" w:hAnsi="Arial" w:cs="Arial"/>
          <w:sz w:val="24"/>
          <w:szCs w:val="24"/>
          <w:lang w:eastAsia="cs-CZ"/>
        </w:rPr>
        <w:t xml:space="preserve"> kde je </w:t>
      </w:r>
      <w:proofErr w:type="spellStart"/>
      <w:r w:rsidR="002540FC">
        <w:rPr>
          <w:rFonts w:ascii="Arial" w:eastAsia="Times New Roman" w:hAnsi="Arial" w:cs="Arial"/>
          <w:sz w:val="24"/>
          <w:szCs w:val="24"/>
          <w:lang w:eastAsia="cs-CZ"/>
        </w:rPr>
        <w:t>machcod</w:t>
      </w:r>
      <w:proofErr w:type="spellEnd"/>
      <w:r w:rsidR="002540FC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doporučuje provést kontrolu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ontrola př</w:t>
      </w:r>
      <w:r w:rsidR="00A1728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í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oplnit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2B72B1" w:rsidRDefault="002B72B1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F22" w:rsidRDefault="000E4F22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F22" w:rsidRDefault="000E4F22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Místnost 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9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Funkce – kontrola údaje;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Společné užívání – je nutná kontrola údaje příp. změna; </w:t>
      </w:r>
    </w:p>
    <w:p w:rsidR="002B72B1" w:rsidRDefault="00CD280D" w:rsidP="000E4F22">
      <w:pPr>
        <w:pStyle w:val="Standard"/>
        <w:numPr>
          <w:ilvl w:val="0"/>
          <w:numId w:val="9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cs-CZ"/>
        </w:rPr>
        <w:t xml:space="preserve">Vyměření: </w:t>
      </w:r>
    </w:p>
    <w:bookmarkEnd w:id="0"/>
    <w:p w:rsidR="002B72B1" w:rsidRDefault="00055A24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>
        <w:rPr>
          <w:rFonts w:ascii="Arial" w:eastAsia="Times New Roman" w:hAnsi="Arial" w:cs="Arial"/>
          <w:sz w:val="24"/>
          <w:szCs w:val="24"/>
          <w:lang w:eastAsia="cs-CZ"/>
        </w:rPr>
        <w:t>ruh vyměření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„Z001 – Půdorysná plocha (ZVN)“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provést k</w:t>
      </w:r>
      <w:r w:rsidR="00CD280D">
        <w:rPr>
          <w:rFonts w:ascii="Arial" w:eastAsia="Times New Roman" w:hAnsi="Arial" w:cs="Arial"/>
          <w:sz w:val="24"/>
          <w:szCs w:val="24"/>
          <w:lang w:eastAsia="cs-CZ"/>
        </w:rPr>
        <w:t>ontrol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CD28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příp. doplnění </w:t>
      </w:r>
      <w:r w:rsidR="00CD280D">
        <w:rPr>
          <w:rFonts w:ascii="Arial" w:eastAsia="Times New Roman" w:hAnsi="Arial" w:cs="Arial"/>
          <w:sz w:val="24"/>
          <w:szCs w:val="24"/>
          <w:lang w:eastAsia="cs-CZ"/>
        </w:rPr>
        <w:t xml:space="preserve">údaje v poli „Veličina“; </w:t>
      </w:r>
    </w:p>
    <w:p w:rsidR="00055A24" w:rsidRDefault="00055A24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Druh vyměření </w:t>
      </w:r>
      <w:r w:rsidR="00CD280D" w:rsidRPr="00055A24">
        <w:rPr>
          <w:rFonts w:ascii="Arial" w:eastAsia="Times New Roman" w:hAnsi="Arial" w:cs="Arial"/>
          <w:sz w:val="24"/>
          <w:szCs w:val="24"/>
          <w:lang w:eastAsia="cs-CZ"/>
        </w:rPr>
        <w:t>„Z009“ Světl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="00CD280D" w:rsidRPr="00055A24">
        <w:rPr>
          <w:rFonts w:ascii="Arial" w:eastAsia="Times New Roman" w:hAnsi="Arial" w:cs="Arial"/>
          <w:sz w:val="24"/>
          <w:szCs w:val="24"/>
          <w:lang w:eastAsia="cs-CZ"/>
        </w:rPr>
        <w:t xml:space="preserve"> výšk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CD280D" w:rsidRPr="00055A24">
        <w:rPr>
          <w:rFonts w:ascii="Arial" w:eastAsia="Times New Roman" w:hAnsi="Arial" w:cs="Arial"/>
          <w:sz w:val="24"/>
          <w:szCs w:val="24"/>
          <w:lang w:eastAsia="cs-CZ"/>
        </w:rPr>
        <w:t xml:space="preserve"> místnosti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doporučuje se vyplnit</w:t>
      </w:r>
      <w:r w:rsidR="00CD280D" w:rsidRPr="00055A24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 garáže zadat vyměření „Z010 Počet garážových stání“.</w:t>
      </w:r>
    </w:p>
    <w:sectPr w:rsidR="002B72B1" w:rsidSect="000E4F22">
      <w:headerReference w:type="default" r:id="rId13"/>
      <w:pgSz w:w="11906" w:h="16838"/>
      <w:pgMar w:top="993" w:right="1417" w:bottom="56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11" w:rsidRDefault="00257811" w:rsidP="002B72B1">
      <w:pPr>
        <w:spacing w:after="0" w:line="240" w:lineRule="auto"/>
      </w:pPr>
      <w:r>
        <w:separator/>
      </w:r>
    </w:p>
  </w:endnote>
  <w:endnote w:type="continuationSeparator" w:id="0">
    <w:p w:rsidR="00257811" w:rsidRDefault="00257811" w:rsidP="002B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11" w:rsidRDefault="00257811" w:rsidP="002B72B1">
      <w:pPr>
        <w:spacing w:after="0" w:line="240" w:lineRule="auto"/>
      </w:pPr>
      <w:r w:rsidRPr="002B72B1">
        <w:rPr>
          <w:color w:val="000000"/>
        </w:rPr>
        <w:separator/>
      </w:r>
    </w:p>
  </w:footnote>
  <w:footnote w:type="continuationSeparator" w:id="0">
    <w:p w:rsidR="00257811" w:rsidRDefault="00257811" w:rsidP="002B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B1" w:rsidRDefault="00D32E57">
    <w:pPr>
      <w:pStyle w:val="Zhlav"/>
      <w:jc w:val="center"/>
    </w:pPr>
    <w:r>
      <w:fldChar w:fldCharType="begin"/>
    </w:r>
    <w:r w:rsidR="00F30915">
      <w:instrText xml:space="preserve"> PAGE </w:instrText>
    </w:r>
    <w:r>
      <w:fldChar w:fldCharType="separate"/>
    </w:r>
    <w:r w:rsidR="000E4F22">
      <w:rPr>
        <w:noProof/>
      </w:rPr>
      <w:t>5</w:t>
    </w:r>
    <w:r>
      <w:rPr>
        <w:noProof/>
      </w:rPr>
      <w:fldChar w:fldCharType="end"/>
    </w:r>
  </w:p>
  <w:p w:rsidR="002B72B1" w:rsidRDefault="002B72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83A"/>
    <w:multiLevelType w:val="multilevel"/>
    <w:tmpl w:val="68C6038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73063B"/>
    <w:multiLevelType w:val="multilevel"/>
    <w:tmpl w:val="5748E6B4"/>
    <w:lvl w:ilvl="0">
      <w:numFmt w:val="bullet"/>
      <w:lvlText w:val="-"/>
      <w:lvlJc w:val="left"/>
      <w:pPr>
        <w:ind w:left="1004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>
    <w:nsid w:val="2DA25DEB"/>
    <w:multiLevelType w:val="multilevel"/>
    <w:tmpl w:val="9A702E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A7374"/>
    <w:multiLevelType w:val="multilevel"/>
    <w:tmpl w:val="E52C6D8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0D3213"/>
    <w:multiLevelType w:val="multilevel"/>
    <w:tmpl w:val="89C86114"/>
    <w:lvl w:ilvl="0">
      <w:numFmt w:val="bullet"/>
      <w:lvlText w:val="-"/>
      <w:lvlJc w:val="left"/>
      <w:pPr>
        <w:ind w:left="100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>
    <w:nsid w:val="47CE66EA"/>
    <w:multiLevelType w:val="multilevel"/>
    <w:tmpl w:val="D012D0CA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>
    <w:nsid w:val="4FA959E2"/>
    <w:multiLevelType w:val="multilevel"/>
    <w:tmpl w:val="E4B2FE0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D62EE"/>
    <w:multiLevelType w:val="multilevel"/>
    <w:tmpl w:val="3D2C111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652447"/>
    <w:multiLevelType w:val="multilevel"/>
    <w:tmpl w:val="C22CB7CC"/>
    <w:lvl w:ilvl="0">
      <w:start w:val="1"/>
      <w:numFmt w:val="upp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883476"/>
    <w:multiLevelType w:val="multilevel"/>
    <w:tmpl w:val="B38C8F3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72B1"/>
    <w:rsid w:val="00010861"/>
    <w:rsid w:val="000544C6"/>
    <w:rsid w:val="00055A24"/>
    <w:rsid w:val="00067586"/>
    <w:rsid w:val="000B0977"/>
    <w:rsid w:val="000E4F22"/>
    <w:rsid w:val="001332DF"/>
    <w:rsid w:val="00210577"/>
    <w:rsid w:val="002540FC"/>
    <w:rsid w:val="00257811"/>
    <w:rsid w:val="00284FD6"/>
    <w:rsid w:val="002B72B1"/>
    <w:rsid w:val="002C1051"/>
    <w:rsid w:val="0038094C"/>
    <w:rsid w:val="003F5110"/>
    <w:rsid w:val="00460A7F"/>
    <w:rsid w:val="00484623"/>
    <w:rsid w:val="00535D85"/>
    <w:rsid w:val="00583547"/>
    <w:rsid w:val="00615201"/>
    <w:rsid w:val="00643907"/>
    <w:rsid w:val="006D6BD7"/>
    <w:rsid w:val="007C087D"/>
    <w:rsid w:val="00861018"/>
    <w:rsid w:val="00891F60"/>
    <w:rsid w:val="0098018B"/>
    <w:rsid w:val="00A17283"/>
    <w:rsid w:val="00A567DD"/>
    <w:rsid w:val="00A64AA2"/>
    <w:rsid w:val="00AE3CD8"/>
    <w:rsid w:val="00C53A8B"/>
    <w:rsid w:val="00C53E79"/>
    <w:rsid w:val="00CA65D9"/>
    <w:rsid w:val="00CD016F"/>
    <w:rsid w:val="00CD280D"/>
    <w:rsid w:val="00D32E57"/>
    <w:rsid w:val="00DA0E4A"/>
    <w:rsid w:val="00DC0105"/>
    <w:rsid w:val="00EC34DB"/>
    <w:rsid w:val="00EE3DF6"/>
    <w:rsid w:val="00F00D6D"/>
    <w:rsid w:val="00F30915"/>
    <w:rsid w:val="00F71E37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72B1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2B72B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2B72B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B72B1"/>
    <w:pPr>
      <w:spacing w:after="120"/>
    </w:pPr>
  </w:style>
  <w:style w:type="paragraph" w:styleId="Seznam">
    <w:name w:val="List"/>
    <w:basedOn w:val="Textbody"/>
    <w:rsid w:val="002B72B1"/>
    <w:rPr>
      <w:rFonts w:cs="Mangal"/>
    </w:rPr>
  </w:style>
  <w:style w:type="paragraph" w:styleId="Titulek">
    <w:name w:val="caption"/>
    <w:basedOn w:val="Standard"/>
    <w:rsid w:val="002B7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B72B1"/>
    <w:pPr>
      <w:suppressLineNumbers/>
    </w:pPr>
    <w:rPr>
      <w:rFonts w:cs="Mangal"/>
    </w:rPr>
  </w:style>
  <w:style w:type="paragraph" w:styleId="Zhlav">
    <w:name w:val="header"/>
    <w:basedOn w:val="Normln"/>
    <w:rsid w:val="002B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sid w:val="002B72B1"/>
  </w:style>
  <w:style w:type="paragraph" w:styleId="Zpat">
    <w:name w:val="footer"/>
    <w:basedOn w:val="Normln"/>
    <w:rsid w:val="002B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sid w:val="002B72B1"/>
  </w:style>
  <w:style w:type="paragraph" w:styleId="Textbubliny">
    <w:name w:val="Balloon Text"/>
    <w:basedOn w:val="Normln"/>
    <w:rsid w:val="002B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2B72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2B72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PPČR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Hajek</dc:creator>
  <cp:lastModifiedBy>Miroslav Hajek</cp:lastModifiedBy>
  <cp:revision>3</cp:revision>
  <cp:lastPrinted>2013-09-18T11:15:00Z</cp:lastPrinted>
  <dcterms:created xsi:type="dcterms:W3CDTF">2013-09-25T14:23:00Z</dcterms:created>
  <dcterms:modified xsi:type="dcterms:W3CDTF">2013-09-25T14:23:00Z</dcterms:modified>
</cp:coreProperties>
</file>