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D73" w:rsidRPr="00847D67" w:rsidRDefault="00C73D73" w:rsidP="00847D67">
      <w:pPr>
        <w:jc w:val="both"/>
        <w:rPr>
          <w:szCs w:val="24"/>
        </w:rPr>
      </w:pPr>
      <w:bookmarkStart w:id="0" w:name="_GoBack"/>
      <w:bookmarkEnd w:id="0"/>
    </w:p>
    <w:p w:rsidR="00847D67" w:rsidRPr="00847D67" w:rsidRDefault="00847D67" w:rsidP="00847D67">
      <w:pPr>
        <w:jc w:val="both"/>
        <w:rPr>
          <w:szCs w:val="24"/>
        </w:rPr>
      </w:pPr>
    </w:p>
    <w:p w:rsidR="00847D67" w:rsidRPr="00847D67" w:rsidRDefault="00847D67" w:rsidP="00847D67">
      <w:pPr>
        <w:jc w:val="both"/>
        <w:rPr>
          <w:szCs w:val="24"/>
        </w:rPr>
      </w:pPr>
    </w:p>
    <w:p w:rsidR="00847D67" w:rsidRPr="00847D67" w:rsidRDefault="00847D67" w:rsidP="00847D67">
      <w:pPr>
        <w:jc w:val="center"/>
        <w:rPr>
          <w:szCs w:val="24"/>
        </w:rPr>
      </w:pPr>
      <w:r>
        <w:rPr>
          <w:szCs w:val="24"/>
        </w:rPr>
        <w:t>č</w:t>
      </w:r>
      <w:r w:rsidRPr="00847D67">
        <w:rPr>
          <w:szCs w:val="24"/>
        </w:rPr>
        <w:t xml:space="preserve">. </w:t>
      </w:r>
      <w:r w:rsidR="006337C9">
        <w:rPr>
          <w:szCs w:val="24"/>
        </w:rPr>
        <w:t>68</w:t>
      </w:r>
    </w:p>
    <w:p w:rsidR="00847D67" w:rsidRPr="00847D67" w:rsidRDefault="00847D67" w:rsidP="00847D67">
      <w:pPr>
        <w:jc w:val="both"/>
        <w:rPr>
          <w:szCs w:val="24"/>
        </w:rPr>
      </w:pPr>
    </w:p>
    <w:p w:rsidR="00847D67" w:rsidRPr="00847D67" w:rsidRDefault="00847D67" w:rsidP="00847D67">
      <w:pPr>
        <w:jc w:val="both"/>
        <w:rPr>
          <w:szCs w:val="24"/>
        </w:rPr>
      </w:pPr>
    </w:p>
    <w:p w:rsidR="00847D67" w:rsidRPr="003B681D" w:rsidRDefault="00847D67" w:rsidP="003B681D">
      <w:pPr>
        <w:pStyle w:val="Odstavecseseznamem"/>
        <w:numPr>
          <w:ilvl w:val="0"/>
          <w:numId w:val="18"/>
        </w:numPr>
        <w:ind w:hanging="720"/>
        <w:jc w:val="both"/>
      </w:pPr>
      <w:r w:rsidRPr="003B681D">
        <w:t>B e r e   n a   v ě d o m í</w:t>
      </w:r>
    </w:p>
    <w:p w:rsidR="00847D67" w:rsidRDefault="00847D67" w:rsidP="00847D67">
      <w:pPr>
        <w:jc w:val="both"/>
        <w:rPr>
          <w:szCs w:val="24"/>
        </w:rPr>
      </w:pPr>
    </w:p>
    <w:p w:rsidR="00847D67" w:rsidRPr="00847D67" w:rsidRDefault="00847D67" w:rsidP="00847D67">
      <w:pPr>
        <w:pStyle w:val="Odstavecseseznamem"/>
        <w:numPr>
          <w:ilvl w:val="0"/>
          <w:numId w:val="14"/>
        </w:numPr>
        <w:ind w:left="284" w:hanging="284"/>
        <w:jc w:val="both"/>
      </w:pPr>
      <w:r w:rsidRPr="00847D67">
        <w:t xml:space="preserve">Skutečnost, že město Plzeň zastoupené </w:t>
      </w:r>
      <w:r w:rsidR="006A21D3">
        <w:t>O</w:t>
      </w:r>
      <w:r w:rsidRPr="00847D67">
        <w:t>dborem investic MMP připravuje realizaci stavby „</w:t>
      </w:r>
      <w:r w:rsidRPr="00847D67">
        <w:rPr>
          <w:color w:val="000000"/>
          <w:lang w:bidi="cs-CZ"/>
        </w:rPr>
        <w:t>Úpravy sběrného dvora Vejprnická ul.</w:t>
      </w:r>
      <w:r w:rsidRPr="00847D67">
        <w:t>“ a v souladu s výše uvedenou stavbou je navržena demolice objektů v trvalé správě městského obvodu Plzeň 3.</w:t>
      </w:r>
    </w:p>
    <w:p w:rsidR="00847D67" w:rsidRPr="00847D67" w:rsidRDefault="00847D67" w:rsidP="00847D67">
      <w:pPr>
        <w:pStyle w:val="Odstavecseseznamem"/>
        <w:numPr>
          <w:ilvl w:val="0"/>
          <w:numId w:val="14"/>
        </w:numPr>
        <w:ind w:left="284" w:hanging="284"/>
        <w:jc w:val="both"/>
      </w:pPr>
      <w:r w:rsidRPr="00847D67">
        <w:t>Usnesení ZMO Plzeň 3 ze dne 6. 12. 2023 v němž souhlasí s demolicí objektů a s vyjmutím areálu Vejprnická 28 z trvalé správy za podmínky vybudování montované multifunkční haly s pevnou základovou deskou o minimálních rozměrech 15 x 40 m se třemi vjezdovými vraty sloužící pro potřeby ÚMO Plzeň 3.</w:t>
      </w:r>
    </w:p>
    <w:p w:rsidR="00847D67" w:rsidRPr="00847D67" w:rsidRDefault="00847D67" w:rsidP="00847D67">
      <w:pPr>
        <w:jc w:val="both"/>
        <w:rPr>
          <w:szCs w:val="24"/>
        </w:rPr>
      </w:pPr>
    </w:p>
    <w:p w:rsidR="00847D67" w:rsidRPr="003B681D" w:rsidRDefault="00847D67" w:rsidP="003B681D">
      <w:pPr>
        <w:pStyle w:val="Odstavecseseznamem"/>
        <w:numPr>
          <w:ilvl w:val="0"/>
          <w:numId w:val="18"/>
        </w:numPr>
        <w:ind w:hanging="720"/>
        <w:jc w:val="both"/>
      </w:pPr>
      <w:r w:rsidRPr="003B681D">
        <w:t>S o u h l a s í</w:t>
      </w:r>
    </w:p>
    <w:p w:rsidR="00847D67" w:rsidRDefault="00847D67" w:rsidP="00847D67">
      <w:pPr>
        <w:jc w:val="both"/>
        <w:rPr>
          <w:szCs w:val="24"/>
        </w:rPr>
      </w:pPr>
    </w:p>
    <w:p w:rsidR="00847D67" w:rsidRPr="00847D67" w:rsidRDefault="00847D67" w:rsidP="00847D67">
      <w:pPr>
        <w:jc w:val="both"/>
        <w:rPr>
          <w:bCs/>
          <w:szCs w:val="24"/>
        </w:rPr>
      </w:pPr>
      <w:r w:rsidRPr="00847D67">
        <w:rPr>
          <w:szCs w:val="24"/>
        </w:rPr>
        <w:t>v případě realizace stavby „Úpravy sběrného dvora Vejprnická ul.“:</w:t>
      </w:r>
    </w:p>
    <w:p w:rsidR="00847D67" w:rsidRPr="00847D67" w:rsidRDefault="00847D67" w:rsidP="00847D67">
      <w:pPr>
        <w:pStyle w:val="Odstavecseseznamem"/>
        <w:numPr>
          <w:ilvl w:val="0"/>
          <w:numId w:val="15"/>
        </w:numPr>
        <w:ind w:left="284" w:hanging="284"/>
        <w:jc w:val="both"/>
        <w:rPr>
          <w:rFonts w:eastAsia="Arial"/>
        </w:rPr>
      </w:pPr>
      <w:r w:rsidRPr="00847D67">
        <w:rPr>
          <w:rFonts w:eastAsia="Arial"/>
        </w:rPr>
        <w:t>S demolicí stavby Skvrňany č. p. 1043 na pozemku p. č. 2201/5, stavby bez č</w:t>
      </w:r>
      <w:r w:rsidR="00480569">
        <w:rPr>
          <w:rFonts w:eastAsia="Arial"/>
        </w:rPr>
        <w:t xml:space="preserve">. </w:t>
      </w:r>
      <w:r w:rsidRPr="00847D67">
        <w:rPr>
          <w:rFonts w:eastAsia="Arial"/>
        </w:rPr>
        <w:t>p</w:t>
      </w:r>
      <w:r w:rsidR="00480569">
        <w:rPr>
          <w:rFonts w:eastAsia="Arial"/>
        </w:rPr>
        <w:t>.</w:t>
      </w:r>
      <w:r w:rsidRPr="00847D67">
        <w:rPr>
          <w:rFonts w:eastAsia="Arial"/>
        </w:rPr>
        <w:t>/č</w:t>
      </w:r>
      <w:r w:rsidR="00480569">
        <w:rPr>
          <w:rFonts w:eastAsia="Arial"/>
        </w:rPr>
        <w:t xml:space="preserve">. </w:t>
      </w:r>
      <w:r w:rsidRPr="00847D67">
        <w:rPr>
          <w:rFonts w:eastAsia="Arial"/>
        </w:rPr>
        <w:t>e</w:t>
      </w:r>
      <w:r w:rsidR="00480569">
        <w:rPr>
          <w:rFonts w:eastAsia="Arial"/>
        </w:rPr>
        <w:t>.</w:t>
      </w:r>
      <w:r w:rsidRPr="00847D67">
        <w:rPr>
          <w:rFonts w:eastAsia="Arial"/>
        </w:rPr>
        <w:t>, jiná stavba</w:t>
      </w:r>
      <w:r w:rsidR="00480569">
        <w:rPr>
          <w:rFonts w:eastAsia="Arial"/>
        </w:rPr>
        <w:t>,</w:t>
      </w:r>
      <w:r w:rsidRPr="00847D67">
        <w:rPr>
          <w:rFonts w:eastAsia="Arial"/>
        </w:rPr>
        <w:t xml:space="preserve"> na pozemku p. č. 2201/4, stavby bez č</w:t>
      </w:r>
      <w:r w:rsidR="00480569">
        <w:rPr>
          <w:rFonts w:eastAsia="Arial"/>
        </w:rPr>
        <w:t xml:space="preserve">. </w:t>
      </w:r>
      <w:r w:rsidRPr="00847D67">
        <w:rPr>
          <w:rFonts w:eastAsia="Arial"/>
        </w:rPr>
        <w:t>p</w:t>
      </w:r>
      <w:r w:rsidR="00480569">
        <w:rPr>
          <w:rFonts w:eastAsia="Arial"/>
        </w:rPr>
        <w:t>.</w:t>
      </w:r>
      <w:r w:rsidRPr="00847D67">
        <w:rPr>
          <w:rFonts w:eastAsia="Arial"/>
        </w:rPr>
        <w:t>/č</w:t>
      </w:r>
      <w:r w:rsidR="00480569">
        <w:rPr>
          <w:rFonts w:eastAsia="Arial"/>
        </w:rPr>
        <w:t xml:space="preserve">. </w:t>
      </w:r>
      <w:r w:rsidRPr="00847D67">
        <w:rPr>
          <w:rFonts w:eastAsia="Arial"/>
        </w:rPr>
        <w:t>e</w:t>
      </w:r>
      <w:r w:rsidR="00480569">
        <w:rPr>
          <w:rFonts w:eastAsia="Arial"/>
        </w:rPr>
        <w:t>.</w:t>
      </w:r>
      <w:r w:rsidRPr="00847D67">
        <w:rPr>
          <w:rFonts w:eastAsia="Arial"/>
        </w:rPr>
        <w:t>, jiná stavba</w:t>
      </w:r>
      <w:r w:rsidR="00480569">
        <w:rPr>
          <w:rFonts w:eastAsia="Arial"/>
        </w:rPr>
        <w:t>,</w:t>
      </w:r>
      <w:r w:rsidRPr="00847D67">
        <w:rPr>
          <w:rFonts w:eastAsia="Arial"/>
        </w:rPr>
        <w:t xml:space="preserve"> na pozemku p. č. 2201/6, stavby bez č</w:t>
      </w:r>
      <w:r w:rsidR="00480569">
        <w:rPr>
          <w:rFonts w:eastAsia="Arial"/>
        </w:rPr>
        <w:t xml:space="preserve">. </w:t>
      </w:r>
      <w:r w:rsidRPr="00847D67">
        <w:rPr>
          <w:rFonts w:eastAsia="Arial"/>
        </w:rPr>
        <w:t>p</w:t>
      </w:r>
      <w:r w:rsidR="00480569">
        <w:rPr>
          <w:rFonts w:eastAsia="Arial"/>
        </w:rPr>
        <w:t>.</w:t>
      </w:r>
      <w:r w:rsidRPr="00847D67">
        <w:rPr>
          <w:rFonts w:eastAsia="Arial"/>
        </w:rPr>
        <w:t>/č</w:t>
      </w:r>
      <w:r w:rsidR="00480569">
        <w:rPr>
          <w:rFonts w:eastAsia="Arial"/>
        </w:rPr>
        <w:t xml:space="preserve">. </w:t>
      </w:r>
      <w:r w:rsidRPr="00847D67">
        <w:rPr>
          <w:rFonts w:eastAsia="Arial"/>
        </w:rPr>
        <w:t>e</w:t>
      </w:r>
      <w:r w:rsidR="00480569">
        <w:rPr>
          <w:rFonts w:eastAsia="Arial"/>
        </w:rPr>
        <w:t>.</w:t>
      </w:r>
      <w:r w:rsidRPr="00847D67">
        <w:rPr>
          <w:rFonts w:eastAsia="Arial"/>
        </w:rPr>
        <w:t>, výroba</w:t>
      </w:r>
      <w:r w:rsidR="00480569">
        <w:rPr>
          <w:rFonts w:eastAsia="Arial"/>
        </w:rPr>
        <w:t>,</w:t>
      </w:r>
      <w:r w:rsidRPr="00847D67">
        <w:rPr>
          <w:rFonts w:eastAsia="Arial"/>
        </w:rPr>
        <w:t xml:space="preserve"> na pozemku p. č. 2201/7 a stavby bez č</w:t>
      </w:r>
      <w:r w:rsidR="00480569">
        <w:rPr>
          <w:rFonts w:eastAsia="Arial"/>
        </w:rPr>
        <w:t xml:space="preserve">. </w:t>
      </w:r>
      <w:r w:rsidRPr="00847D67">
        <w:rPr>
          <w:rFonts w:eastAsia="Arial"/>
        </w:rPr>
        <w:t>p</w:t>
      </w:r>
      <w:r w:rsidR="00480569">
        <w:rPr>
          <w:rFonts w:eastAsia="Arial"/>
        </w:rPr>
        <w:t>.</w:t>
      </w:r>
      <w:r w:rsidRPr="00847D67">
        <w:rPr>
          <w:rFonts w:eastAsia="Arial"/>
        </w:rPr>
        <w:t>/č</w:t>
      </w:r>
      <w:r w:rsidR="00480569">
        <w:rPr>
          <w:rFonts w:eastAsia="Arial"/>
        </w:rPr>
        <w:t xml:space="preserve">. </w:t>
      </w:r>
      <w:r w:rsidRPr="00847D67">
        <w:rPr>
          <w:rFonts w:eastAsia="Arial"/>
        </w:rPr>
        <w:t>e</w:t>
      </w:r>
      <w:r w:rsidR="00480569">
        <w:rPr>
          <w:rFonts w:eastAsia="Arial"/>
        </w:rPr>
        <w:t>.</w:t>
      </w:r>
      <w:r w:rsidRPr="00847D67">
        <w:rPr>
          <w:rFonts w:eastAsia="Arial"/>
        </w:rPr>
        <w:t>, technická vybavenost</w:t>
      </w:r>
      <w:r w:rsidR="00480569">
        <w:rPr>
          <w:rFonts w:eastAsia="Arial"/>
        </w:rPr>
        <w:t>,</w:t>
      </w:r>
      <w:r w:rsidRPr="00847D67">
        <w:rPr>
          <w:rFonts w:eastAsia="Arial"/>
        </w:rPr>
        <w:t xml:space="preserve"> na pozemku p. č. 2201/32, vše v k. </w:t>
      </w:r>
      <w:proofErr w:type="spellStart"/>
      <w:r w:rsidRPr="00847D67">
        <w:rPr>
          <w:rFonts w:eastAsia="Arial"/>
        </w:rPr>
        <w:t>ú.</w:t>
      </w:r>
      <w:proofErr w:type="spellEnd"/>
      <w:r w:rsidRPr="00847D67">
        <w:rPr>
          <w:rFonts w:eastAsia="Arial"/>
        </w:rPr>
        <w:t xml:space="preserve"> Skvrňany.</w:t>
      </w:r>
    </w:p>
    <w:p w:rsidR="00847D67" w:rsidRPr="00847D67" w:rsidRDefault="00847D67" w:rsidP="00847D67">
      <w:pPr>
        <w:pStyle w:val="Odstavecseseznamem"/>
        <w:numPr>
          <w:ilvl w:val="0"/>
          <w:numId w:val="15"/>
        </w:numPr>
        <w:ind w:left="284" w:hanging="284"/>
        <w:jc w:val="both"/>
        <w:rPr>
          <w:rFonts w:eastAsia="Arial"/>
        </w:rPr>
      </w:pPr>
      <w:r w:rsidRPr="00847D67">
        <w:rPr>
          <w:rFonts w:eastAsia="Arial"/>
        </w:rPr>
        <w:t xml:space="preserve">S vyjmutím </w:t>
      </w:r>
      <w:bookmarkStart w:id="1" w:name="_Hlk156454694"/>
      <w:r w:rsidRPr="00847D67">
        <w:rPr>
          <w:rFonts w:eastAsia="Arial"/>
        </w:rPr>
        <w:t>areálu „Stavební dvůr“ Vejprnická 28 sestávajícího z pozemku p. č. 2201/5, jehož součástí je stavba Skvrňany č. p. 1043, z pozemku p. č. 2201/4, jehož součástí je stavba bez č</w:t>
      </w:r>
      <w:r w:rsidR="00480569">
        <w:rPr>
          <w:rFonts w:eastAsia="Arial"/>
        </w:rPr>
        <w:t xml:space="preserve">. </w:t>
      </w:r>
      <w:r w:rsidRPr="00847D67">
        <w:rPr>
          <w:rFonts w:eastAsia="Arial"/>
        </w:rPr>
        <w:t>p</w:t>
      </w:r>
      <w:r w:rsidR="00480569">
        <w:rPr>
          <w:rFonts w:eastAsia="Arial"/>
        </w:rPr>
        <w:t>.</w:t>
      </w:r>
      <w:r w:rsidRPr="00847D67">
        <w:rPr>
          <w:rFonts w:eastAsia="Arial"/>
        </w:rPr>
        <w:t>/č</w:t>
      </w:r>
      <w:r w:rsidR="00480569">
        <w:rPr>
          <w:rFonts w:eastAsia="Arial"/>
        </w:rPr>
        <w:t xml:space="preserve">. </w:t>
      </w:r>
      <w:r w:rsidRPr="00847D67">
        <w:rPr>
          <w:rFonts w:eastAsia="Arial"/>
        </w:rPr>
        <w:t>e</w:t>
      </w:r>
      <w:r w:rsidR="00480569">
        <w:rPr>
          <w:rFonts w:eastAsia="Arial"/>
        </w:rPr>
        <w:t>.</w:t>
      </w:r>
      <w:r w:rsidRPr="00847D67">
        <w:rPr>
          <w:rFonts w:eastAsia="Arial"/>
        </w:rPr>
        <w:t>, jiná stavba, z pozemku p. č. 2201/6, jehož součástí je stavba bez č</w:t>
      </w:r>
      <w:r w:rsidR="00480569">
        <w:rPr>
          <w:rFonts w:eastAsia="Arial"/>
        </w:rPr>
        <w:t xml:space="preserve">. </w:t>
      </w:r>
      <w:r w:rsidRPr="00847D67">
        <w:rPr>
          <w:rFonts w:eastAsia="Arial"/>
        </w:rPr>
        <w:t>p</w:t>
      </w:r>
      <w:r w:rsidR="00480569">
        <w:rPr>
          <w:rFonts w:eastAsia="Arial"/>
        </w:rPr>
        <w:t>.</w:t>
      </w:r>
      <w:r w:rsidRPr="00847D67">
        <w:rPr>
          <w:rFonts w:eastAsia="Arial"/>
        </w:rPr>
        <w:t>/č</w:t>
      </w:r>
      <w:r w:rsidR="00480569">
        <w:rPr>
          <w:rFonts w:eastAsia="Arial"/>
        </w:rPr>
        <w:t xml:space="preserve">. </w:t>
      </w:r>
      <w:r w:rsidRPr="00847D67">
        <w:rPr>
          <w:rFonts w:eastAsia="Arial"/>
        </w:rPr>
        <w:t>e</w:t>
      </w:r>
      <w:r w:rsidR="00480569">
        <w:rPr>
          <w:rFonts w:eastAsia="Arial"/>
        </w:rPr>
        <w:t>.</w:t>
      </w:r>
      <w:r w:rsidRPr="00847D67">
        <w:rPr>
          <w:rFonts w:eastAsia="Arial"/>
        </w:rPr>
        <w:t>, jiná stavba, z pozemku p. č. 2201/7, jehož součástí je stavba bez č</w:t>
      </w:r>
      <w:r w:rsidR="002B1B5C">
        <w:rPr>
          <w:rFonts w:eastAsia="Arial"/>
        </w:rPr>
        <w:t xml:space="preserve">. </w:t>
      </w:r>
      <w:r w:rsidRPr="00847D67">
        <w:rPr>
          <w:rFonts w:eastAsia="Arial"/>
        </w:rPr>
        <w:t>p</w:t>
      </w:r>
      <w:r w:rsidR="002B1B5C">
        <w:rPr>
          <w:rFonts w:eastAsia="Arial"/>
        </w:rPr>
        <w:t>.</w:t>
      </w:r>
      <w:r w:rsidRPr="00847D67">
        <w:rPr>
          <w:rFonts w:eastAsia="Arial"/>
        </w:rPr>
        <w:t>/č</w:t>
      </w:r>
      <w:r w:rsidR="002B1B5C">
        <w:rPr>
          <w:rFonts w:eastAsia="Arial"/>
        </w:rPr>
        <w:t xml:space="preserve">. </w:t>
      </w:r>
      <w:r w:rsidRPr="00847D67">
        <w:rPr>
          <w:rFonts w:eastAsia="Arial"/>
        </w:rPr>
        <w:t>e</w:t>
      </w:r>
      <w:r w:rsidR="002B1B5C">
        <w:rPr>
          <w:rFonts w:eastAsia="Arial"/>
        </w:rPr>
        <w:t>.</w:t>
      </w:r>
      <w:r w:rsidRPr="00847D67">
        <w:rPr>
          <w:rFonts w:eastAsia="Arial"/>
        </w:rPr>
        <w:t>, výroba, z</w:t>
      </w:r>
      <w:r w:rsidR="002B1B5C">
        <w:rPr>
          <w:rFonts w:eastAsia="Arial"/>
        </w:rPr>
        <w:t> </w:t>
      </w:r>
      <w:r w:rsidRPr="00847D67">
        <w:rPr>
          <w:rFonts w:eastAsia="Arial"/>
        </w:rPr>
        <w:t>pozemku p. č. 2201/14, jehož součástí je stavba bez č</w:t>
      </w:r>
      <w:r w:rsidR="002B1B5C">
        <w:rPr>
          <w:rFonts w:eastAsia="Arial"/>
        </w:rPr>
        <w:t xml:space="preserve">. </w:t>
      </w:r>
      <w:r w:rsidRPr="00847D67">
        <w:rPr>
          <w:rFonts w:eastAsia="Arial"/>
        </w:rPr>
        <w:t>p</w:t>
      </w:r>
      <w:r w:rsidR="002B1B5C">
        <w:rPr>
          <w:rFonts w:eastAsia="Arial"/>
        </w:rPr>
        <w:t>.</w:t>
      </w:r>
      <w:r w:rsidRPr="00847D67">
        <w:rPr>
          <w:rFonts w:eastAsia="Arial"/>
        </w:rPr>
        <w:t>/č</w:t>
      </w:r>
      <w:r w:rsidR="002B1B5C">
        <w:rPr>
          <w:rFonts w:eastAsia="Arial"/>
        </w:rPr>
        <w:t xml:space="preserve">. </w:t>
      </w:r>
      <w:r w:rsidRPr="00847D67">
        <w:rPr>
          <w:rFonts w:eastAsia="Arial"/>
        </w:rPr>
        <w:t>e</w:t>
      </w:r>
      <w:r w:rsidR="002B1B5C">
        <w:rPr>
          <w:rFonts w:eastAsia="Arial"/>
        </w:rPr>
        <w:t>.</w:t>
      </w:r>
      <w:r w:rsidRPr="00847D67">
        <w:rPr>
          <w:rFonts w:eastAsia="Arial"/>
        </w:rPr>
        <w:t>, průmyslový objekt, z objektu přístřešku na posypové hmoty sestávajícího z pozemku p. č. 2201/32, jehož součástí je stavba bez č</w:t>
      </w:r>
      <w:r w:rsidR="002B1B5C">
        <w:rPr>
          <w:rFonts w:eastAsia="Arial"/>
        </w:rPr>
        <w:t xml:space="preserve">. </w:t>
      </w:r>
      <w:r w:rsidRPr="00847D67">
        <w:rPr>
          <w:rFonts w:eastAsia="Arial"/>
        </w:rPr>
        <w:t>p</w:t>
      </w:r>
      <w:r w:rsidR="002B1B5C">
        <w:rPr>
          <w:rFonts w:eastAsia="Arial"/>
        </w:rPr>
        <w:t>.</w:t>
      </w:r>
      <w:r w:rsidRPr="00847D67">
        <w:rPr>
          <w:rFonts w:eastAsia="Arial"/>
        </w:rPr>
        <w:t>/č</w:t>
      </w:r>
      <w:r w:rsidR="002B1B5C">
        <w:rPr>
          <w:rFonts w:eastAsia="Arial"/>
        </w:rPr>
        <w:t xml:space="preserve">. </w:t>
      </w:r>
      <w:r w:rsidRPr="00847D67">
        <w:rPr>
          <w:rFonts w:eastAsia="Arial"/>
        </w:rPr>
        <w:t>e</w:t>
      </w:r>
      <w:r w:rsidR="002B1B5C">
        <w:rPr>
          <w:rFonts w:eastAsia="Arial"/>
        </w:rPr>
        <w:t>.</w:t>
      </w:r>
      <w:r w:rsidRPr="00847D67">
        <w:rPr>
          <w:rFonts w:eastAsia="Arial"/>
        </w:rPr>
        <w:t>, technická vybavenost</w:t>
      </w:r>
      <w:r w:rsidR="002B1B5C">
        <w:rPr>
          <w:rFonts w:eastAsia="Arial"/>
        </w:rPr>
        <w:t>,</w:t>
      </w:r>
      <w:r w:rsidRPr="00847D67">
        <w:rPr>
          <w:rFonts w:eastAsia="Arial"/>
        </w:rPr>
        <w:t xml:space="preserve"> a pozemku p. č. 2201/3, vše k. </w:t>
      </w:r>
      <w:proofErr w:type="spellStart"/>
      <w:r w:rsidRPr="00847D67">
        <w:rPr>
          <w:rFonts w:eastAsia="Arial"/>
        </w:rPr>
        <w:t>ú.</w:t>
      </w:r>
      <w:proofErr w:type="spellEnd"/>
      <w:r w:rsidRPr="00847D67">
        <w:rPr>
          <w:rFonts w:eastAsia="Arial"/>
        </w:rPr>
        <w:t xml:space="preserve"> Skvrňany</w:t>
      </w:r>
      <w:r w:rsidR="002B1B5C">
        <w:rPr>
          <w:rFonts w:eastAsia="Arial"/>
        </w:rPr>
        <w:t>,</w:t>
      </w:r>
      <w:r w:rsidRPr="00847D67">
        <w:rPr>
          <w:rFonts w:eastAsia="Arial"/>
        </w:rPr>
        <w:t xml:space="preserve"> </w:t>
      </w:r>
      <w:bookmarkEnd w:id="1"/>
      <w:r w:rsidRPr="00847D67">
        <w:t>z</w:t>
      </w:r>
      <w:r w:rsidR="002B1B5C">
        <w:t> </w:t>
      </w:r>
      <w:r w:rsidRPr="00847D67">
        <w:t xml:space="preserve">trvalé správy městského obvodu Plzeň 3 </w:t>
      </w:r>
      <w:r w:rsidRPr="00847D67">
        <w:rPr>
          <w:bCs/>
        </w:rPr>
        <w:t>vedené v Příloze č. 3 Statutu města Plzně.</w:t>
      </w:r>
    </w:p>
    <w:p w:rsidR="00847D67" w:rsidRPr="00847D67" w:rsidRDefault="00847D67" w:rsidP="00847D67">
      <w:pPr>
        <w:pStyle w:val="Odstavecseseznamem"/>
        <w:numPr>
          <w:ilvl w:val="0"/>
          <w:numId w:val="15"/>
        </w:numPr>
        <w:ind w:left="284" w:hanging="284"/>
        <w:jc w:val="both"/>
      </w:pPr>
      <w:r w:rsidRPr="00847D67">
        <w:t>S převzetím výkonu správy, údržby a provozování areálu „Stavební dvůr“ Vejprnická 28 sestávajícího z pozemku p. č. 2201/5, jehož součástí je stavba Skvrňany č. p. 1043, z pozemku p. č. 2201/4, jehož součástí je stavba bez č</w:t>
      </w:r>
      <w:r w:rsidR="002B1B5C">
        <w:t xml:space="preserve">. </w:t>
      </w:r>
      <w:r w:rsidRPr="00847D67">
        <w:t>p</w:t>
      </w:r>
      <w:r w:rsidR="002B1B5C">
        <w:t>.</w:t>
      </w:r>
      <w:r w:rsidRPr="00847D67">
        <w:t>/č</w:t>
      </w:r>
      <w:r w:rsidR="002B1B5C">
        <w:t xml:space="preserve">. </w:t>
      </w:r>
      <w:r w:rsidRPr="00847D67">
        <w:t>e</w:t>
      </w:r>
      <w:r w:rsidR="002B1B5C">
        <w:t>.</w:t>
      </w:r>
      <w:r w:rsidRPr="00847D67">
        <w:t>, jiná stavba, z pozemku p. č. 2201/6, jehož součástí je stavba bez č</w:t>
      </w:r>
      <w:r w:rsidR="006618FD">
        <w:t xml:space="preserve">. </w:t>
      </w:r>
      <w:r w:rsidRPr="00847D67">
        <w:t>p</w:t>
      </w:r>
      <w:r w:rsidR="006618FD">
        <w:t>.</w:t>
      </w:r>
      <w:r w:rsidRPr="00847D67">
        <w:t>/č</w:t>
      </w:r>
      <w:r w:rsidR="006618FD">
        <w:t xml:space="preserve">. </w:t>
      </w:r>
      <w:r w:rsidRPr="00847D67">
        <w:t>e</w:t>
      </w:r>
      <w:r w:rsidR="006618FD">
        <w:t>.</w:t>
      </w:r>
      <w:r w:rsidRPr="00847D67">
        <w:t>, jiná stavba, z pozemku p. č. 2201/7, jehož součástí je stavba bez č</w:t>
      </w:r>
      <w:r w:rsidR="006618FD">
        <w:t xml:space="preserve">. </w:t>
      </w:r>
      <w:r w:rsidRPr="00847D67">
        <w:t>p</w:t>
      </w:r>
      <w:r w:rsidR="006618FD">
        <w:t>.</w:t>
      </w:r>
      <w:r w:rsidRPr="00847D67">
        <w:t>/č</w:t>
      </w:r>
      <w:r w:rsidR="006618FD">
        <w:t xml:space="preserve">. </w:t>
      </w:r>
      <w:r w:rsidRPr="00847D67">
        <w:t>e</w:t>
      </w:r>
      <w:r w:rsidR="006618FD">
        <w:t>.</w:t>
      </w:r>
      <w:r w:rsidRPr="00847D67">
        <w:t>, výroba, z pozemku p. č. 2201/14, jehož součástí je stavba bez č</w:t>
      </w:r>
      <w:r w:rsidR="006618FD">
        <w:t xml:space="preserve">. </w:t>
      </w:r>
      <w:r w:rsidRPr="00847D67">
        <w:t>p</w:t>
      </w:r>
      <w:r w:rsidR="006618FD">
        <w:t>.</w:t>
      </w:r>
      <w:r w:rsidRPr="00847D67">
        <w:t>/č</w:t>
      </w:r>
      <w:r w:rsidR="006618FD">
        <w:t xml:space="preserve">. </w:t>
      </w:r>
      <w:r w:rsidRPr="00847D67">
        <w:t>e</w:t>
      </w:r>
      <w:r w:rsidR="006618FD">
        <w:t>.</w:t>
      </w:r>
      <w:r w:rsidRPr="00847D67">
        <w:t>, průmyslový objekt, z objektu přístřešku na posypové hmoty sestávajícího z</w:t>
      </w:r>
      <w:r w:rsidR="006618FD">
        <w:t> </w:t>
      </w:r>
      <w:r w:rsidRPr="00847D67">
        <w:t>pozemku p. č. 2201/32, jehož součástí je stavba bez č</w:t>
      </w:r>
      <w:r w:rsidR="006618FD">
        <w:t xml:space="preserve">. </w:t>
      </w:r>
      <w:r w:rsidRPr="00847D67">
        <w:t>p</w:t>
      </w:r>
      <w:r w:rsidR="006618FD">
        <w:t>.</w:t>
      </w:r>
      <w:r w:rsidRPr="00847D67">
        <w:t>/č</w:t>
      </w:r>
      <w:r w:rsidR="006618FD">
        <w:t xml:space="preserve">. </w:t>
      </w:r>
      <w:r w:rsidRPr="00847D67">
        <w:t>e</w:t>
      </w:r>
      <w:r w:rsidR="006618FD">
        <w:t>.</w:t>
      </w:r>
      <w:r w:rsidRPr="00847D67">
        <w:t>, technická vybavenost</w:t>
      </w:r>
      <w:r w:rsidR="006618FD">
        <w:t>,</w:t>
      </w:r>
      <w:r w:rsidRPr="00847D67">
        <w:t xml:space="preserve"> a pozemku p. č. 2201/3, vše k. </w:t>
      </w:r>
      <w:proofErr w:type="spellStart"/>
      <w:r w:rsidRPr="00847D67">
        <w:t>ú.</w:t>
      </w:r>
      <w:proofErr w:type="spellEnd"/>
      <w:r w:rsidRPr="00847D67">
        <w:t xml:space="preserve"> Skvrňany</w:t>
      </w:r>
      <w:r w:rsidR="006618FD">
        <w:t>,</w:t>
      </w:r>
      <w:r w:rsidRPr="00847D67">
        <w:t xml:space="preserve"> celoměstskými orgány, a to do doby vyjmutí těchto nemovitých věcí z trvalé správy městského obvodu Plzeň 3.</w:t>
      </w:r>
    </w:p>
    <w:p w:rsidR="00847D67" w:rsidRDefault="00847D67" w:rsidP="00847D67">
      <w:pPr>
        <w:jc w:val="both"/>
        <w:rPr>
          <w:szCs w:val="24"/>
        </w:rPr>
      </w:pPr>
    </w:p>
    <w:p w:rsidR="006618FD" w:rsidRDefault="006618FD" w:rsidP="00847D67">
      <w:pPr>
        <w:jc w:val="both"/>
        <w:rPr>
          <w:szCs w:val="24"/>
        </w:rPr>
      </w:pPr>
    </w:p>
    <w:p w:rsidR="006618FD" w:rsidRDefault="006618FD" w:rsidP="00847D67">
      <w:pPr>
        <w:jc w:val="both"/>
        <w:rPr>
          <w:szCs w:val="24"/>
        </w:rPr>
      </w:pPr>
    </w:p>
    <w:p w:rsidR="006618FD" w:rsidRDefault="006618FD" w:rsidP="006618FD">
      <w:pPr>
        <w:ind w:left="4956"/>
        <w:jc w:val="both"/>
        <w:rPr>
          <w:szCs w:val="24"/>
        </w:rPr>
      </w:pPr>
      <w:r>
        <w:rPr>
          <w:szCs w:val="24"/>
        </w:rPr>
        <w:lastRenderedPageBreak/>
        <w:t xml:space="preserve">Pokračování </w:t>
      </w:r>
      <w:proofErr w:type="spellStart"/>
      <w:r>
        <w:rPr>
          <w:szCs w:val="24"/>
        </w:rPr>
        <w:t>usn</w:t>
      </w:r>
      <w:proofErr w:type="spellEnd"/>
      <w:r>
        <w:rPr>
          <w:szCs w:val="24"/>
        </w:rPr>
        <w:t xml:space="preserve">. č. </w:t>
      </w:r>
      <w:r w:rsidR="006337C9">
        <w:rPr>
          <w:szCs w:val="24"/>
        </w:rPr>
        <w:t>68</w:t>
      </w:r>
    </w:p>
    <w:p w:rsidR="006618FD" w:rsidRPr="00847D67" w:rsidRDefault="006618FD" w:rsidP="00847D67">
      <w:pPr>
        <w:jc w:val="both"/>
        <w:rPr>
          <w:szCs w:val="24"/>
        </w:rPr>
      </w:pPr>
    </w:p>
    <w:p w:rsidR="00847D67" w:rsidRPr="003B681D" w:rsidRDefault="00847D67" w:rsidP="003B681D">
      <w:pPr>
        <w:pStyle w:val="Odstavecseseznamem"/>
        <w:numPr>
          <w:ilvl w:val="0"/>
          <w:numId w:val="18"/>
        </w:numPr>
        <w:ind w:hanging="720"/>
        <w:jc w:val="both"/>
      </w:pPr>
      <w:r w:rsidRPr="003B681D">
        <w:t xml:space="preserve">S c h v a l u j e </w:t>
      </w:r>
    </w:p>
    <w:p w:rsidR="00847D67" w:rsidRDefault="00847D67" w:rsidP="00847D67">
      <w:pPr>
        <w:jc w:val="both"/>
        <w:rPr>
          <w:szCs w:val="24"/>
        </w:rPr>
      </w:pPr>
    </w:p>
    <w:p w:rsidR="00847D67" w:rsidRPr="00847D67" w:rsidRDefault="00847D67" w:rsidP="00847D67">
      <w:pPr>
        <w:jc w:val="both"/>
        <w:rPr>
          <w:szCs w:val="24"/>
        </w:rPr>
      </w:pPr>
      <w:r w:rsidRPr="00847D67">
        <w:rPr>
          <w:szCs w:val="24"/>
        </w:rPr>
        <w:t xml:space="preserve">v případě schválení vyjmutí nemovitých věcí z trvalé správy městského obvodu Plzeň 3 dle bodu II tohoto usnesení jejich svěření do správy </w:t>
      </w:r>
      <w:proofErr w:type="spellStart"/>
      <w:r w:rsidRPr="00847D67">
        <w:rPr>
          <w:szCs w:val="24"/>
        </w:rPr>
        <w:t>SPRÁVY</w:t>
      </w:r>
      <w:proofErr w:type="spellEnd"/>
      <w:r w:rsidRPr="00847D67">
        <w:rPr>
          <w:szCs w:val="24"/>
        </w:rPr>
        <w:t xml:space="preserve"> VEŘEJNÉHO STATKU MĚSTA PLZNĚ, příspěvkové organizace.</w:t>
      </w:r>
    </w:p>
    <w:p w:rsidR="00847D67" w:rsidRDefault="00847D67" w:rsidP="00847D67">
      <w:pPr>
        <w:jc w:val="both"/>
        <w:rPr>
          <w:szCs w:val="24"/>
        </w:rPr>
      </w:pPr>
    </w:p>
    <w:p w:rsidR="00847D67" w:rsidRPr="003B681D" w:rsidRDefault="00847D67" w:rsidP="003B681D">
      <w:pPr>
        <w:pStyle w:val="Odstavecseseznamem"/>
        <w:numPr>
          <w:ilvl w:val="0"/>
          <w:numId w:val="18"/>
        </w:numPr>
        <w:ind w:hanging="720"/>
        <w:jc w:val="both"/>
      </w:pPr>
      <w:r w:rsidRPr="003B681D">
        <w:t>D o p o r u č u j e</w:t>
      </w:r>
    </w:p>
    <w:p w:rsidR="00847D67" w:rsidRDefault="00847D67" w:rsidP="00847D67">
      <w:pPr>
        <w:jc w:val="both"/>
        <w:rPr>
          <w:szCs w:val="24"/>
        </w:rPr>
      </w:pPr>
    </w:p>
    <w:p w:rsidR="00847D67" w:rsidRPr="00847D67" w:rsidRDefault="00847D67" w:rsidP="00847D67">
      <w:pPr>
        <w:jc w:val="both"/>
        <w:rPr>
          <w:szCs w:val="24"/>
        </w:rPr>
      </w:pPr>
      <w:r w:rsidRPr="00847D67">
        <w:rPr>
          <w:szCs w:val="24"/>
        </w:rPr>
        <w:t xml:space="preserve">Zastupitelstvu města Plzně </w:t>
      </w:r>
    </w:p>
    <w:p w:rsidR="00847D67" w:rsidRPr="00847D67" w:rsidRDefault="00847D67" w:rsidP="00847D67">
      <w:pPr>
        <w:jc w:val="both"/>
        <w:rPr>
          <w:szCs w:val="24"/>
        </w:rPr>
      </w:pPr>
      <w:r w:rsidRPr="00847D67">
        <w:rPr>
          <w:szCs w:val="24"/>
        </w:rPr>
        <w:t>schválit postup ve smyslu bodu II. tohoto usnesení a uložit zahájení kroků k realizaci stavby montované multifunkční haly s pevnou základovou deskou o minimálních rozměrech 15 x 40 m, vč. finančního krytí.</w:t>
      </w:r>
    </w:p>
    <w:p w:rsidR="00847D67" w:rsidRPr="00847D67" w:rsidRDefault="00847D67" w:rsidP="00847D67">
      <w:pPr>
        <w:jc w:val="both"/>
        <w:rPr>
          <w:szCs w:val="24"/>
        </w:rPr>
      </w:pPr>
    </w:p>
    <w:p w:rsidR="00847D67" w:rsidRPr="003B681D" w:rsidRDefault="00847D67" w:rsidP="003B681D">
      <w:pPr>
        <w:pStyle w:val="Odstavecseseznamem"/>
        <w:numPr>
          <w:ilvl w:val="0"/>
          <w:numId w:val="18"/>
        </w:numPr>
        <w:ind w:hanging="720"/>
        <w:jc w:val="both"/>
      </w:pPr>
      <w:r w:rsidRPr="003B681D">
        <w:t>U k l á d á</w:t>
      </w:r>
    </w:p>
    <w:p w:rsidR="00847D67" w:rsidRDefault="00847D67" w:rsidP="00847D67">
      <w:pPr>
        <w:jc w:val="both"/>
        <w:rPr>
          <w:szCs w:val="24"/>
        </w:rPr>
      </w:pPr>
    </w:p>
    <w:p w:rsidR="00847D67" w:rsidRPr="00847D67" w:rsidRDefault="00847D67" w:rsidP="00847D67">
      <w:pPr>
        <w:jc w:val="both"/>
        <w:rPr>
          <w:szCs w:val="24"/>
        </w:rPr>
      </w:pPr>
      <w:r w:rsidRPr="00847D67">
        <w:rPr>
          <w:szCs w:val="24"/>
        </w:rPr>
        <w:t xml:space="preserve">tajemníkovi MMP </w:t>
      </w:r>
    </w:p>
    <w:p w:rsidR="00847D67" w:rsidRPr="00F22220" w:rsidRDefault="00847D67" w:rsidP="00F22220">
      <w:pPr>
        <w:pStyle w:val="Odstavecseseznamem"/>
        <w:numPr>
          <w:ilvl w:val="0"/>
          <w:numId w:val="17"/>
        </w:numPr>
        <w:ind w:left="284" w:hanging="284"/>
        <w:jc w:val="both"/>
      </w:pPr>
      <w:r w:rsidRPr="00F22220">
        <w:t>Předložit ZMP návrh usnesení v souladu s bodem IV. tohoto usnesení.</w:t>
      </w:r>
    </w:p>
    <w:p w:rsidR="00847D67" w:rsidRPr="00847D67" w:rsidRDefault="00847D67" w:rsidP="00F22220">
      <w:pPr>
        <w:ind w:left="284"/>
        <w:jc w:val="both"/>
        <w:rPr>
          <w:szCs w:val="24"/>
        </w:rPr>
      </w:pPr>
      <w:r w:rsidRPr="00847D67">
        <w:rPr>
          <w:szCs w:val="24"/>
        </w:rPr>
        <w:t>Termín: 11. 4. 202</w:t>
      </w:r>
      <w:r w:rsidR="006618FD">
        <w:rPr>
          <w:szCs w:val="24"/>
        </w:rPr>
        <w:t>4</w:t>
      </w:r>
      <w:r w:rsidRPr="00847D67">
        <w:rPr>
          <w:szCs w:val="24"/>
        </w:rPr>
        <w:tab/>
      </w:r>
      <w:r w:rsidRPr="00847D67">
        <w:rPr>
          <w:szCs w:val="24"/>
        </w:rPr>
        <w:tab/>
      </w:r>
      <w:r w:rsidRPr="00847D67">
        <w:rPr>
          <w:szCs w:val="24"/>
        </w:rPr>
        <w:tab/>
      </w:r>
      <w:r w:rsidRPr="00847D67">
        <w:rPr>
          <w:szCs w:val="24"/>
        </w:rPr>
        <w:tab/>
      </w:r>
      <w:r w:rsidR="00F22220">
        <w:rPr>
          <w:szCs w:val="24"/>
        </w:rPr>
        <w:tab/>
      </w:r>
      <w:r w:rsidRPr="00847D67">
        <w:rPr>
          <w:szCs w:val="24"/>
        </w:rPr>
        <w:t>Zodpovídá: Mgr. Eberlová, MBA</w:t>
      </w:r>
    </w:p>
    <w:p w:rsidR="00847D67" w:rsidRPr="00F22220" w:rsidRDefault="00847D67" w:rsidP="00F22220">
      <w:pPr>
        <w:pStyle w:val="Odstavecseseznamem"/>
        <w:numPr>
          <w:ilvl w:val="0"/>
          <w:numId w:val="17"/>
        </w:numPr>
        <w:ind w:left="284" w:hanging="284"/>
        <w:jc w:val="both"/>
      </w:pPr>
      <w:r w:rsidRPr="00F22220">
        <w:t>Zajistit realizaci ve smyslu bodu III. tohoto usnesení.</w:t>
      </w:r>
    </w:p>
    <w:p w:rsidR="00847D67" w:rsidRPr="00847D67" w:rsidRDefault="00847D67" w:rsidP="00F22220">
      <w:pPr>
        <w:ind w:left="284"/>
        <w:jc w:val="both"/>
        <w:rPr>
          <w:szCs w:val="24"/>
        </w:rPr>
      </w:pPr>
      <w:r w:rsidRPr="00847D67">
        <w:rPr>
          <w:szCs w:val="24"/>
        </w:rPr>
        <w:t>Termín: 28. 2. 2026</w:t>
      </w:r>
      <w:r w:rsidRPr="00847D67">
        <w:rPr>
          <w:szCs w:val="24"/>
        </w:rPr>
        <w:tab/>
      </w:r>
      <w:r w:rsidRPr="00847D67">
        <w:rPr>
          <w:szCs w:val="24"/>
        </w:rPr>
        <w:tab/>
      </w:r>
      <w:r w:rsidR="00F22220">
        <w:rPr>
          <w:szCs w:val="24"/>
        </w:rPr>
        <w:tab/>
      </w:r>
      <w:r w:rsidR="00F22220">
        <w:rPr>
          <w:szCs w:val="24"/>
        </w:rPr>
        <w:tab/>
      </w:r>
      <w:r w:rsidR="00F22220">
        <w:rPr>
          <w:szCs w:val="24"/>
        </w:rPr>
        <w:tab/>
      </w:r>
      <w:r w:rsidRPr="00847D67">
        <w:rPr>
          <w:szCs w:val="24"/>
        </w:rPr>
        <w:t>Zodpovídá: Mgr. Eberlová, MBA</w:t>
      </w:r>
    </w:p>
    <w:p w:rsidR="00847D67" w:rsidRPr="00847D67" w:rsidRDefault="00847D67" w:rsidP="00847D67">
      <w:pPr>
        <w:jc w:val="both"/>
        <w:rPr>
          <w:szCs w:val="24"/>
        </w:rPr>
      </w:pPr>
      <w:r w:rsidRPr="00847D67">
        <w:rPr>
          <w:szCs w:val="24"/>
        </w:rPr>
        <w:tab/>
      </w:r>
      <w:r w:rsidRPr="00847D67">
        <w:rPr>
          <w:szCs w:val="24"/>
        </w:rPr>
        <w:tab/>
      </w:r>
      <w:r w:rsidRPr="00847D67">
        <w:rPr>
          <w:szCs w:val="24"/>
        </w:rPr>
        <w:tab/>
      </w:r>
      <w:r w:rsidRPr="00847D67">
        <w:rPr>
          <w:szCs w:val="24"/>
        </w:rPr>
        <w:tab/>
      </w:r>
      <w:r w:rsidRPr="00847D67">
        <w:rPr>
          <w:szCs w:val="24"/>
        </w:rPr>
        <w:tab/>
      </w:r>
      <w:r w:rsidRPr="00847D67">
        <w:rPr>
          <w:szCs w:val="24"/>
        </w:rPr>
        <w:tab/>
      </w:r>
      <w:r w:rsidRPr="00847D67">
        <w:rPr>
          <w:szCs w:val="24"/>
        </w:rPr>
        <w:tab/>
      </w:r>
      <w:r w:rsidRPr="00847D67">
        <w:rPr>
          <w:szCs w:val="24"/>
        </w:rPr>
        <w:tab/>
      </w:r>
      <w:r w:rsidRPr="00847D67">
        <w:rPr>
          <w:szCs w:val="24"/>
        </w:rPr>
        <w:tab/>
        <w:t xml:space="preserve">      </w:t>
      </w:r>
      <w:r w:rsidR="00F22220">
        <w:rPr>
          <w:szCs w:val="24"/>
        </w:rPr>
        <w:t xml:space="preserve">  </w:t>
      </w:r>
      <w:r w:rsidRPr="00847D67">
        <w:rPr>
          <w:szCs w:val="24"/>
        </w:rPr>
        <w:t>Ing. Sterly</w:t>
      </w:r>
    </w:p>
    <w:sectPr w:rsidR="00847D67" w:rsidRPr="00847D6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5D1" w:rsidRDefault="00B635D1">
      <w:r>
        <w:separator/>
      </w:r>
    </w:p>
  </w:endnote>
  <w:endnote w:type="continuationSeparator" w:id="0">
    <w:p w:rsidR="00B635D1" w:rsidRDefault="00B6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CE 45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5D1" w:rsidRDefault="00B635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635D1" w:rsidRDefault="00B635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5D1" w:rsidRDefault="00B635D1">
    <w:pPr>
      <w:pStyle w:val="Zpat"/>
      <w:pBdr>
        <w:bottom w:val="single" w:sz="4" w:space="1" w:color="auto"/>
      </w:pBdr>
    </w:pPr>
  </w:p>
  <w:p w:rsidR="00D473D0" w:rsidRDefault="00D473D0" w:rsidP="00D473D0">
    <w:pPr>
      <w:pStyle w:val="Zpat"/>
    </w:pPr>
  </w:p>
  <w:p w:rsidR="001C69DA" w:rsidRDefault="001C69DA" w:rsidP="00D473D0">
    <w:pPr>
      <w:pStyle w:val="Zpat"/>
    </w:pPr>
  </w:p>
  <w:p w:rsidR="00D473D0" w:rsidRDefault="00D473D0" w:rsidP="00D473D0">
    <w:pPr>
      <w:pStyle w:val="Zpat"/>
      <w:rPr>
        <w:i/>
        <w:sz w:val="20"/>
      </w:rPr>
    </w:pPr>
    <w:r>
      <w:rPr>
        <w:i/>
        <w:sz w:val="20"/>
      </w:rPr>
      <w:t xml:space="preserve">Mgr. </w:t>
    </w:r>
    <w:proofErr w:type="gramStart"/>
    <w:r>
      <w:rPr>
        <w:i/>
        <w:sz w:val="20"/>
      </w:rPr>
      <w:t>Roman  Z</w:t>
    </w:r>
    <w:proofErr w:type="gramEnd"/>
    <w:r>
      <w:rPr>
        <w:i/>
        <w:sz w:val="20"/>
      </w:rPr>
      <w:t> a r z y c k ý</w:t>
    </w:r>
    <w:r>
      <w:rPr>
        <w:i/>
        <w:sz w:val="20"/>
      </w:rPr>
      <w:tab/>
    </w:r>
    <w:r>
      <w:rPr>
        <w:i/>
        <w:sz w:val="20"/>
      </w:rPr>
      <w:tab/>
    </w:r>
    <w:r w:rsidR="00852806">
      <w:rPr>
        <w:i/>
        <w:sz w:val="20"/>
      </w:rPr>
      <w:t>Pavel  B o s á k</w:t>
    </w:r>
  </w:p>
  <w:p w:rsidR="00D473D0" w:rsidRDefault="00D473D0" w:rsidP="00D473D0">
    <w:pPr>
      <w:pStyle w:val="Zpat"/>
    </w:pPr>
    <w:r>
      <w:rPr>
        <w:i/>
        <w:sz w:val="20"/>
      </w:rPr>
      <w:t>primátor města Plzně</w:t>
    </w:r>
    <w:r>
      <w:rPr>
        <w:i/>
        <w:sz w:val="20"/>
      </w:rPr>
      <w:tab/>
    </w:r>
    <w:r>
      <w:rPr>
        <w:i/>
        <w:sz w:val="20"/>
      </w:rPr>
      <w:tab/>
    </w:r>
    <w:r w:rsidR="00852806">
      <w:rPr>
        <w:i/>
        <w:sz w:val="20"/>
      </w:rPr>
      <w:t>zástupce</w:t>
    </w:r>
    <w:r>
      <w:rPr>
        <w:i/>
        <w:sz w:val="20"/>
      </w:rPr>
      <w:t xml:space="preserve"> primátora města Plzně</w:t>
    </w:r>
  </w:p>
  <w:p w:rsidR="00B635D1" w:rsidRDefault="00B635D1">
    <w:pPr>
      <w:pStyle w:val="Zpat"/>
      <w:rPr>
        <w:i/>
        <w:sz w:val="20"/>
      </w:rPr>
    </w:pPr>
  </w:p>
  <w:p w:rsidR="00B635D1" w:rsidRDefault="00B635D1">
    <w:pPr>
      <w:pStyle w:val="Zpat"/>
      <w:rPr>
        <w:i/>
        <w:sz w:val="20"/>
      </w:rPr>
    </w:pPr>
    <w:r>
      <w:rPr>
        <w:rStyle w:val="slostrnky"/>
      </w:rPr>
      <w:tab/>
    </w:r>
    <w:r>
      <w:rPr>
        <w:rStyle w:val="slostrnky"/>
      </w:rPr>
      <w:tab/>
    </w:r>
    <w:r w:rsidR="006618FD"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 w:rsidR="006618FD">
      <w:rPr>
        <w:rStyle w:val="slostrnky"/>
      </w:rPr>
      <w:t xml:space="preserve"> ze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5D1" w:rsidRDefault="00B635D1">
      <w:r>
        <w:separator/>
      </w:r>
    </w:p>
  </w:footnote>
  <w:footnote w:type="continuationSeparator" w:id="0">
    <w:p w:rsidR="00B635D1" w:rsidRDefault="00B63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5D1" w:rsidRDefault="00B635D1">
    <w:pPr>
      <w:pStyle w:val="Zhlav"/>
      <w:jc w:val="center"/>
      <w:rPr>
        <w:i/>
        <w:color w:val="808080"/>
        <w:sz w:val="28"/>
      </w:rPr>
    </w:pPr>
    <w:r>
      <w:rPr>
        <w:i/>
        <w:color w:val="808080"/>
        <w:sz w:val="28"/>
      </w:rPr>
      <w:t xml:space="preserve">Usnesení Rady města Plzně </w:t>
    </w:r>
  </w:p>
  <w:p w:rsidR="00B635D1" w:rsidRDefault="00B635D1">
    <w:pPr>
      <w:pStyle w:val="Zhlav"/>
      <w:jc w:val="center"/>
      <w:rPr>
        <w:i/>
        <w:sz w:val="28"/>
      </w:rPr>
    </w:pPr>
  </w:p>
  <w:p w:rsidR="00B635D1" w:rsidRDefault="00B635D1">
    <w:pPr>
      <w:pStyle w:val="Zhlav"/>
      <w:jc w:val="center"/>
      <w:rPr>
        <w:i/>
        <w:sz w:val="28"/>
      </w:rPr>
    </w:pPr>
  </w:p>
  <w:p w:rsidR="00B635D1" w:rsidRDefault="00B635D1">
    <w:pPr>
      <w:pStyle w:val="Zhlav"/>
      <w:rPr>
        <w:i/>
        <w:color w:val="808080"/>
      </w:rPr>
    </w:pPr>
    <w:r>
      <w:rPr>
        <w:i/>
        <w:color w:val="808080"/>
      </w:rPr>
      <w:t xml:space="preserve">Číslo RMP: </w:t>
    </w:r>
    <w:r w:rsidR="004F129E">
      <w:rPr>
        <w:i/>
        <w:color w:val="808080"/>
      </w:rPr>
      <w:t>3</w:t>
    </w:r>
    <w:r w:rsidR="0034666B">
      <w:rPr>
        <w:i/>
        <w:color w:val="808080"/>
      </w:rPr>
      <w:t>3</w:t>
    </w:r>
  </w:p>
  <w:p w:rsidR="00B635D1" w:rsidRDefault="00B635D1">
    <w:pPr>
      <w:pStyle w:val="Zhlav"/>
      <w:pBdr>
        <w:bottom w:val="single" w:sz="4" w:space="1" w:color="auto"/>
      </w:pBdr>
      <w:rPr>
        <w:i/>
        <w:color w:val="808080"/>
      </w:rPr>
    </w:pPr>
    <w:r>
      <w:rPr>
        <w:i/>
        <w:color w:val="808080"/>
      </w:rPr>
      <w:t xml:space="preserve">Datum konání RMP: </w:t>
    </w:r>
    <w:r w:rsidR="00CD34A8">
      <w:rPr>
        <w:i/>
        <w:color w:val="808080"/>
      </w:rPr>
      <w:t>1</w:t>
    </w:r>
    <w:r>
      <w:rPr>
        <w:i/>
        <w:color w:val="808080"/>
      </w:rPr>
      <w:t xml:space="preserve">. </w:t>
    </w:r>
    <w:r w:rsidR="004F129E">
      <w:rPr>
        <w:i/>
        <w:color w:val="808080"/>
      </w:rPr>
      <w:t>2</w:t>
    </w:r>
    <w:r>
      <w:rPr>
        <w:i/>
        <w:color w:val="808080"/>
      </w:rPr>
      <w:t>. 202</w:t>
    </w:r>
    <w:r w:rsidR="0034666B">
      <w:rPr>
        <w:i/>
        <w:color w:val="808080"/>
      </w:rPr>
      <w:t>4</w:t>
    </w:r>
    <w:r>
      <w:rPr>
        <w:i/>
        <w:color w:val="808080"/>
      </w:rPr>
      <w:t xml:space="preserve">   </w:t>
    </w:r>
    <w:r>
      <w:rPr>
        <w:i/>
        <w:color w:val="808080"/>
      </w:rPr>
      <w:tab/>
      <w:t xml:space="preserve">                     Označení návrhu usnesení: </w:t>
    </w:r>
    <w:proofErr w:type="spellStart"/>
    <w:r w:rsidR="00847D67">
      <w:rPr>
        <w:i/>
        <w:color w:val="808080"/>
      </w:rPr>
      <w:t>RadG</w:t>
    </w:r>
    <w:proofErr w:type="spellEnd"/>
    <w:r w:rsidR="00847D67">
      <w:rPr>
        <w:i/>
        <w:color w:val="808080"/>
      </w:rPr>
      <w:t>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EAE69D8"/>
    <w:lvl w:ilvl="0">
      <w:start w:val="1"/>
      <w:numFmt w:val="decimal"/>
      <w:pStyle w:val="slovanseznam"/>
      <w:lvlText w:val="%1."/>
      <w:lvlJc w:val="left"/>
      <w:pPr>
        <w:tabs>
          <w:tab w:val="num" w:pos="634"/>
        </w:tabs>
        <w:ind w:left="634" w:hanging="360"/>
      </w:pPr>
    </w:lvl>
  </w:abstractNum>
  <w:abstractNum w:abstractNumId="1" w15:restartNumberingAfterBreak="0">
    <w:nsid w:val="12FA3641"/>
    <w:multiLevelType w:val="singleLevel"/>
    <w:tmpl w:val="42C6F40A"/>
    <w:lvl w:ilvl="0">
      <w:start w:val="1"/>
      <w:numFmt w:val="decimal"/>
      <w:pStyle w:val="ostzah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08A057F"/>
    <w:multiLevelType w:val="hybridMultilevel"/>
    <w:tmpl w:val="F0186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35DF"/>
    <w:multiLevelType w:val="hybridMultilevel"/>
    <w:tmpl w:val="9FA405DA"/>
    <w:lvl w:ilvl="0" w:tplc="A4642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E18E7"/>
    <w:multiLevelType w:val="hybridMultilevel"/>
    <w:tmpl w:val="BC92D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43067"/>
    <w:multiLevelType w:val="hybridMultilevel"/>
    <w:tmpl w:val="5B1CC7E4"/>
    <w:lvl w:ilvl="0" w:tplc="5044CCD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00F59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35955A6D"/>
    <w:multiLevelType w:val="hybridMultilevel"/>
    <w:tmpl w:val="D0525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50810"/>
    <w:multiLevelType w:val="hybridMultilevel"/>
    <w:tmpl w:val="FB768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C5961"/>
    <w:multiLevelType w:val="multilevel"/>
    <w:tmpl w:val="22742F0E"/>
    <w:lvl w:ilvl="0">
      <w:start w:val="1"/>
      <w:numFmt w:val="upperRoman"/>
      <w:pStyle w:val="Nadpis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istext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EB2916"/>
    <w:multiLevelType w:val="hybridMultilevel"/>
    <w:tmpl w:val="DFB25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85E3A"/>
    <w:multiLevelType w:val="singleLevel"/>
    <w:tmpl w:val="4198DCAC"/>
    <w:lvl w:ilvl="0">
      <w:start w:val="1"/>
      <w:numFmt w:val="upperRoman"/>
      <w:pStyle w:val="Nadpis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76905D1"/>
    <w:multiLevelType w:val="hybridMultilevel"/>
    <w:tmpl w:val="8D66E948"/>
    <w:lvl w:ilvl="0" w:tplc="079659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80D3D"/>
    <w:multiLevelType w:val="hybridMultilevel"/>
    <w:tmpl w:val="2402D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35718"/>
    <w:multiLevelType w:val="hybridMultilevel"/>
    <w:tmpl w:val="2AFE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A6928"/>
    <w:multiLevelType w:val="hybridMultilevel"/>
    <w:tmpl w:val="447E2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E3F9E"/>
    <w:multiLevelType w:val="singleLevel"/>
    <w:tmpl w:val="3EC699D4"/>
    <w:lvl w:ilvl="0">
      <w:start w:val="1"/>
      <w:numFmt w:val="upperRoman"/>
      <w:pStyle w:val="parzah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7AE613F5"/>
    <w:multiLevelType w:val="hybridMultilevel"/>
    <w:tmpl w:val="BE1A6F50"/>
    <w:lvl w:ilvl="0" w:tplc="079659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5"/>
  </w:num>
  <w:num w:numId="7">
    <w:abstractNumId w:val="6"/>
  </w:num>
  <w:num w:numId="8">
    <w:abstractNumId w:val="14"/>
  </w:num>
  <w:num w:numId="9">
    <w:abstractNumId w:val="4"/>
  </w:num>
  <w:num w:numId="10">
    <w:abstractNumId w:val="17"/>
  </w:num>
  <w:num w:numId="11">
    <w:abstractNumId w:val="3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10"/>
  </w:num>
  <w:num w:numId="17">
    <w:abstractNumId w:val="15"/>
  </w:num>
  <w:num w:numId="1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55"/>
    <w:rsid w:val="00006BD7"/>
    <w:rsid w:val="00020C1E"/>
    <w:rsid w:val="00022EC1"/>
    <w:rsid w:val="00025C1F"/>
    <w:rsid w:val="000334FD"/>
    <w:rsid w:val="00035873"/>
    <w:rsid w:val="00036758"/>
    <w:rsid w:val="000415DC"/>
    <w:rsid w:val="00057AC2"/>
    <w:rsid w:val="000624DC"/>
    <w:rsid w:val="00080E1B"/>
    <w:rsid w:val="00081180"/>
    <w:rsid w:val="000868D7"/>
    <w:rsid w:val="00086F43"/>
    <w:rsid w:val="000A169A"/>
    <w:rsid w:val="000A6897"/>
    <w:rsid w:val="000B12C2"/>
    <w:rsid w:val="000B492A"/>
    <w:rsid w:val="000B52EC"/>
    <w:rsid w:val="000C3B03"/>
    <w:rsid w:val="000C553F"/>
    <w:rsid w:val="000D02A1"/>
    <w:rsid w:val="000D24D0"/>
    <w:rsid w:val="000D36B7"/>
    <w:rsid w:val="000D667E"/>
    <w:rsid w:val="000E51A6"/>
    <w:rsid w:val="000F51E6"/>
    <w:rsid w:val="001000D7"/>
    <w:rsid w:val="001005D2"/>
    <w:rsid w:val="0011016B"/>
    <w:rsid w:val="001120DA"/>
    <w:rsid w:val="00121DA8"/>
    <w:rsid w:val="00124078"/>
    <w:rsid w:val="001241BB"/>
    <w:rsid w:val="00124D9B"/>
    <w:rsid w:val="001273F0"/>
    <w:rsid w:val="0012753F"/>
    <w:rsid w:val="00133906"/>
    <w:rsid w:val="0013442C"/>
    <w:rsid w:val="00135994"/>
    <w:rsid w:val="00136A53"/>
    <w:rsid w:val="001535A2"/>
    <w:rsid w:val="00166C6D"/>
    <w:rsid w:val="00172E8E"/>
    <w:rsid w:val="00172EAD"/>
    <w:rsid w:val="00174669"/>
    <w:rsid w:val="00174A5A"/>
    <w:rsid w:val="001758C3"/>
    <w:rsid w:val="00190469"/>
    <w:rsid w:val="001A4823"/>
    <w:rsid w:val="001B5674"/>
    <w:rsid w:val="001C22CB"/>
    <w:rsid w:val="001C3A74"/>
    <w:rsid w:val="001C3E4D"/>
    <w:rsid w:val="001C69DA"/>
    <w:rsid w:val="002151C4"/>
    <w:rsid w:val="00217D38"/>
    <w:rsid w:val="00231955"/>
    <w:rsid w:val="002319C0"/>
    <w:rsid w:val="00241367"/>
    <w:rsid w:val="0025187D"/>
    <w:rsid w:val="0025640C"/>
    <w:rsid w:val="0025762C"/>
    <w:rsid w:val="00264BE2"/>
    <w:rsid w:val="00267FA8"/>
    <w:rsid w:val="00271A1C"/>
    <w:rsid w:val="00272897"/>
    <w:rsid w:val="0028337B"/>
    <w:rsid w:val="00283FC0"/>
    <w:rsid w:val="00287799"/>
    <w:rsid w:val="00292875"/>
    <w:rsid w:val="002934F8"/>
    <w:rsid w:val="002A0BD3"/>
    <w:rsid w:val="002A4D13"/>
    <w:rsid w:val="002B1B5C"/>
    <w:rsid w:val="002B4B89"/>
    <w:rsid w:val="002C0430"/>
    <w:rsid w:val="002C1478"/>
    <w:rsid w:val="002D5F9D"/>
    <w:rsid w:val="002D78EF"/>
    <w:rsid w:val="002F0918"/>
    <w:rsid w:val="002F403F"/>
    <w:rsid w:val="002F6703"/>
    <w:rsid w:val="00307FBF"/>
    <w:rsid w:val="00311ECA"/>
    <w:rsid w:val="00313FF2"/>
    <w:rsid w:val="003147A1"/>
    <w:rsid w:val="00321CAE"/>
    <w:rsid w:val="003220C0"/>
    <w:rsid w:val="00323034"/>
    <w:rsid w:val="00326419"/>
    <w:rsid w:val="00331769"/>
    <w:rsid w:val="0034666B"/>
    <w:rsid w:val="00354A1E"/>
    <w:rsid w:val="00372586"/>
    <w:rsid w:val="00373BBA"/>
    <w:rsid w:val="0037764C"/>
    <w:rsid w:val="00381A92"/>
    <w:rsid w:val="003871B4"/>
    <w:rsid w:val="00390391"/>
    <w:rsid w:val="003A490E"/>
    <w:rsid w:val="003A7C34"/>
    <w:rsid w:val="003B365A"/>
    <w:rsid w:val="003B681D"/>
    <w:rsid w:val="003C1050"/>
    <w:rsid w:val="003C14FD"/>
    <w:rsid w:val="003C2C56"/>
    <w:rsid w:val="003C62D4"/>
    <w:rsid w:val="003C7503"/>
    <w:rsid w:val="003E0020"/>
    <w:rsid w:val="003E0657"/>
    <w:rsid w:val="003E0CE2"/>
    <w:rsid w:val="003E3E54"/>
    <w:rsid w:val="003E51D5"/>
    <w:rsid w:val="003E6B3E"/>
    <w:rsid w:val="003F0702"/>
    <w:rsid w:val="004124A4"/>
    <w:rsid w:val="00423165"/>
    <w:rsid w:val="004252D7"/>
    <w:rsid w:val="00425806"/>
    <w:rsid w:val="0043031B"/>
    <w:rsid w:val="004324AB"/>
    <w:rsid w:val="0043380A"/>
    <w:rsid w:val="00435AF0"/>
    <w:rsid w:val="0044443B"/>
    <w:rsid w:val="00444CCF"/>
    <w:rsid w:val="00463131"/>
    <w:rsid w:val="004662E4"/>
    <w:rsid w:val="004676B8"/>
    <w:rsid w:val="00467E05"/>
    <w:rsid w:val="004720E6"/>
    <w:rsid w:val="00475CCA"/>
    <w:rsid w:val="00480569"/>
    <w:rsid w:val="004819CF"/>
    <w:rsid w:val="004829DA"/>
    <w:rsid w:val="0048346B"/>
    <w:rsid w:val="0048477F"/>
    <w:rsid w:val="00486B67"/>
    <w:rsid w:val="00493F26"/>
    <w:rsid w:val="00494DDA"/>
    <w:rsid w:val="00495CA6"/>
    <w:rsid w:val="00497F8A"/>
    <w:rsid w:val="004A1F30"/>
    <w:rsid w:val="004A452C"/>
    <w:rsid w:val="004B38BE"/>
    <w:rsid w:val="004B3BC3"/>
    <w:rsid w:val="004B642D"/>
    <w:rsid w:val="004B654A"/>
    <w:rsid w:val="004B6919"/>
    <w:rsid w:val="004C3AB3"/>
    <w:rsid w:val="004C446F"/>
    <w:rsid w:val="004C544C"/>
    <w:rsid w:val="004C6958"/>
    <w:rsid w:val="004D0AD0"/>
    <w:rsid w:val="004D2373"/>
    <w:rsid w:val="004D43B7"/>
    <w:rsid w:val="004E49C7"/>
    <w:rsid w:val="004E5E0B"/>
    <w:rsid w:val="004E73AB"/>
    <w:rsid w:val="004F129E"/>
    <w:rsid w:val="005030EB"/>
    <w:rsid w:val="00510728"/>
    <w:rsid w:val="00523FBB"/>
    <w:rsid w:val="00530DC0"/>
    <w:rsid w:val="0053163F"/>
    <w:rsid w:val="00534A80"/>
    <w:rsid w:val="00535773"/>
    <w:rsid w:val="00541F9C"/>
    <w:rsid w:val="00543429"/>
    <w:rsid w:val="005546C4"/>
    <w:rsid w:val="005641C3"/>
    <w:rsid w:val="00567B9E"/>
    <w:rsid w:val="005712A1"/>
    <w:rsid w:val="005738DB"/>
    <w:rsid w:val="00582108"/>
    <w:rsid w:val="005866F0"/>
    <w:rsid w:val="00595567"/>
    <w:rsid w:val="005A41CF"/>
    <w:rsid w:val="005B7EAD"/>
    <w:rsid w:val="005C08B1"/>
    <w:rsid w:val="005D7DFD"/>
    <w:rsid w:val="005E1071"/>
    <w:rsid w:val="005E46E0"/>
    <w:rsid w:val="005E70FE"/>
    <w:rsid w:val="005F04A4"/>
    <w:rsid w:val="005F4F07"/>
    <w:rsid w:val="00612E80"/>
    <w:rsid w:val="00631536"/>
    <w:rsid w:val="006337C9"/>
    <w:rsid w:val="00634BAD"/>
    <w:rsid w:val="0064336B"/>
    <w:rsid w:val="006463C5"/>
    <w:rsid w:val="0065453F"/>
    <w:rsid w:val="0066182A"/>
    <w:rsid w:val="006618FD"/>
    <w:rsid w:val="00665700"/>
    <w:rsid w:val="00665C5D"/>
    <w:rsid w:val="0066712E"/>
    <w:rsid w:val="00667509"/>
    <w:rsid w:val="00673C94"/>
    <w:rsid w:val="00687547"/>
    <w:rsid w:val="00687B10"/>
    <w:rsid w:val="00693D4D"/>
    <w:rsid w:val="00696E6F"/>
    <w:rsid w:val="006A21D3"/>
    <w:rsid w:val="006A56E5"/>
    <w:rsid w:val="006A7454"/>
    <w:rsid w:val="006B1B22"/>
    <w:rsid w:val="006C3B56"/>
    <w:rsid w:val="006C5CC1"/>
    <w:rsid w:val="006D14FA"/>
    <w:rsid w:val="006D4975"/>
    <w:rsid w:val="006E19C7"/>
    <w:rsid w:val="006E61FD"/>
    <w:rsid w:val="006F70F6"/>
    <w:rsid w:val="006F73B6"/>
    <w:rsid w:val="007002FC"/>
    <w:rsid w:val="007044DA"/>
    <w:rsid w:val="0071600B"/>
    <w:rsid w:val="00720541"/>
    <w:rsid w:val="00722097"/>
    <w:rsid w:val="00727497"/>
    <w:rsid w:val="00734A4D"/>
    <w:rsid w:val="00735555"/>
    <w:rsid w:val="00736736"/>
    <w:rsid w:val="007378ED"/>
    <w:rsid w:val="00746E88"/>
    <w:rsid w:val="0075675B"/>
    <w:rsid w:val="0076420D"/>
    <w:rsid w:val="007775D4"/>
    <w:rsid w:val="00782CE7"/>
    <w:rsid w:val="00782CEE"/>
    <w:rsid w:val="00784C26"/>
    <w:rsid w:val="00785A8D"/>
    <w:rsid w:val="0079635E"/>
    <w:rsid w:val="007A5A5D"/>
    <w:rsid w:val="007B2CAF"/>
    <w:rsid w:val="007B434E"/>
    <w:rsid w:val="007C07A9"/>
    <w:rsid w:val="007C0C48"/>
    <w:rsid w:val="007C1AB8"/>
    <w:rsid w:val="007C3496"/>
    <w:rsid w:val="007D39B8"/>
    <w:rsid w:val="007D3FF3"/>
    <w:rsid w:val="007D4890"/>
    <w:rsid w:val="007F2F95"/>
    <w:rsid w:val="007F39BC"/>
    <w:rsid w:val="007F6F24"/>
    <w:rsid w:val="008016EC"/>
    <w:rsid w:val="00810AEA"/>
    <w:rsid w:val="00811470"/>
    <w:rsid w:val="00816796"/>
    <w:rsid w:val="0082125D"/>
    <w:rsid w:val="00821FFB"/>
    <w:rsid w:val="008220A7"/>
    <w:rsid w:val="00823086"/>
    <w:rsid w:val="00832106"/>
    <w:rsid w:val="008346C0"/>
    <w:rsid w:val="0083662D"/>
    <w:rsid w:val="00841C73"/>
    <w:rsid w:val="00842A5A"/>
    <w:rsid w:val="00846D76"/>
    <w:rsid w:val="00847D67"/>
    <w:rsid w:val="00851A81"/>
    <w:rsid w:val="00852806"/>
    <w:rsid w:val="00853782"/>
    <w:rsid w:val="008548DB"/>
    <w:rsid w:val="00855EA3"/>
    <w:rsid w:val="00857129"/>
    <w:rsid w:val="00863054"/>
    <w:rsid w:val="00870027"/>
    <w:rsid w:val="0087169F"/>
    <w:rsid w:val="008732F0"/>
    <w:rsid w:val="00886A4E"/>
    <w:rsid w:val="0088747B"/>
    <w:rsid w:val="00893745"/>
    <w:rsid w:val="008940E8"/>
    <w:rsid w:val="008A4576"/>
    <w:rsid w:val="008A4B71"/>
    <w:rsid w:val="008A5CA4"/>
    <w:rsid w:val="008B6E2E"/>
    <w:rsid w:val="008C098A"/>
    <w:rsid w:val="008C748E"/>
    <w:rsid w:val="008D04BF"/>
    <w:rsid w:val="008D19CB"/>
    <w:rsid w:val="008D7823"/>
    <w:rsid w:val="008E2810"/>
    <w:rsid w:val="008E4F02"/>
    <w:rsid w:val="008F1971"/>
    <w:rsid w:val="008F1D4E"/>
    <w:rsid w:val="008F5E2A"/>
    <w:rsid w:val="0090080F"/>
    <w:rsid w:val="0090106D"/>
    <w:rsid w:val="009076AA"/>
    <w:rsid w:val="00912569"/>
    <w:rsid w:val="00912B0F"/>
    <w:rsid w:val="00912EC3"/>
    <w:rsid w:val="00913163"/>
    <w:rsid w:val="009135E4"/>
    <w:rsid w:val="00916771"/>
    <w:rsid w:val="00925B25"/>
    <w:rsid w:val="00925EFA"/>
    <w:rsid w:val="00926FB3"/>
    <w:rsid w:val="00933FF8"/>
    <w:rsid w:val="00935F0B"/>
    <w:rsid w:val="00941FCF"/>
    <w:rsid w:val="00942458"/>
    <w:rsid w:val="009431BD"/>
    <w:rsid w:val="00947DA1"/>
    <w:rsid w:val="009522B0"/>
    <w:rsid w:val="00953C7C"/>
    <w:rsid w:val="009541F3"/>
    <w:rsid w:val="00955294"/>
    <w:rsid w:val="00962D0B"/>
    <w:rsid w:val="00967979"/>
    <w:rsid w:val="00967DEB"/>
    <w:rsid w:val="00970940"/>
    <w:rsid w:val="009826FA"/>
    <w:rsid w:val="00984330"/>
    <w:rsid w:val="00985D3D"/>
    <w:rsid w:val="009925BF"/>
    <w:rsid w:val="00993A18"/>
    <w:rsid w:val="009A00A2"/>
    <w:rsid w:val="009A0ECD"/>
    <w:rsid w:val="009A6E4F"/>
    <w:rsid w:val="009A6F19"/>
    <w:rsid w:val="009D1D23"/>
    <w:rsid w:val="009D37AE"/>
    <w:rsid w:val="009F3141"/>
    <w:rsid w:val="009F3364"/>
    <w:rsid w:val="00A02468"/>
    <w:rsid w:val="00A07116"/>
    <w:rsid w:val="00A1078D"/>
    <w:rsid w:val="00A14961"/>
    <w:rsid w:val="00A155F7"/>
    <w:rsid w:val="00A31CE1"/>
    <w:rsid w:val="00A35657"/>
    <w:rsid w:val="00A359D8"/>
    <w:rsid w:val="00A3679A"/>
    <w:rsid w:val="00A37193"/>
    <w:rsid w:val="00A45021"/>
    <w:rsid w:val="00A47BB7"/>
    <w:rsid w:val="00A522BF"/>
    <w:rsid w:val="00A56A0F"/>
    <w:rsid w:val="00A5745C"/>
    <w:rsid w:val="00A60DC7"/>
    <w:rsid w:val="00A6475F"/>
    <w:rsid w:val="00A71E29"/>
    <w:rsid w:val="00A72F83"/>
    <w:rsid w:val="00A75C98"/>
    <w:rsid w:val="00A76494"/>
    <w:rsid w:val="00A81864"/>
    <w:rsid w:val="00A9069E"/>
    <w:rsid w:val="00A91D5F"/>
    <w:rsid w:val="00A93509"/>
    <w:rsid w:val="00AA09CD"/>
    <w:rsid w:val="00AA232E"/>
    <w:rsid w:val="00AA6759"/>
    <w:rsid w:val="00AB61B8"/>
    <w:rsid w:val="00AB7B7B"/>
    <w:rsid w:val="00AC391D"/>
    <w:rsid w:val="00AC3993"/>
    <w:rsid w:val="00AC4C02"/>
    <w:rsid w:val="00AC4EE2"/>
    <w:rsid w:val="00AD1591"/>
    <w:rsid w:val="00AD1FC1"/>
    <w:rsid w:val="00AD29E9"/>
    <w:rsid w:val="00AD7ABE"/>
    <w:rsid w:val="00AE4345"/>
    <w:rsid w:val="00AE7DC1"/>
    <w:rsid w:val="00AF0C89"/>
    <w:rsid w:val="00AF32D5"/>
    <w:rsid w:val="00AF56F4"/>
    <w:rsid w:val="00AF645A"/>
    <w:rsid w:val="00AF691F"/>
    <w:rsid w:val="00B0001D"/>
    <w:rsid w:val="00B03DBE"/>
    <w:rsid w:val="00B11115"/>
    <w:rsid w:val="00B153EB"/>
    <w:rsid w:val="00B216F0"/>
    <w:rsid w:val="00B25B25"/>
    <w:rsid w:val="00B25C9F"/>
    <w:rsid w:val="00B320E5"/>
    <w:rsid w:val="00B40775"/>
    <w:rsid w:val="00B43C4B"/>
    <w:rsid w:val="00B53D36"/>
    <w:rsid w:val="00B54769"/>
    <w:rsid w:val="00B56C1E"/>
    <w:rsid w:val="00B63184"/>
    <w:rsid w:val="00B635D1"/>
    <w:rsid w:val="00B64F4E"/>
    <w:rsid w:val="00B65264"/>
    <w:rsid w:val="00B73705"/>
    <w:rsid w:val="00B73D99"/>
    <w:rsid w:val="00B91C4D"/>
    <w:rsid w:val="00B973B5"/>
    <w:rsid w:val="00BA2FD5"/>
    <w:rsid w:val="00BA42D0"/>
    <w:rsid w:val="00BA6573"/>
    <w:rsid w:val="00BA7A9B"/>
    <w:rsid w:val="00BB176C"/>
    <w:rsid w:val="00BB3638"/>
    <w:rsid w:val="00BB5BFF"/>
    <w:rsid w:val="00BD3DC5"/>
    <w:rsid w:val="00BD7222"/>
    <w:rsid w:val="00BE2BF4"/>
    <w:rsid w:val="00BE2F7F"/>
    <w:rsid w:val="00BE4590"/>
    <w:rsid w:val="00BF4BD9"/>
    <w:rsid w:val="00C005BC"/>
    <w:rsid w:val="00C012FA"/>
    <w:rsid w:val="00C061DB"/>
    <w:rsid w:val="00C07D7D"/>
    <w:rsid w:val="00C2177B"/>
    <w:rsid w:val="00C218E3"/>
    <w:rsid w:val="00C3065B"/>
    <w:rsid w:val="00C3161E"/>
    <w:rsid w:val="00C333FA"/>
    <w:rsid w:val="00C3698D"/>
    <w:rsid w:val="00C36C06"/>
    <w:rsid w:val="00C44F42"/>
    <w:rsid w:val="00C45941"/>
    <w:rsid w:val="00C4706E"/>
    <w:rsid w:val="00C513CC"/>
    <w:rsid w:val="00C57D21"/>
    <w:rsid w:val="00C62F9B"/>
    <w:rsid w:val="00C66594"/>
    <w:rsid w:val="00C73D73"/>
    <w:rsid w:val="00C74A2C"/>
    <w:rsid w:val="00C830C9"/>
    <w:rsid w:val="00C84E89"/>
    <w:rsid w:val="00C927FC"/>
    <w:rsid w:val="00CA032F"/>
    <w:rsid w:val="00CA2453"/>
    <w:rsid w:val="00CB0781"/>
    <w:rsid w:val="00CB7FB5"/>
    <w:rsid w:val="00CC2B70"/>
    <w:rsid w:val="00CC458D"/>
    <w:rsid w:val="00CC550C"/>
    <w:rsid w:val="00CC5F55"/>
    <w:rsid w:val="00CD34A8"/>
    <w:rsid w:val="00CE0AF5"/>
    <w:rsid w:val="00CE0BEC"/>
    <w:rsid w:val="00CE4248"/>
    <w:rsid w:val="00CE6E6F"/>
    <w:rsid w:val="00CF05DC"/>
    <w:rsid w:val="00CF3CF3"/>
    <w:rsid w:val="00D00A0E"/>
    <w:rsid w:val="00D03A60"/>
    <w:rsid w:val="00D11668"/>
    <w:rsid w:val="00D1540B"/>
    <w:rsid w:val="00D2569F"/>
    <w:rsid w:val="00D266AD"/>
    <w:rsid w:val="00D311B3"/>
    <w:rsid w:val="00D31462"/>
    <w:rsid w:val="00D35F7A"/>
    <w:rsid w:val="00D41A51"/>
    <w:rsid w:val="00D473D0"/>
    <w:rsid w:val="00D501F9"/>
    <w:rsid w:val="00D529E1"/>
    <w:rsid w:val="00D54A35"/>
    <w:rsid w:val="00D56A03"/>
    <w:rsid w:val="00D61EF0"/>
    <w:rsid w:val="00D65C5A"/>
    <w:rsid w:val="00D72332"/>
    <w:rsid w:val="00D80366"/>
    <w:rsid w:val="00D90BB3"/>
    <w:rsid w:val="00DA59F0"/>
    <w:rsid w:val="00DB15CE"/>
    <w:rsid w:val="00DB29D6"/>
    <w:rsid w:val="00DB4131"/>
    <w:rsid w:val="00DB7C2D"/>
    <w:rsid w:val="00DC0C63"/>
    <w:rsid w:val="00DC18A2"/>
    <w:rsid w:val="00DC2C0E"/>
    <w:rsid w:val="00DC4A82"/>
    <w:rsid w:val="00DD0172"/>
    <w:rsid w:val="00DD4F6A"/>
    <w:rsid w:val="00DD5572"/>
    <w:rsid w:val="00DE2CF7"/>
    <w:rsid w:val="00DE300C"/>
    <w:rsid w:val="00DE405F"/>
    <w:rsid w:val="00DE69D6"/>
    <w:rsid w:val="00DF40FF"/>
    <w:rsid w:val="00DF619D"/>
    <w:rsid w:val="00E07838"/>
    <w:rsid w:val="00E13F62"/>
    <w:rsid w:val="00E22009"/>
    <w:rsid w:val="00E222D0"/>
    <w:rsid w:val="00E24883"/>
    <w:rsid w:val="00E36351"/>
    <w:rsid w:val="00E41D88"/>
    <w:rsid w:val="00E468F1"/>
    <w:rsid w:val="00E47175"/>
    <w:rsid w:val="00E606D4"/>
    <w:rsid w:val="00E6076D"/>
    <w:rsid w:val="00E61673"/>
    <w:rsid w:val="00E67DD9"/>
    <w:rsid w:val="00E82F79"/>
    <w:rsid w:val="00E8766E"/>
    <w:rsid w:val="00E9120C"/>
    <w:rsid w:val="00EA6522"/>
    <w:rsid w:val="00EA6617"/>
    <w:rsid w:val="00EA7984"/>
    <w:rsid w:val="00EB2957"/>
    <w:rsid w:val="00EC4DA2"/>
    <w:rsid w:val="00EC6663"/>
    <w:rsid w:val="00EC72D9"/>
    <w:rsid w:val="00ED0D59"/>
    <w:rsid w:val="00ED4AE5"/>
    <w:rsid w:val="00ED4F9A"/>
    <w:rsid w:val="00ED682D"/>
    <w:rsid w:val="00ED791F"/>
    <w:rsid w:val="00EE14BD"/>
    <w:rsid w:val="00EE42D4"/>
    <w:rsid w:val="00EE46D2"/>
    <w:rsid w:val="00EE7734"/>
    <w:rsid w:val="00EF406B"/>
    <w:rsid w:val="00EF6A1D"/>
    <w:rsid w:val="00F03550"/>
    <w:rsid w:val="00F04871"/>
    <w:rsid w:val="00F1367B"/>
    <w:rsid w:val="00F22220"/>
    <w:rsid w:val="00F249DB"/>
    <w:rsid w:val="00F2732F"/>
    <w:rsid w:val="00F31EA1"/>
    <w:rsid w:val="00F33CAA"/>
    <w:rsid w:val="00F35F3F"/>
    <w:rsid w:val="00F415F0"/>
    <w:rsid w:val="00F43918"/>
    <w:rsid w:val="00F503C7"/>
    <w:rsid w:val="00F65358"/>
    <w:rsid w:val="00F73B27"/>
    <w:rsid w:val="00F74382"/>
    <w:rsid w:val="00F77035"/>
    <w:rsid w:val="00F80F21"/>
    <w:rsid w:val="00F90BAE"/>
    <w:rsid w:val="00F91720"/>
    <w:rsid w:val="00FA3D8A"/>
    <w:rsid w:val="00FA6BA2"/>
    <w:rsid w:val="00FA6C23"/>
    <w:rsid w:val="00FB014E"/>
    <w:rsid w:val="00FB2A5B"/>
    <w:rsid w:val="00FC1DA1"/>
    <w:rsid w:val="00FD0721"/>
    <w:rsid w:val="00FD3931"/>
    <w:rsid w:val="00FD5EA4"/>
    <w:rsid w:val="00FD61C3"/>
    <w:rsid w:val="00FD67F5"/>
    <w:rsid w:val="00FE1687"/>
    <w:rsid w:val="00FE394B"/>
    <w:rsid w:val="00FE5C36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5:docId w15:val="{B976D9B3-3EAF-4489-B5BD-3B9D6BE9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403F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1C3E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36C06"/>
    <w:pPr>
      <w:keepNext/>
      <w:numPr>
        <w:numId w:val="2"/>
      </w:numPr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C36C06"/>
    <w:pPr>
      <w:keepNext/>
      <w:ind w:left="284"/>
      <w:jc w:val="both"/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200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C36C06"/>
    <w:pPr>
      <w:keepNext/>
      <w:numPr>
        <w:numId w:val="3"/>
      </w:numPr>
      <w:outlineLvl w:val="7"/>
    </w:pPr>
    <w:rPr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ind w:left="567"/>
    </w:pPr>
    <w:rPr>
      <w:b/>
    </w:rPr>
  </w:style>
  <w:style w:type="paragraph" w:customStyle="1" w:styleId="odrky">
    <w:name w:val="odrážky"/>
    <w:basedOn w:val="Normln"/>
    <w:pPr>
      <w:spacing w:before="120"/>
      <w:ind w:left="284" w:hanging="284"/>
      <w:jc w:val="both"/>
    </w:pPr>
  </w:style>
  <w:style w:type="paragraph" w:customStyle="1" w:styleId="odvol">
    <w:name w:val="odvol"/>
    <w:basedOn w:val="Normln"/>
    <w:pPr>
      <w:ind w:left="5103"/>
    </w:pPr>
  </w:style>
  <w:style w:type="paragraph" w:customStyle="1" w:styleId="PS">
    <w:name w:val="P.S."/>
    <w:basedOn w:val="Normln"/>
    <w:pPr>
      <w:ind w:left="454"/>
      <w:jc w:val="both"/>
    </w:pPr>
  </w:style>
  <w:style w:type="paragraph" w:customStyle="1" w:styleId="podpis">
    <w:name w:val="podpis"/>
    <w:basedOn w:val="Normln"/>
    <w:pPr>
      <w:ind w:left="5670"/>
    </w:pPr>
  </w:style>
  <w:style w:type="paragraph" w:customStyle="1" w:styleId="text">
    <w:name w:val="text"/>
    <w:basedOn w:val="Normln"/>
    <w:pPr>
      <w:spacing w:before="120"/>
      <w:ind w:firstLine="709"/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  <w:rPr>
      <w:w w:val="110"/>
    </w:rPr>
  </w:style>
  <w:style w:type="paragraph" w:customStyle="1" w:styleId="Paragrafneslovan">
    <w:name w:val="Paragraf nečíslovaný"/>
    <w:basedOn w:val="Normln"/>
    <w:link w:val="ParagrafneslovanChar"/>
    <w:autoRedefine/>
    <w:pPr>
      <w:framePr w:hSpace="141" w:wrap="around" w:vAnchor="text" w:hAnchor="margin" w:x="-400" w:y="993"/>
      <w:jc w:val="both"/>
    </w:pPr>
  </w:style>
  <w:style w:type="paragraph" w:customStyle="1" w:styleId="parzahl">
    <w:name w:val="parzahl"/>
    <w:basedOn w:val="Normln"/>
    <w:next w:val="Paragrafneslovan"/>
    <w:pPr>
      <w:numPr>
        <w:numId w:val="1"/>
      </w:numPr>
      <w:spacing w:before="120" w:after="120"/>
    </w:pPr>
    <w:rPr>
      <w:b/>
    </w:rPr>
  </w:style>
  <w:style w:type="paragraph" w:customStyle="1" w:styleId="vlevot">
    <w:name w:val="vlevot"/>
    <w:basedOn w:val="Normln"/>
    <w:autoRedefine/>
    <w:pPr>
      <w:jc w:val="both"/>
    </w:pPr>
  </w:style>
  <w:style w:type="paragraph" w:customStyle="1" w:styleId="vlevo">
    <w:name w:val="vlevo"/>
    <w:basedOn w:val="Normln"/>
    <w:link w:val="vlevoChar"/>
    <w:autoRedefine/>
    <w:pPr>
      <w:jc w:val="both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36C0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C36C06"/>
    <w:rPr>
      <w:sz w:val="24"/>
    </w:rPr>
  </w:style>
  <w:style w:type="character" w:customStyle="1" w:styleId="Nadpis2Char">
    <w:name w:val="Nadpis 2 Char"/>
    <w:link w:val="Nadpis2"/>
    <w:rsid w:val="00C36C06"/>
    <w:rPr>
      <w:b/>
      <w:sz w:val="24"/>
    </w:rPr>
  </w:style>
  <w:style w:type="character" w:customStyle="1" w:styleId="Nadpis3Char">
    <w:name w:val="Nadpis 3 Char"/>
    <w:link w:val="Nadpis3"/>
    <w:rsid w:val="00C36C06"/>
    <w:rPr>
      <w:sz w:val="24"/>
    </w:rPr>
  </w:style>
  <w:style w:type="character" w:customStyle="1" w:styleId="Nadpis8Char">
    <w:name w:val="Nadpis 8 Char"/>
    <w:link w:val="Nadpis8"/>
    <w:rsid w:val="00C36C06"/>
    <w:rPr>
      <w:b/>
      <w:sz w:val="24"/>
      <w:szCs w:val="24"/>
    </w:rPr>
  </w:style>
  <w:style w:type="paragraph" w:customStyle="1" w:styleId="cistext">
    <w:name w:val="cistext"/>
    <w:basedOn w:val="Paragrafneslovan"/>
    <w:autoRedefine/>
    <w:rsid w:val="00C36C06"/>
    <w:pPr>
      <w:framePr w:hSpace="0" w:wrap="auto" w:vAnchor="margin" w:hAnchor="text" w:xAlign="left" w:yAlign="inline"/>
      <w:numPr>
        <w:ilvl w:val="1"/>
        <w:numId w:val="3"/>
      </w:numPr>
    </w:pPr>
  </w:style>
  <w:style w:type="character" w:customStyle="1" w:styleId="ZhlavChar">
    <w:name w:val="Záhlaví Char"/>
    <w:link w:val="Zhlav"/>
    <w:rsid w:val="005B7EAD"/>
    <w:rPr>
      <w:sz w:val="24"/>
    </w:rPr>
  </w:style>
  <w:style w:type="paragraph" w:customStyle="1" w:styleId="Paragrafneeslovan">
    <w:name w:val="Paragraf neeíslovaný"/>
    <w:basedOn w:val="Normln"/>
    <w:rsid w:val="002319C0"/>
    <w:pPr>
      <w:ind w:left="720"/>
      <w:jc w:val="both"/>
    </w:pPr>
    <w:rPr>
      <w:rFonts w:ascii="Frutiger CE 45" w:hAnsi="Frutiger CE 45"/>
      <w:sz w:val="22"/>
    </w:rPr>
  </w:style>
  <w:style w:type="character" w:customStyle="1" w:styleId="Nadpis1Char">
    <w:name w:val="Nadpis 1 Char"/>
    <w:link w:val="Nadpis1"/>
    <w:rsid w:val="001C3E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patChar">
    <w:name w:val="Zápatí Char"/>
    <w:link w:val="Zpat"/>
    <w:uiPriority w:val="99"/>
    <w:rsid w:val="002F0918"/>
    <w:rPr>
      <w:sz w:val="24"/>
    </w:rPr>
  </w:style>
  <w:style w:type="paragraph" w:styleId="Bezmezer">
    <w:name w:val="No Spacing"/>
    <w:uiPriority w:val="1"/>
    <w:qFormat/>
    <w:rsid w:val="00283FC0"/>
    <w:rPr>
      <w:sz w:val="24"/>
    </w:rPr>
  </w:style>
  <w:style w:type="character" w:customStyle="1" w:styleId="Nadpis5Char">
    <w:name w:val="Nadpis 5 Char"/>
    <w:link w:val="Nadpis5"/>
    <w:uiPriority w:val="9"/>
    <w:semiHidden/>
    <w:rsid w:val="00E2200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ostzahl">
    <w:name w:val="ostzahl"/>
    <w:basedOn w:val="Normln"/>
    <w:next w:val="vlevo"/>
    <w:autoRedefine/>
    <w:rsid w:val="007C1AB8"/>
    <w:pPr>
      <w:numPr>
        <w:numId w:val="4"/>
      </w:numPr>
      <w:spacing w:before="120" w:after="120"/>
      <w:ind w:left="357" w:hanging="357"/>
    </w:pPr>
    <w:rPr>
      <w:b/>
      <w:spacing w:val="2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C1AB8"/>
    <w:pPr>
      <w:spacing w:after="120" w:line="480" w:lineRule="auto"/>
      <w:ind w:left="283"/>
    </w:pPr>
    <w:rPr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7C1AB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619D"/>
    <w:pPr>
      <w:ind w:left="720"/>
      <w:contextualSpacing/>
    </w:pPr>
    <w:rPr>
      <w:szCs w:val="24"/>
    </w:rPr>
  </w:style>
  <w:style w:type="paragraph" w:styleId="slovanseznam">
    <w:name w:val="List Number"/>
    <w:basedOn w:val="Normln"/>
    <w:rsid w:val="001000D7"/>
    <w:pPr>
      <w:numPr>
        <w:numId w:val="5"/>
      </w:numPr>
    </w:pPr>
  </w:style>
  <w:style w:type="character" w:customStyle="1" w:styleId="ParagrafneslovanChar">
    <w:name w:val="Paragraf nečíslovaný Char"/>
    <w:link w:val="Paragrafneslovan"/>
    <w:rsid w:val="00CA032F"/>
    <w:rPr>
      <w:sz w:val="24"/>
    </w:rPr>
  </w:style>
  <w:style w:type="character" w:customStyle="1" w:styleId="vlevoChar">
    <w:name w:val="vlevo Char"/>
    <w:link w:val="vlevo"/>
    <w:locked/>
    <w:rsid w:val="00CA032F"/>
    <w:rPr>
      <w:sz w:val="24"/>
    </w:rPr>
  </w:style>
  <w:style w:type="paragraph" w:customStyle="1" w:styleId="Zkladntext21">
    <w:name w:val="Základní text 21"/>
    <w:basedOn w:val="Normln"/>
    <w:rsid w:val="007A5A5D"/>
    <w:pPr>
      <w:overflowPunct w:val="0"/>
      <w:autoSpaceDE w:val="0"/>
      <w:autoSpaceDN w:val="0"/>
      <w:adjustRightInd w:val="0"/>
      <w:spacing w:line="240" w:lineRule="atLeast"/>
      <w:ind w:right="334" w:firstLine="567"/>
      <w:jc w:val="both"/>
    </w:pPr>
  </w:style>
  <w:style w:type="paragraph" w:customStyle="1" w:styleId="Zkladntext22">
    <w:name w:val="Základní text 22"/>
    <w:basedOn w:val="Normln"/>
    <w:rsid w:val="00687B10"/>
    <w:pPr>
      <w:overflowPunct w:val="0"/>
      <w:autoSpaceDE w:val="0"/>
      <w:autoSpaceDN w:val="0"/>
      <w:adjustRightInd w:val="0"/>
      <w:spacing w:line="240" w:lineRule="atLeast"/>
      <w:ind w:right="334" w:firstLine="567"/>
      <w:jc w:val="both"/>
    </w:pPr>
  </w:style>
  <w:style w:type="paragraph" w:customStyle="1" w:styleId="Zkladntext31">
    <w:name w:val="Základní text 31"/>
    <w:basedOn w:val="Normln"/>
    <w:rsid w:val="00A35657"/>
    <w:rPr>
      <w:b/>
    </w:rPr>
  </w:style>
  <w:style w:type="table" w:styleId="Mkatabulky">
    <w:name w:val="Table Grid"/>
    <w:basedOn w:val="Normlntabulka"/>
    <w:uiPriority w:val="59"/>
    <w:rsid w:val="000F51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cent">
    <w:name w:val="nadpcent"/>
    <w:basedOn w:val="Normln"/>
    <w:next w:val="vlevo"/>
    <w:autoRedefine/>
    <w:rsid w:val="00B635D1"/>
    <w:pPr>
      <w:spacing w:before="600" w:after="480"/>
      <w:jc w:val="center"/>
    </w:pPr>
    <w:rPr>
      <w:b/>
      <w:caps/>
      <w:spacing w:val="22"/>
      <w:lang w:val="en-AU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5D1"/>
    <w:pPr>
      <w:ind w:firstLine="72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5D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qFormat/>
    <w:rsid w:val="00F91720"/>
    <w:rPr>
      <w:b/>
      <w:bCs/>
    </w:rPr>
  </w:style>
  <w:style w:type="character" w:customStyle="1" w:styleId="h1a1">
    <w:name w:val="h1a1"/>
    <w:rsid w:val="00BB3638"/>
    <w:rPr>
      <w:vanish w:val="0"/>
      <w:webHidden w:val="0"/>
      <w:sz w:val="24"/>
      <w:szCs w:val="24"/>
      <w:specVanish w:val="0"/>
    </w:rPr>
  </w:style>
  <w:style w:type="character" w:styleId="Hypertextovodkaz">
    <w:name w:val="Hyperlink"/>
    <w:rsid w:val="00BB3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USNRM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USNRMP.dot</Template>
  <TotalTime>0</TotalTime>
  <Pages>2</Pages>
  <Words>584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</vt:lpstr>
      <vt:lpstr>Č</vt:lpstr>
    </vt:vector>
  </TitlesOfParts>
  <Company>PilsCom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rybarova</dc:creator>
  <cp:lastModifiedBy>Vaníková Michaela</cp:lastModifiedBy>
  <cp:revision>2</cp:revision>
  <cp:lastPrinted>2023-02-23T14:12:00Z</cp:lastPrinted>
  <dcterms:created xsi:type="dcterms:W3CDTF">2024-02-05T13:51:00Z</dcterms:created>
  <dcterms:modified xsi:type="dcterms:W3CDTF">2024-02-05T13:51:00Z</dcterms:modified>
</cp:coreProperties>
</file>