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A9" w:rsidRDefault="00514D5E">
      <w:r>
        <w:t>Test smlouvy Královéhradeckého kraje</w:t>
      </w:r>
      <w:r w:rsidR="00332271">
        <w:t xml:space="preserve"> 3</w:t>
      </w:r>
      <w:bookmarkStart w:id="0" w:name="_GoBack"/>
      <w:bookmarkEnd w:id="0"/>
      <w:r>
        <w:t>.</w:t>
      </w:r>
    </w:p>
    <w:sectPr w:rsidR="0059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84"/>
    <w:rsid w:val="00332271"/>
    <w:rsid w:val="00362984"/>
    <w:rsid w:val="00514D5E"/>
    <w:rsid w:val="00594EA9"/>
    <w:rsid w:val="009A02E1"/>
    <w:rsid w:val="00E4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3DD1A-434C-4B70-84E3-8F85DAD4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Krajský úřad Královéhradeckého kraje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Zdeněk Mgr.</dc:creator>
  <cp:keywords/>
  <dc:description/>
  <cp:lastModifiedBy>Tomáš Zdeněk Mgr.</cp:lastModifiedBy>
  <cp:revision>5</cp:revision>
  <dcterms:created xsi:type="dcterms:W3CDTF">2016-06-22T13:26:00Z</dcterms:created>
  <dcterms:modified xsi:type="dcterms:W3CDTF">2016-06-27T11:08:00Z</dcterms:modified>
</cp:coreProperties>
</file>