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7984" w14:textId="4E6CC297" w:rsidR="00E25DBE" w:rsidRDefault="00493AFB">
      <w:r>
        <w:t>Test obj</w:t>
      </w:r>
    </w:p>
    <w:sectPr w:rsidR="00E25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FB"/>
    <w:rsid w:val="00493AFB"/>
    <w:rsid w:val="00E25DBE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ABEA"/>
  <w15:chartTrackingRefBased/>
  <w15:docId w15:val="{60519FDB-BC6A-4F34-8111-B6746E9A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3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3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3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3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3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3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3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3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3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3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3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3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3A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3A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3A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3A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3A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3A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3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3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3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3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3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3A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3A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3A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3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3A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3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Suková Barbora</dc:creator>
  <cp:keywords/>
  <dc:description/>
  <cp:lastModifiedBy>Suková Barbora</cp:lastModifiedBy>
  <cp:revision>1</cp:revision>
  <dcterms:created xsi:type="dcterms:W3CDTF">2024-01-25T09:48:00Z</dcterms:created>
  <dcterms:modified xsi:type="dcterms:W3CDTF">2024-01-25T09:49:00Z</dcterms:modified>
</cp:coreProperties>
</file>