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4EDB" w14:textId="31368928" w:rsidR="001D7621" w:rsidRDefault="006C6C49">
      <w:r>
        <w:t>Objednávka na služby</w:t>
      </w:r>
    </w:p>
    <w:p w14:paraId="14389F52" w14:textId="5887A417" w:rsidR="006C6C49" w:rsidRDefault="006C6C49">
      <w:r>
        <w:t>Příloha na test</w:t>
      </w:r>
    </w:p>
    <w:sectPr w:rsidR="006C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A3"/>
    <w:rsid w:val="001D7621"/>
    <w:rsid w:val="006C6C49"/>
    <w:rsid w:val="00B0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42CA"/>
  <w15:chartTrackingRefBased/>
  <w15:docId w15:val="{285B15F8-65BD-4B8A-BCAC-933740B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Bořil Tomáš Bc.</dc:creator>
  <cp:keywords/>
  <dc:description/>
  <cp:lastModifiedBy>Bořil Tomáš Bc.</cp:lastModifiedBy>
  <cp:revision>2</cp:revision>
  <dcterms:created xsi:type="dcterms:W3CDTF">2022-02-14T14:08:00Z</dcterms:created>
  <dcterms:modified xsi:type="dcterms:W3CDTF">2022-02-14T14:08:00Z</dcterms:modified>
</cp:coreProperties>
</file>