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B17DC" w:rsidRPr="00CB17DC" w:rsidRDefault="00CB17DC" w:rsidP="00CB17D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Aktuální sazby cestovních náhrad</w:t>
      </w:r>
    </w:p>
    <w:p w:rsidR="00CB17DC" w:rsidRPr="00CB17DC" w:rsidRDefault="00CB17DC" w:rsidP="00CB17D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pro zaměstnance organizační složky státu Ministerstvo vnitra</w:t>
      </w:r>
    </w:p>
    <w:p w:rsidR="00CB17DC" w:rsidRPr="00CB17DC" w:rsidRDefault="00CB17DC" w:rsidP="00CB17DC">
      <w:pPr>
        <w:spacing w:before="30" w:after="3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7"/>
          <w:szCs w:val="27"/>
          <w:lang w:eastAsia="cs-CZ"/>
        </w:rPr>
        <w:t>a příslušníky Policie ČR a příslušníky HZS ČR v pravomoci ministra vnitra</w:t>
      </w:r>
    </w:p>
    <w:p w:rsidR="00CB17DC" w:rsidRPr="00CB17DC" w:rsidRDefault="00CB17DC" w:rsidP="00CB1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FF0000"/>
          <w:sz w:val="27"/>
          <w:szCs w:val="27"/>
          <w:lang w:eastAsia="cs-CZ"/>
        </w:rPr>
        <w:t>od 1. ledna 2014</w:t>
      </w:r>
    </w:p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DEEFF"/>
          <w:lang w:eastAsia="cs-CZ"/>
        </w:rPr>
        <w:t>Výše tuzemského stravného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 až 12 hodin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70,- Kč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déle než 12 hodin, nejvýše však 18 hodin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105,- Kč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déle než 18 hodin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160,- Kč</w:t>
            </w:r>
          </w:p>
        </w:tc>
      </w:tr>
    </w:tbl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DDEEFF"/>
          <w:lang w:eastAsia="cs-CZ"/>
        </w:rPr>
        <w:t>Výše zahraničního stravného</w:t>
      </w:r>
    </w:p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hyperlink r:id="rId5" w:history="1">
        <w:r w:rsidRPr="00CB17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Vyhláška č. 354/2013 Sb.</w:t>
        </w:r>
      </w:hyperlink>
      <w:r w:rsidRPr="00CB17D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, o stanovení výše základních sazeb zahraničního stravného pro rok 2014</w:t>
      </w:r>
    </w:p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DEEFF"/>
          <w:lang w:eastAsia="cs-CZ"/>
        </w:rPr>
        <w:t>Krácení náležejícího stravného při zabezpečení částečného bezplatného stravování o</w:t>
      </w:r>
    </w:p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DEEFF"/>
          <w:lang w:eastAsia="cs-CZ"/>
        </w:rPr>
        <w:t>A) Příslušníci Policie ČR a HZS ČR v působnosti ministra vnitra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CB17DC" w:rsidRPr="00CB17DC" w:rsidTr="00CB17DC">
        <w:trPr>
          <w:tblCellSpacing w:w="0" w:type="dxa"/>
        </w:trPr>
        <w:tc>
          <w:tcPr>
            <w:tcW w:w="5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Tuzemská a zahraniční služební cesta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snídaně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20 %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oběd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40 %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večeře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40 %</w:t>
            </w:r>
          </w:p>
        </w:tc>
      </w:tr>
    </w:tbl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7"/>
          <w:szCs w:val="27"/>
          <w:shd w:val="clear" w:color="auto" w:fill="DDEEFF"/>
          <w:lang w:eastAsia="cs-CZ"/>
        </w:rPr>
        <w:t>B) Zaměstnanci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283"/>
        <w:gridCol w:w="2283"/>
        <w:gridCol w:w="2283"/>
        <w:gridCol w:w="2283"/>
      </w:tblGrid>
      <w:tr w:rsidR="00CB17DC" w:rsidRPr="00CB17DC" w:rsidTr="00CB17DC">
        <w:trPr>
          <w:tblCellSpacing w:w="0" w:type="dxa"/>
        </w:trPr>
        <w:tc>
          <w:tcPr>
            <w:tcW w:w="5000" w:type="pct"/>
            <w:gridSpan w:val="4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center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Tuzemská pracovní cesta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Časové pásmo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5 - 12 hodin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12 - 18 hodin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více než 18 hodin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bezplatné jídlo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25 %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bezplatná jídla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50 %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bezplatná jídla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75 %</w:t>
            </w:r>
          </w:p>
        </w:tc>
      </w:tr>
    </w:tbl>
    <w:p w:rsidR="00CB17DC" w:rsidRPr="00CB17DC" w:rsidRDefault="00CB17DC" w:rsidP="00CB17DC">
      <w:pPr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827"/>
        <w:gridCol w:w="1827"/>
        <w:gridCol w:w="1826"/>
        <w:gridCol w:w="1826"/>
        <w:gridCol w:w="1826"/>
      </w:tblGrid>
      <w:tr w:rsidR="00CB17DC" w:rsidRPr="00CB17DC" w:rsidTr="00CB17DC">
        <w:trPr>
          <w:tblCellSpacing w:w="0" w:type="dxa"/>
        </w:trPr>
        <w:tc>
          <w:tcPr>
            <w:tcW w:w="6250" w:type="pct"/>
            <w:gridSpan w:val="5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Zahraniční pracovní cesta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Stravné</w:t>
            </w:r>
          </w:p>
        </w:tc>
        <w:tc>
          <w:tcPr>
            <w:tcW w:w="2000" w:type="pct"/>
            <w:gridSpan w:val="2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1/3 sazby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2/3 sazby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základní sazba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Časové pásmo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1 - 12 hodin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5 - 12 hodin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12 - 18 hodin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více než 18 hodin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bezplatné jídlo poskytnuto v zahraničí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 xml:space="preserve">za dobu na území ČR náleží stravné a bylo poskytnuto bezplatné </w:t>
            </w:r>
            <w:proofErr w:type="spellStart"/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jídllo</w:t>
            </w:r>
            <w:proofErr w:type="spellEnd"/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  <w:t> 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lastRenderedPageBreak/>
              <w:t>1 bezplatné jídlo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25 %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2 bezplatná jídla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50 %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3 bezplatná jídla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100 %</w:t>
            </w:r>
          </w:p>
        </w:tc>
        <w:tc>
          <w:tcPr>
            <w:tcW w:w="10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CB17DC" w:rsidRPr="00CB17DC" w:rsidRDefault="00CB17DC" w:rsidP="00CB17D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75 %</w:t>
            </w:r>
          </w:p>
        </w:tc>
      </w:tr>
    </w:tbl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DEEFF"/>
          <w:lang w:eastAsia="cs-CZ"/>
        </w:rPr>
        <w:t>Sazba základní náhrady za 1 km jízdy činí</w:t>
      </w:r>
    </w:p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hyperlink r:id="rId6" w:history="1">
        <w:r w:rsidRPr="00CB17DC">
          <w:rPr>
            <w:rFonts w:ascii="Arial" w:eastAsia="Times New Roman" w:hAnsi="Arial" w:cs="Arial"/>
            <w:b/>
            <w:bCs/>
            <w:color w:val="0000FF"/>
            <w:sz w:val="20"/>
            <w:szCs w:val="20"/>
            <w:u w:val="single"/>
            <w:lang w:eastAsia="cs-CZ"/>
          </w:rPr>
          <w:t>vyhláška č. 435/2013 Sb.</w:t>
        </w:r>
      </w:hyperlink>
      <w:r w:rsidRPr="00CB17DC">
        <w:rPr>
          <w:rFonts w:ascii="Arial" w:eastAsia="Times New Roman" w:hAnsi="Arial" w:cs="Arial"/>
          <w:b/>
          <w:bCs/>
          <w:color w:val="000000"/>
          <w:sz w:val="20"/>
          <w:szCs w:val="20"/>
          <w:lang w:eastAsia="cs-CZ"/>
        </w:rPr>
        <w:t>, o změně sazby základní náhrady za používání silničních motorových vozidel a stravného a o stanovení průměrné ceny pohonných hmot pro účely poskytování cestovních náhrad - pro rok 2014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 jednostopých vozidel a tříkolek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1,00 Kč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u osobních silničních motorových vozidel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3,70 Kč</w:t>
            </w:r>
          </w:p>
        </w:tc>
      </w:tr>
    </w:tbl>
    <w:p w:rsidR="00CB17DC" w:rsidRPr="00CB17DC" w:rsidRDefault="00CB17DC" w:rsidP="00CB17DC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Arial" w:eastAsia="Times New Roman" w:hAnsi="Arial" w:cs="Arial"/>
          <w:b/>
          <w:bCs/>
          <w:color w:val="000000"/>
          <w:sz w:val="24"/>
          <w:szCs w:val="24"/>
          <w:shd w:val="clear" w:color="auto" w:fill="DDEEFF"/>
          <w:lang w:eastAsia="cs-CZ"/>
        </w:rPr>
        <w:t>Průměrné ceny pohonných hmot</w:t>
      </w:r>
    </w:p>
    <w:tbl>
      <w:tblPr>
        <w:tblW w:w="5000" w:type="pct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566"/>
        <w:gridCol w:w="4566"/>
      </w:tblGrid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Druh pohonné hmoty: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b/>
                <w:bCs/>
                <w:sz w:val="24"/>
                <w:szCs w:val="24"/>
                <w:lang w:eastAsia="cs-CZ"/>
              </w:rPr>
              <w:t>Cena v Kč: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Benzin automobilový 95 oktanů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35,70 Kč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Benzin automobilový 98 oktanů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37,90 Kč</w:t>
            </w:r>
          </w:p>
        </w:tc>
      </w:tr>
      <w:tr w:rsidR="00CB17DC" w:rsidRPr="00CB17DC" w:rsidTr="00CB17DC">
        <w:trPr>
          <w:tblCellSpacing w:w="0" w:type="dxa"/>
        </w:trPr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Motorová nafta</w:t>
            </w:r>
          </w:p>
        </w:tc>
        <w:tc>
          <w:tcPr>
            <w:tcW w:w="25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CB17DC" w:rsidRPr="00CB17DC" w:rsidRDefault="00CB17DC" w:rsidP="00CB17DC">
            <w:pPr>
              <w:spacing w:before="100" w:beforeAutospacing="1" w:after="100" w:afterAutospacing="1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cs-CZ"/>
              </w:rPr>
            </w:pPr>
            <w:r w:rsidRPr="00CB17DC">
              <w:rPr>
                <w:rFonts w:ascii="Arial" w:eastAsia="Times New Roman" w:hAnsi="Arial" w:cs="Arial"/>
                <w:sz w:val="24"/>
                <w:szCs w:val="24"/>
                <w:lang w:eastAsia="cs-CZ"/>
              </w:rPr>
              <w:t>36,00 Kč</w:t>
            </w:r>
          </w:p>
        </w:tc>
      </w:tr>
    </w:tbl>
    <w:p w:rsidR="00CB17DC" w:rsidRPr="00CB17DC" w:rsidRDefault="00CB17DC" w:rsidP="00CB17DC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</w:pPr>
      <w:r w:rsidRPr="00CB17DC">
        <w:rPr>
          <w:rFonts w:ascii="Times New Roman" w:eastAsia="Times New Roman" w:hAnsi="Times New Roman" w:cs="Times New Roman"/>
          <w:b/>
          <w:bCs/>
          <w:color w:val="000000"/>
          <w:sz w:val="27"/>
          <w:szCs w:val="27"/>
          <w:lang w:eastAsia="cs-CZ"/>
        </w:rPr>
        <w:t> </w:t>
      </w:r>
    </w:p>
    <w:p w:rsidR="00CA3945" w:rsidRDefault="00CA3945">
      <w:bookmarkStart w:id="0" w:name="_GoBack"/>
      <w:bookmarkEnd w:id="0"/>
    </w:p>
    <w:sectPr w:rsidR="00CA39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altName w:val="Arial"/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B17DC"/>
    <w:rsid w:val="00CA3945"/>
    <w:rsid w:val="00CB17DC"/>
    <w:rsid w:val="00EB6E96"/>
    <w:rsid w:val="00F227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17D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B17D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unhideWhenUsed/>
    <w:rsid w:val="00CB17D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CB17DC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CB17D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0857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eb.mv.cz/eko/ofm/Cesnahr/Vyhl_435_2013.pdf" TargetMode="External"/><Relationship Id="rId5" Type="http://schemas.openxmlformats.org/officeDocument/2006/relationships/hyperlink" Target="http://web.mv.cz/eko/ofm/Cesnahr/vyhl_354-2013_zahrstravne2014.ht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5510</TotalTime>
  <Pages>2</Pages>
  <Words>276</Words>
  <Characters>1635</Characters>
  <Application>Microsoft Office Word</Application>
  <DocSecurity>0</DocSecurity>
  <Lines>13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MV ČR</Company>
  <LinksUpToDate>false</LinksUpToDate>
  <CharactersWithSpaces>1908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Jakoubkova</dc:creator>
  <cp:lastModifiedBy>Jakoubkova</cp:lastModifiedBy>
  <cp:revision>1</cp:revision>
  <cp:lastPrinted>2014-06-23T05:54:00Z</cp:lastPrinted>
  <dcterms:created xsi:type="dcterms:W3CDTF">2014-06-23T05:54:00Z</dcterms:created>
  <dcterms:modified xsi:type="dcterms:W3CDTF">2014-07-04T11:23:00Z</dcterms:modified>
</cp:coreProperties>
</file>