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A7F" w:rsidRPr="00FF5310" w:rsidRDefault="00971BA2" w:rsidP="00FF5310">
      <w:pPr>
        <w:pStyle w:val="Nzev"/>
        <w:rPr>
          <w:rFonts w:ascii="Arial" w:hAnsi="Arial" w:cs="Arial"/>
          <w:sz w:val="40"/>
          <w:szCs w:val="40"/>
        </w:rPr>
      </w:pPr>
      <w:r w:rsidRPr="00FF5310">
        <w:rPr>
          <w:rFonts w:ascii="Arial" w:hAnsi="Arial" w:cs="Arial"/>
          <w:sz w:val="40"/>
          <w:szCs w:val="40"/>
        </w:rPr>
        <w:t>Úprava agendy smluv - Rozšíření</w:t>
      </w:r>
      <w:r w:rsidR="005C4857" w:rsidRPr="00FF5310">
        <w:rPr>
          <w:rFonts w:ascii="Arial" w:hAnsi="Arial" w:cs="Arial"/>
          <w:sz w:val="40"/>
          <w:szCs w:val="40"/>
        </w:rPr>
        <w:t xml:space="preserve"> o možnost zveřejňovat soubory (doc, </w:t>
      </w:r>
      <w:proofErr w:type="spellStart"/>
      <w:r w:rsidR="005C4857" w:rsidRPr="00FF5310">
        <w:rPr>
          <w:rFonts w:ascii="Arial" w:hAnsi="Arial" w:cs="Arial"/>
          <w:sz w:val="40"/>
          <w:szCs w:val="40"/>
        </w:rPr>
        <w:t>docx</w:t>
      </w:r>
      <w:proofErr w:type="spellEnd"/>
      <w:r w:rsidR="005C4857" w:rsidRPr="00FF5310">
        <w:rPr>
          <w:rFonts w:ascii="Arial" w:hAnsi="Arial" w:cs="Arial"/>
          <w:sz w:val="40"/>
          <w:szCs w:val="40"/>
        </w:rPr>
        <w:t xml:space="preserve">, </w:t>
      </w:r>
      <w:proofErr w:type="spellStart"/>
      <w:r w:rsidR="005C4857" w:rsidRPr="00FF5310">
        <w:rPr>
          <w:rFonts w:ascii="Arial" w:hAnsi="Arial" w:cs="Arial"/>
          <w:sz w:val="40"/>
          <w:szCs w:val="40"/>
        </w:rPr>
        <w:t>odt</w:t>
      </w:r>
      <w:proofErr w:type="spellEnd"/>
      <w:r w:rsidR="005C4857" w:rsidRPr="00FF5310">
        <w:rPr>
          <w:rFonts w:ascii="Arial" w:hAnsi="Arial" w:cs="Arial"/>
          <w:sz w:val="40"/>
          <w:szCs w:val="40"/>
        </w:rPr>
        <w:t xml:space="preserve">, </w:t>
      </w:r>
      <w:proofErr w:type="spellStart"/>
      <w:r w:rsidR="005C4857" w:rsidRPr="00FF5310">
        <w:rPr>
          <w:rFonts w:ascii="Arial" w:hAnsi="Arial" w:cs="Arial"/>
          <w:sz w:val="40"/>
          <w:szCs w:val="40"/>
        </w:rPr>
        <w:t>txt</w:t>
      </w:r>
      <w:proofErr w:type="spellEnd"/>
      <w:r w:rsidR="005C4857" w:rsidRPr="00FF5310">
        <w:rPr>
          <w:rFonts w:ascii="Arial" w:hAnsi="Arial" w:cs="Arial"/>
          <w:sz w:val="40"/>
          <w:szCs w:val="40"/>
        </w:rPr>
        <w:t xml:space="preserve">, </w:t>
      </w:r>
      <w:proofErr w:type="spellStart"/>
      <w:r w:rsidR="005C4857" w:rsidRPr="00FF5310">
        <w:rPr>
          <w:rFonts w:ascii="Arial" w:hAnsi="Arial" w:cs="Arial"/>
          <w:sz w:val="40"/>
          <w:szCs w:val="40"/>
        </w:rPr>
        <w:t>rtf</w:t>
      </w:r>
      <w:proofErr w:type="spellEnd"/>
      <w:r w:rsidR="005C4857" w:rsidRPr="00FF5310">
        <w:rPr>
          <w:rFonts w:ascii="Arial" w:hAnsi="Arial" w:cs="Arial"/>
          <w:sz w:val="40"/>
          <w:szCs w:val="40"/>
        </w:rPr>
        <w:t>)</w:t>
      </w:r>
      <w:r w:rsidRPr="00FF5310">
        <w:rPr>
          <w:rFonts w:ascii="Arial" w:hAnsi="Arial" w:cs="Arial"/>
          <w:sz w:val="40"/>
          <w:szCs w:val="40"/>
        </w:rPr>
        <w:t xml:space="preserve"> v systému ISRS</w:t>
      </w:r>
      <w:r w:rsidR="00FF5310" w:rsidRPr="00FF5310">
        <w:rPr>
          <w:rFonts w:ascii="Arial" w:hAnsi="Arial" w:cs="Arial"/>
          <w:sz w:val="40"/>
          <w:szCs w:val="40"/>
        </w:rPr>
        <w:t xml:space="preserve"> prostřednictvím agendy smluv systému KRAB</w:t>
      </w:r>
    </w:p>
    <w:p w:rsidR="00521B10" w:rsidRDefault="00971BA2" w:rsidP="00521B10">
      <w:r>
        <w:t>Stávající funkcionalita zůstane zachována. Tedy soubory označené „červenou“</w:t>
      </w:r>
      <w:r w:rsidRPr="00971BA2">
        <w:t xml:space="preserve"> </w:t>
      </w:r>
      <w:r>
        <w:t>skupinou</w:t>
      </w:r>
      <w:r>
        <w:t xml:space="preserve"> budou systémem pospojovány a převedeny do PDF</w:t>
      </w:r>
      <w:r w:rsidR="00521B10">
        <w:t>. Pokud budou ty</w:t>
      </w:r>
      <w:r>
        <w:t>to soubory v textové podobě (</w:t>
      </w:r>
      <w:r w:rsidR="005C4857" w:rsidRPr="005C4857">
        <w:t xml:space="preserve">doc, </w:t>
      </w:r>
      <w:proofErr w:type="spellStart"/>
      <w:r w:rsidR="005C4857" w:rsidRPr="005C4857">
        <w:t>docx</w:t>
      </w:r>
      <w:proofErr w:type="spellEnd"/>
      <w:r w:rsidR="005C4857" w:rsidRPr="005C4857">
        <w:t>,</w:t>
      </w:r>
      <w:r w:rsidR="005C4857">
        <w:t xml:space="preserve"> </w:t>
      </w:r>
      <w:proofErr w:type="spellStart"/>
      <w:r w:rsidR="005C4857" w:rsidRPr="005C4857">
        <w:t>odt</w:t>
      </w:r>
      <w:proofErr w:type="spellEnd"/>
      <w:r w:rsidR="005C4857" w:rsidRPr="005C4857">
        <w:t>,</w:t>
      </w:r>
      <w:r w:rsidR="005C4857">
        <w:t xml:space="preserve"> </w:t>
      </w:r>
      <w:proofErr w:type="spellStart"/>
      <w:r w:rsidR="005C4857" w:rsidRPr="005C4857">
        <w:t>txt</w:t>
      </w:r>
      <w:proofErr w:type="spellEnd"/>
      <w:r w:rsidR="005C4857" w:rsidRPr="005C4857">
        <w:t>,</w:t>
      </w:r>
      <w:r w:rsidR="005C4857">
        <w:t xml:space="preserve"> </w:t>
      </w:r>
      <w:proofErr w:type="spellStart"/>
      <w:r w:rsidR="005C4857" w:rsidRPr="005C4857">
        <w:t>rtf</w:t>
      </w:r>
      <w:proofErr w:type="spellEnd"/>
      <w:r w:rsidR="005C4857" w:rsidRPr="005C4857">
        <w:t>)</w:t>
      </w:r>
      <w:r>
        <w:t xml:space="preserve"> </w:t>
      </w:r>
      <w:r w:rsidR="00521B10">
        <w:t>bude</w:t>
      </w:r>
      <w:r>
        <w:t xml:space="preserve"> mít i výsledné </w:t>
      </w:r>
      <w:proofErr w:type="spellStart"/>
      <w:r>
        <w:t>pd</w:t>
      </w:r>
      <w:r w:rsidR="00521B10">
        <w:t>f</w:t>
      </w:r>
      <w:proofErr w:type="spellEnd"/>
      <w:r>
        <w:t xml:space="preserve"> úplnou textovou </w:t>
      </w:r>
      <w:r w:rsidR="00521B10">
        <w:t>verstu</w:t>
      </w:r>
      <w:r>
        <w:t xml:space="preserve"> tak </w:t>
      </w:r>
      <w:r w:rsidR="00521B10">
        <w:t xml:space="preserve">jak je požadováno v </w:t>
      </w:r>
      <w:r w:rsidR="00521B10" w:rsidRPr="00521B10">
        <w:t>„Metodickém</w:t>
      </w:r>
      <w:r w:rsidR="00521B10" w:rsidRPr="00521B10">
        <w:t xml:space="preserve"> návod</w:t>
      </w:r>
      <w:r w:rsidR="00521B10" w:rsidRPr="00521B10">
        <w:t>u</w:t>
      </w:r>
      <w:r w:rsidR="00521B10" w:rsidRPr="00521B10">
        <w:t xml:space="preserve"> k</w:t>
      </w:r>
      <w:r w:rsidR="00521B10">
        <w:t> </w:t>
      </w:r>
      <w:r w:rsidR="00521B10" w:rsidRPr="00521B10">
        <w:t>aplikaci</w:t>
      </w:r>
      <w:r w:rsidR="00521B10">
        <w:t xml:space="preserve"> </w:t>
      </w:r>
      <w:r w:rsidR="00521B10" w:rsidRPr="00521B10">
        <w:t>zákona o registru smluv</w:t>
      </w:r>
      <w:r w:rsidR="00521B10">
        <w:t xml:space="preserve"> </w:t>
      </w:r>
      <w:proofErr w:type="gramStart"/>
      <w:r w:rsidR="00521B10" w:rsidRPr="00521B10">
        <w:t>Č.j.</w:t>
      </w:r>
      <w:proofErr w:type="gramEnd"/>
      <w:r w:rsidR="00521B10" w:rsidRPr="00521B10">
        <w:t xml:space="preserve"> MV-37683-9/EG-2018</w:t>
      </w:r>
      <w:r w:rsidR="00521B10" w:rsidRPr="00521B10">
        <w:t xml:space="preserve"> v.1.12“</w:t>
      </w:r>
      <w:r w:rsidR="00521B10">
        <w:t xml:space="preserve">. což je v podstatě popis současného stavu. Systém KRAB se chová obdobně jako systém ISRS tedy je ponecháno na odpovědnosti původce jaké soubory označí k odeslání do systému ISRS. </w:t>
      </w:r>
    </w:p>
    <w:p w:rsidR="00971BA2" w:rsidRDefault="005C4857">
      <w:r>
        <w:t xml:space="preserve">Navrhované rozšíření spočívá v následujícím. </w:t>
      </w:r>
      <w:r w:rsidR="00971BA2">
        <w:t xml:space="preserve">Pro EK Smlouva bude pro stavy </w:t>
      </w:r>
      <w:r w:rsidRPr="005C4857">
        <w:t>S1_Nova a S3_Ke_Zverejneni_v_RS</w:t>
      </w:r>
      <w:r>
        <w:t xml:space="preserve"> bude </w:t>
      </w:r>
      <w:r w:rsidRPr="005C4857">
        <w:t>doplněna možnost označovat přílohy ještě skupinou 1 - modré kolečko</w:t>
      </w:r>
      <w:r>
        <w:t xml:space="preserve"> tedy bude zavedena </w:t>
      </w:r>
      <w:r w:rsidR="00971BA2">
        <w:t>nová „modrá“ skupina příloh</w:t>
      </w:r>
      <w:r>
        <w:t>. Situaci zachycuje následující obr.</w:t>
      </w:r>
    </w:p>
    <w:p w:rsidR="00971BA2" w:rsidRDefault="00971BA2">
      <w:r>
        <w:rPr>
          <w:noProof/>
          <w:lang w:eastAsia="cs-CZ"/>
        </w:rPr>
        <w:drawing>
          <wp:inline distT="0" distB="0" distL="0" distR="0" wp14:anchorId="3BEBBBD8" wp14:editId="5B0DA6DF">
            <wp:extent cx="5760720" cy="82359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823595"/>
                    </a:xfrm>
                    <a:prstGeom prst="rect">
                      <a:avLst/>
                    </a:prstGeom>
                  </pic:spPr>
                </pic:pic>
              </a:graphicData>
            </a:graphic>
          </wp:inline>
        </w:drawing>
      </w:r>
    </w:p>
    <w:p w:rsidR="005C4857" w:rsidRDefault="005C4857">
      <w:r>
        <w:t xml:space="preserve">Do této skupiny příloh budou moci být zařazeny jen přílohy typu </w:t>
      </w:r>
      <w:r w:rsidRPr="005C4857">
        <w:t xml:space="preserve">(doc, </w:t>
      </w:r>
      <w:proofErr w:type="spellStart"/>
      <w:r w:rsidRPr="005C4857">
        <w:t>docx</w:t>
      </w:r>
      <w:proofErr w:type="spellEnd"/>
      <w:r w:rsidRPr="005C4857">
        <w:t>,</w:t>
      </w:r>
      <w:r>
        <w:t xml:space="preserve"> </w:t>
      </w:r>
      <w:proofErr w:type="spellStart"/>
      <w:r w:rsidRPr="005C4857">
        <w:t>odt</w:t>
      </w:r>
      <w:proofErr w:type="spellEnd"/>
      <w:r w:rsidRPr="005C4857">
        <w:t>,</w:t>
      </w:r>
      <w:r>
        <w:t xml:space="preserve"> </w:t>
      </w:r>
      <w:proofErr w:type="spellStart"/>
      <w:r w:rsidRPr="005C4857">
        <w:t>txt</w:t>
      </w:r>
      <w:proofErr w:type="spellEnd"/>
      <w:r w:rsidRPr="005C4857">
        <w:t>,</w:t>
      </w:r>
      <w:r>
        <w:t xml:space="preserve"> </w:t>
      </w:r>
      <w:proofErr w:type="spellStart"/>
      <w:r w:rsidRPr="005C4857">
        <w:t>rtf</w:t>
      </w:r>
      <w:proofErr w:type="spellEnd"/>
      <w:r w:rsidRPr="005C4857">
        <w:t>)</w:t>
      </w:r>
      <w:r>
        <w:t xml:space="preserve"> pro ostatní typy příloh systém nahlásí </w:t>
      </w:r>
    </w:p>
    <w:p w:rsidR="005C4857" w:rsidRDefault="005C4857">
      <w:r>
        <w:rPr>
          <w:noProof/>
          <w:lang w:eastAsia="cs-CZ"/>
        </w:rPr>
        <w:drawing>
          <wp:inline distT="0" distB="0" distL="0" distR="0" wp14:anchorId="6C13E636" wp14:editId="777AFA25">
            <wp:extent cx="4228571" cy="1904762"/>
            <wp:effectExtent l="0" t="0" r="63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28571" cy="1904762"/>
                    </a:xfrm>
                    <a:prstGeom prst="rect">
                      <a:avLst/>
                    </a:prstGeom>
                  </pic:spPr>
                </pic:pic>
              </a:graphicData>
            </a:graphic>
          </wp:inline>
        </w:drawing>
      </w:r>
    </w:p>
    <w:p w:rsidR="005C4857" w:rsidRDefault="005C4857">
      <w:pPr>
        <w:rPr>
          <w:noProof/>
          <w:lang w:eastAsia="cs-CZ"/>
        </w:rPr>
      </w:pPr>
      <w:r>
        <w:t xml:space="preserve">Zároveň bude kontrolovat, zda označovaná příloha není vyjmuta k editaci. Takovou přílohu nebude nožné do skupina zařadit a uživatel ji nejprve bude muset „vrátit do úložiště KRAB“. Tato kontrola bude zavedena z důvodu, že </w:t>
      </w:r>
      <w:r w:rsidR="00DA515E">
        <w:t>po zařazení přílohy do skupiny bude tato uzamčena zámkem 31 a nebude moci již být editována. Přílohy zařazené do „modré“ skupiny budou zveřejněny v ISRS s názvy které nesou. Tedy např.</w:t>
      </w:r>
      <w:r w:rsidR="00DA515E" w:rsidRPr="00DA515E">
        <w:rPr>
          <w:noProof/>
          <w:lang w:eastAsia="cs-CZ"/>
        </w:rPr>
        <w:t xml:space="preserve"> Smlouva 2187_2022-SML</w:t>
      </w:r>
      <w:r w:rsidR="00DA515E">
        <w:rPr>
          <w:noProof/>
          <w:lang w:eastAsia="cs-CZ"/>
        </w:rPr>
        <w:drawing>
          <wp:inline distT="0" distB="0" distL="0" distR="0" wp14:anchorId="4A6DC0A1" wp14:editId="2D700497">
            <wp:extent cx="5209524" cy="1552381"/>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09524" cy="1552381"/>
                    </a:xfrm>
                    <a:prstGeom prst="rect">
                      <a:avLst/>
                    </a:prstGeom>
                  </pic:spPr>
                </pic:pic>
              </a:graphicData>
            </a:graphic>
          </wp:inline>
        </w:drawing>
      </w:r>
    </w:p>
    <w:p w:rsidR="00DA515E" w:rsidRDefault="00DA515E">
      <w:pPr>
        <w:rPr>
          <w:noProof/>
          <w:lang w:eastAsia="cs-CZ"/>
        </w:rPr>
      </w:pPr>
      <w:r>
        <w:rPr>
          <w:noProof/>
          <w:lang w:eastAsia="cs-CZ"/>
        </w:rPr>
        <w:lastRenderedPageBreak/>
        <w:t>Je tady ponecháno ryze na uživatelích jak soubory pojmenují. Systém se zadaného jména souboru toliko vypoští nepovolené znaky např. „/“,“*“, „?“, apod. Pořadové číslo před číslem souboru pak určuje v jakém pořadá nudou soubory zařazeny v soubori dat ke zveřejnění.</w:t>
      </w:r>
      <w:r w:rsidR="00890E3E">
        <w:rPr>
          <w:noProof/>
          <w:lang w:eastAsia="cs-CZ"/>
        </w:rPr>
        <w:t xml:space="preserve"> Ja tak možné zveřejnit jeden nebo více textovách souborů. Počet souborů není omezen jen je omezana jejich celková velikost, která nesmí překročit 19.9MB. Je to oomezeno dosud používanou verzí ISDS kiteré umožňuje přenést jen soubory s celkovou kapacitrou 20MB. 100KB je rezerva určená pro vlastní datový soubor xml určený pro systém ISRS.</w:t>
      </w:r>
    </w:p>
    <w:p w:rsidR="00890E3E" w:rsidRDefault="00FF5310">
      <w:pPr>
        <w:rPr>
          <w:noProof/>
          <w:lang w:eastAsia="cs-CZ"/>
        </w:rPr>
      </w:pPr>
      <w:r>
        <w:rPr>
          <w:noProof/>
          <w:lang w:eastAsia="cs-CZ"/>
        </w:rPr>
        <w:t>Uvedené rozš</w:t>
      </w:r>
      <w:r w:rsidR="00890E3E">
        <w:rPr>
          <w:noProof/>
          <w:lang w:eastAsia="cs-CZ"/>
        </w:rPr>
        <w:t>ířšní tedy umožňuje provozovat systém jako dosud tedy s převoden souborů do PDF (červená skupina) nebo užít jen zveřejnění textových souborů (modrá skupina), popřípadě obě metody kombinovat viz následující obr.</w:t>
      </w:r>
    </w:p>
    <w:p w:rsidR="00890E3E" w:rsidRDefault="00FF5310">
      <w:r>
        <w:rPr>
          <w:noProof/>
          <w:lang w:eastAsia="cs-CZ"/>
        </w:rPr>
        <w:drawing>
          <wp:inline distT="0" distB="0" distL="0" distR="0" wp14:anchorId="3D033C5D" wp14:editId="1991B586">
            <wp:extent cx="5760720" cy="381254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812540"/>
                    </a:xfrm>
                    <a:prstGeom prst="rect">
                      <a:avLst/>
                    </a:prstGeom>
                  </pic:spPr>
                </pic:pic>
              </a:graphicData>
            </a:graphic>
          </wp:inline>
        </w:drawing>
      </w:r>
      <w:bookmarkStart w:id="0" w:name="_GoBack"/>
      <w:bookmarkEnd w:id="0"/>
    </w:p>
    <w:p w:rsidR="00FF5310" w:rsidRDefault="00FF5310" w:rsidP="00FF5310">
      <w:pPr>
        <w:pStyle w:val="Nadpis2"/>
      </w:pPr>
      <w:r>
        <w:t>Odhad pracností a nákladů na provedení změny.</w:t>
      </w:r>
    </w:p>
    <w:p w:rsidR="00FF5310" w:rsidRPr="001227AB" w:rsidRDefault="00FF5310" w:rsidP="00FF5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455"/>
        <w:gridCol w:w="1560"/>
        <w:gridCol w:w="1569"/>
        <w:gridCol w:w="1701"/>
        <w:gridCol w:w="1499"/>
      </w:tblGrid>
      <w:tr w:rsidR="00FF5310" w:rsidTr="00AA4F51">
        <w:tc>
          <w:tcPr>
            <w:tcW w:w="1342" w:type="dxa"/>
          </w:tcPr>
          <w:p w:rsidR="00FF5310" w:rsidRPr="00603557" w:rsidRDefault="00FF5310" w:rsidP="00AA4F51">
            <w:pPr>
              <w:rPr>
                <w:rFonts w:ascii="Arial" w:hAnsi="Arial" w:cs="Arial"/>
              </w:rPr>
            </w:pPr>
          </w:p>
        </w:tc>
        <w:tc>
          <w:tcPr>
            <w:tcW w:w="1508" w:type="dxa"/>
            <w:shd w:val="clear" w:color="auto" w:fill="auto"/>
          </w:tcPr>
          <w:p w:rsidR="00FF5310" w:rsidRPr="00603557" w:rsidRDefault="00FF5310" w:rsidP="00AA4F51">
            <w:pPr>
              <w:rPr>
                <w:rFonts w:ascii="Arial" w:hAnsi="Arial" w:cs="Arial"/>
                <w:b/>
              </w:rPr>
            </w:pPr>
            <w:r w:rsidRPr="00603557">
              <w:rPr>
                <w:rFonts w:ascii="Arial" w:hAnsi="Arial" w:cs="Arial"/>
                <w:b/>
              </w:rPr>
              <w:t>Návrh řešení</w:t>
            </w:r>
          </w:p>
        </w:tc>
        <w:tc>
          <w:tcPr>
            <w:tcW w:w="1591" w:type="dxa"/>
            <w:shd w:val="clear" w:color="auto" w:fill="auto"/>
          </w:tcPr>
          <w:p w:rsidR="00FF5310" w:rsidRPr="00603557" w:rsidRDefault="00FF5310" w:rsidP="00AA4F51">
            <w:pPr>
              <w:rPr>
                <w:rFonts w:ascii="Arial" w:hAnsi="Arial" w:cs="Arial"/>
                <w:b/>
              </w:rPr>
            </w:pPr>
            <w:r w:rsidRPr="00603557">
              <w:rPr>
                <w:rFonts w:ascii="Arial" w:hAnsi="Arial" w:cs="Arial"/>
                <w:b/>
              </w:rPr>
              <w:t>Realizace</w:t>
            </w:r>
          </w:p>
        </w:tc>
        <w:tc>
          <w:tcPr>
            <w:tcW w:w="1598" w:type="dxa"/>
            <w:shd w:val="clear" w:color="auto" w:fill="auto"/>
          </w:tcPr>
          <w:p w:rsidR="00FF5310" w:rsidRPr="00603557" w:rsidRDefault="00FF5310" w:rsidP="00AA4F51">
            <w:pPr>
              <w:rPr>
                <w:rFonts w:ascii="Arial" w:hAnsi="Arial" w:cs="Arial"/>
                <w:b/>
              </w:rPr>
            </w:pPr>
            <w:r w:rsidRPr="00603557">
              <w:rPr>
                <w:rFonts w:ascii="Arial" w:hAnsi="Arial" w:cs="Arial"/>
                <w:b/>
              </w:rPr>
              <w:t>Testování</w:t>
            </w:r>
          </w:p>
        </w:tc>
        <w:tc>
          <w:tcPr>
            <w:tcW w:w="1705" w:type="dxa"/>
            <w:shd w:val="clear" w:color="auto" w:fill="auto"/>
          </w:tcPr>
          <w:p w:rsidR="00FF5310" w:rsidRPr="00603557" w:rsidRDefault="00FF5310" w:rsidP="00AA4F51">
            <w:pPr>
              <w:rPr>
                <w:rFonts w:ascii="Arial" w:hAnsi="Arial" w:cs="Arial"/>
                <w:b/>
              </w:rPr>
            </w:pPr>
            <w:r w:rsidRPr="00603557">
              <w:rPr>
                <w:rFonts w:ascii="Arial" w:hAnsi="Arial" w:cs="Arial"/>
                <w:b/>
              </w:rPr>
              <w:t>Dokumentace</w:t>
            </w:r>
          </w:p>
        </w:tc>
        <w:tc>
          <w:tcPr>
            <w:tcW w:w="1544" w:type="dxa"/>
            <w:shd w:val="clear" w:color="auto" w:fill="auto"/>
          </w:tcPr>
          <w:p w:rsidR="00FF5310" w:rsidRPr="00603557" w:rsidRDefault="00FF5310" w:rsidP="00AA4F51">
            <w:pPr>
              <w:rPr>
                <w:rFonts w:ascii="Arial" w:hAnsi="Arial" w:cs="Arial"/>
                <w:b/>
                <w:color w:val="FF0000"/>
              </w:rPr>
            </w:pPr>
            <w:r w:rsidRPr="00603557">
              <w:rPr>
                <w:rFonts w:ascii="Arial" w:hAnsi="Arial" w:cs="Arial"/>
                <w:b/>
                <w:color w:val="FF0000"/>
              </w:rPr>
              <w:t xml:space="preserve"> Celkem</w:t>
            </w:r>
          </w:p>
        </w:tc>
      </w:tr>
      <w:tr w:rsidR="00FF5310" w:rsidTr="00AA4F51">
        <w:tc>
          <w:tcPr>
            <w:tcW w:w="1342" w:type="dxa"/>
          </w:tcPr>
          <w:p w:rsidR="00FF5310" w:rsidRPr="00603557" w:rsidRDefault="00FF5310" w:rsidP="00AA4F51">
            <w:pPr>
              <w:rPr>
                <w:rFonts w:ascii="Arial" w:hAnsi="Arial" w:cs="Arial"/>
              </w:rPr>
            </w:pPr>
            <w:r w:rsidRPr="00603557">
              <w:rPr>
                <w:rFonts w:ascii="Arial" w:hAnsi="Arial" w:cs="Arial"/>
              </w:rPr>
              <w:t>MD</w:t>
            </w:r>
          </w:p>
        </w:tc>
        <w:tc>
          <w:tcPr>
            <w:tcW w:w="1508" w:type="dxa"/>
            <w:shd w:val="clear" w:color="auto" w:fill="auto"/>
          </w:tcPr>
          <w:p w:rsidR="00FF5310" w:rsidRPr="00603557" w:rsidRDefault="00FF5310" w:rsidP="00AA4F51">
            <w:pPr>
              <w:rPr>
                <w:rFonts w:ascii="Arial" w:hAnsi="Arial" w:cs="Arial"/>
              </w:rPr>
            </w:pPr>
            <w:r>
              <w:rPr>
                <w:rFonts w:ascii="Arial" w:hAnsi="Arial" w:cs="Arial"/>
              </w:rPr>
              <w:t>1</w:t>
            </w:r>
          </w:p>
        </w:tc>
        <w:tc>
          <w:tcPr>
            <w:tcW w:w="1591" w:type="dxa"/>
            <w:shd w:val="clear" w:color="auto" w:fill="auto"/>
          </w:tcPr>
          <w:p w:rsidR="00FF5310" w:rsidRPr="00603557" w:rsidRDefault="00FF5310" w:rsidP="00FF5310">
            <w:pPr>
              <w:rPr>
                <w:rFonts w:ascii="Arial" w:hAnsi="Arial" w:cs="Arial"/>
              </w:rPr>
            </w:pPr>
            <w:r>
              <w:rPr>
                <w:rFonts w:ascii="Arial" w:hAnsi="Arial" w:cs="Arial"/>
              </w:rPr>
              <w:fldChar w:fldCharType="begin"/>
            </w:r>
            <w:r>
              <w:rPr>
                <w:rFonts w:ascii="Arial" w:hAnsi="Arial" w:cs="Arial"/>
              </w:rPr>
              <w:instrText xml:space="preserve"> DOCPROPERTY  DATA_EK_RP.DRP_MD_REAL_FIN  \* MERGEFORMAT </w:instrText>
            </w:r>
            <w:r>
              <w:rPr>
                <w:rFonts w:ascii="Arial" w:hAnsi="Arial" w:cs="Arial"/>
              </w:rPr>
              <w:fldChar w:fldCharType="separate"/>
            </w:r>
            <w:r>
              <w:rPr>
                <w:rFonts w:ascii="Arial" w:hAnsi="Arial" w:cs="Arial"/>
              </w:rPr>
              <w:t>1,5</w:t>
            </w:r>
            <w:r>
              <w:rPr>
                <w:rFonts w:ascii="Arial" w:hAnsi="Arial" w:cs="Arial"/>
              </w:rPr>
              <w:fldChar w:fldCharType="end"/>
            </w:r>
          </w:p>
        </w:tc>
        <w:tc>
          <w:tcPr>
            <w:tcW w:w="1598" w:type="dxa"/>
            <w:shd w:val="clear" w:color="auto" w:fill="auto"/>
          </w:tcPr>
          <w:p w:rsidR="00FF5310" w:rsidRPr="00603557" w:rsidRDefault="00FF5310" w:rsidP="00FF5310">
            <w:pPr>
              <w:rPr>
                <w:rFonts w:ascii="Arial" w:hAnsi="Arial" w:cs="Arial"/>
              </w:rPr>
            </w:pPr>
            <w:r>
              <w:rPr>
                <w:rFonts w:ascii="Arial" w:hAnsi="Arial" w:cs="Arial"/>
              </w:rPr>
              <w:t>0,5</w:t>
            </w:r>
          </w:p>
        </w:tc>
        <w:tc>
          <w:tcPr>
            <w:tcW w:w="1705" w:type="dxa"/>
            <w:shd w:val="clear" w:color="auto" w:fill="auto"/>
          </w:tcPr>
          <w:p w:rsidR="00FF5310" w:rsidRPr="00603557" w:rsidRDefault="00FF5310" w:rsidP="00FF5310">
            <w:pPr>
              <w:rPr>
                <w:rFonts w:ascii="Arial" w:hAnsi="Arial" w:cs="Arial"/>
              </w:rPr>
            </w:pPr>
            <w:r>
              <w:rPr>
                <w:rFonts w:ascii="Arial" w:hAnsi="Arial" w:cs="Arial"/>
              </w:rPr>
              <w:t>0,5</w:t>
            </w:r>
          </w:p>
        </w:tc>
        <w:tc>
          <w:tcPr>
            <w:tcW w:w="1544" w:type="dxa"/>
            <w:shd w:val="clear" w:color="auto" w:fill="auto"/>
          </w:tcPr>
          <w:p w:rsidR="00FF5310" w:rsidRPr="00603557" w:rsidRDefault="00FF5310" w:rsidP="00AA4F51">
            <w:pPr>
              <w:rPr>
                <w:rFonts w:ascii="Arial" w:hAnsi="Arial" w:cs="Arial"/>
                <w:color w:val="FF0000"/>
              </w:rPr>
            </w:pPr>
            <w:r>
              <w:rPr>
                <w:rFonts w:ascii="Arial" w:hAnsi="Arial" w:cs="Arial"/>
                <w:color w:val="FF0000"/>
              </w:rPr>
              <w:fldChar w:fldCharType="begin"/>
            </w:r>
            <w:r>
              <w:rPr>
                <w:rFonts w:ascii="Arial" w:hAnsi="Arial" w:cs="Arial"/>
                <w:color w:val="FF0000"/>
              </w:rPr>
              <w:instrText xml:space="preserve"> DOCPROPERTY  DATA_EK_RP.DRP_MD_CELKEM_FIN  \* MERGEFORMAT </w:instrText>
            </w:r>
            <w:r>
              <w:rPr>
                <w:rFonts w:ascii="Arial" w:hAnsi="Arial" w:cs="Arial"/>
                <w:color w:val="FF0000"/>
              </w:rPr>
              <w:fldChar w:fldCharType="separate"/>
            </w:r>
            <w:r w:rsidR="00D27276">
              <w:rPr>
                <w:rFonts w:ascii="Arial" w:hAnsi="Arial" w:cs="Arial"/>
                <w:color w:val="FF0000"/>
              </w:rPr>
              <w:t>3</w:t>
            </w:r>
            <w:r>
              <w:rPr>
                <w:rFonts w:ascii="Arial" w:hAnsi="Arial" w:cs="Arial"/>
                <w:color w:val="FF0000"/>
              </w:rPr>
              <w:t>,</w:t>
            </w:r>
            <w:r>
              <w:rPr>
                <w:rFonts w:ascii="Arial" w:hAnsi="Arial" w:cs="Arial"/>
                <w:color w:val="FF0000"/>
              </w:rPr>
              <w:t>5</w:t>
            </w:r>
            <w:r>
              <w:rPr>
                <w:rFonts w:ascii="Arial" w:hAnsi="Arial" w:cs="Arial"/>
                <w:color w:val="FF0000"/>
              </w:rPr>
              <w:fldChar w:fldCharType="end"/>
            </w:r>
          </w:p>
        </w:tc>
      </w:tr>
      <w:tr w:rsidR="00FF5310" w:rsidTr="00AA4F51">
        <w:tc>
          <w:tcPr>
            <w:tcW w:w="1342" w:type="dxa"/>
          </w:tcPr>
          <w:p w:rsidR="00FF5310" w:rsidRPr="00603557" w:rsidRDefault="00FF5310" w:rsidP="00AA4F51">
            <w:pPr>
              <w:rPr>
                <w:rFonts w:ascii="Arial" w:hAnsi="Arial" w:cs="Arial"/>
              </w:rPr>
            </w:pPr>
            <w:r w:rsidRPr="00603557">
              <w:rPr>
                <w:rFonts w:ascii="Arial" w:hAnsi="Arial" w:cs="Arial"/>
              </w:rPr>
              <w:t>MH</w:t>
            </w:r>
          </w:p>
        </w:tc>
        <w:tc>
          <w:tcPr>
            <w:tcW w:w="1508" w:type="dxa"/>
            <w:shd w:val="clear" w:color="auto" w:fill="auto"/>
          </w:tcPr>
          <w:p w:rsidR="00FF5310" w:rsidRPr="00603557" w:rsidRDefault="00FF5310" w:rsidP="00AA4F51">
            <w:pPr>
              <w:rPr>
                <w:rFonts w:ascii="Arial" w:hAnsi="Arial" w:cs="Arial"/>
              </w:rPr>
            </w:pPr>
            <w:r>
              <w:rPr>
                <w:rFonts w:ascii="Arial" w:hAnsi="Arial" w:cs="Arial"/>
              </w:rPr>
              <w:t>8</w:t>
            </w:r>
          </w:p>
        </w:tc>
        <w:tc>
          <w:tcPr>
            <w:tcW w:w="1591" w:type="dxa"/>
            <w:shd w:val="clear" w:color="auto" w:fill="auto"/>
          </w:tcPr>
          <w:p w:rsidR="00FF5310" w:rsidRPr="00603557" w:rsidRDefault="00FF5310" w:rsidP="00AA4F51">
            <w:pPr>
              <w:rPr>
                <w:rFonts w:ascii="Arial" w:hAnsi="Arial" w:cs="Arial"/>
              </w:rPr>
            </w:pPr>
            <w:r>
              <w:rPr>
                <w:rFonts w:ascii="Arial" w:hAnsi="Arial" w:cs="Arial"/>
              </w:rPr>
              <w:t>12</w:t>
            </w:r>
          </w:p>
        </w:tc>
        <w:tc>
          <w:tcPr>
            <w:tcW w:w="1598" w:type="dxa"/>
            <w:shd w:val="clear" w:color="auto" w:fill="auto"/>
          </w:tcPr>
          <w:p w:rsidR="00FF5310" w:rsidRPr="00603557" w:rsidRDefault="00FF5310" w:rsidP="00AA4F51">
            <w:pPr>
              <w:rPr>
                <w:rFonts w:ascii="Arial" w:hAnsi="Arial" w:cs="Arial"/>
              </w:rPr>
            </w:pPr>
            <w:r>
              <w:rPr>
                <w:rFonts w:ascii="Arial" w:hAnsi="Arial" w:cs="Arial"/>
              </w:rPr>
              <w:t>4</w:t>
            </w:r>
          </w:p>
        </w:tc>
        <w:tc>
          <w:tcPr>
            <w:tcW w:w="1705" w:type="dxa"/>
            <w:shd w:val="clear" w:color="auto" w:fill="auto"/>
          </w:tcPr>
          <w:p w:rsidR="00FF5310" w:rsidRPr="00603557" w:rsidRDefault="00FF5310" w:rsidP="00AA4F51">
            <w:pPr>
              <w:rPr>
                <w:rFonts w:ascii="Arial" w:hAnsi="Arial" w:cs="Arial"/>
              </w:rPr>
            </w:pPr>
            <w:r>
              <w:rPr>
                <w:rFonts w:ascii="Arial" w:hAnsi="Arial" w:cs="Arial"/>
              </w:rPr>
              <w:t>4</w:t>
            </w:r>
          </w:p>
        </w:tc>
        <w:tc>
          <w:tcPr>
            <w:tcW w:w="1544" w:type="dxa"/>
            <w:shd w:val="clear" w:color="auto" w:fill="auto"/>
          </w:tcPr>
          <w:p w:rsidR="00FF5310" w:rsidRPr="00603557" w:rsidRDefault="00FF5310" w:rsidP="00AA4F51">
            <w:pPr>
              <w:rPr>
                <w:rFonts w:ascii="Arial" w:hAnsi="Arial" w:cs="Arial"/>
                <w:color w:val="FF0000"/>
              </w:rPr>
            </w:pPr>
            <w:r>
              <w:rPr>
                <w:rFonts w:ascii="Arial" w:hAnsi="Arial" w:cs="Arial"/>
                <w:color w:val="FF0000"/>
              </w:rPr>
              <w:fldChar w:fldCharType="begin"/>
            </w:r>
            <w:r>
              <w:rPr>
                <w:rFonts w:ascii="Arial" w:hAnsi="Arial" w:cs="Arial"/>
                <w:color w:val="FF0000"/>
              </w:rPr>
              <w:instrText xml:space="preserve"> DOCPROPERTY  DATA_EK_RP.DRP_MH_CELKEM_FIN  \* MERGEFORMAT </w:instrText>
            </w:r>
            <w:r>
              <w:rPr>
                <w:rFonts w:ascii="Arial" w:hAnsi="Arial" w:cs="Arial"/>
                <w:color w:val="FF0000"/>
              </w:rPr>
              <w:fldChar w:fldCharType="separate"/>
            </w:r>
            <w:r>
              <w:rPr>
                <w:rFonts w:ascii="Arial" w:hAnsi="Arial" w:cs="Arial"/>
                <w:color w:val="FF0000"/>
              </w:rPr>
              <w:t>2</w:t>
            </w:r>
            <w:r>
              <w:rPr>
                <w:rFonts w:ascii="Arial" w:hAnsi="Arial" w:cs="Arial"/>
                <w:color w:val="FF0000"/>
              </w:rPr>
              <w:fldChar w:fldCharType="end"/>
            </w:r>
            <w:r>
              <w:rPr>
                <w:rFonts w:ascii="Arial" w:hAnsi="Arial" w:cs="Arial"/>
                <w:color w:val="FF0000"/>
              </w:rPr>
              <w:t>8</w:t>
            </w:r>
          </w:p>
        </w:tc>
      </w:tr>
    </w:tbl>
    <w:p w:rsidR="00FF5310" w:rsidRDefault="00FF5310" w:rsidP="00FF5310"/>
    <w:p w:rsidR="00FF5310" w:rsidRDefault="00FF5310"/>
    <w:sectPr w:rsidR="00FF5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A2"/>
    <w:rsid w:val="000013FB"/>
    <w:rsid w:val="00001DD9"/>
    <w:rsid w:val="00002F00"/>
    <w:rsid w:val="00003C44"/>
    <w:rsid w:val="000130CA"/>
    <w:rsid w:val="00016470"/>
    <w:rsid w:val="00017A26"/>
    <w:rsid w:val="00017ECF"/>
    <w:rsid w:val="00020671"/>
    <w:rsid w:val="000209F1"/>
    <w:rsid w:val="000216B5"/>
    <w:rsid w:val="000225D1"/>
    <w:rsid w:val="00022FBB"/>
    <w:rsid w:val="00024FE7"/>
    <w:rsid w:val="000266C3"/>
    <w:rsid w:val="00033EBF"/>
    <w:rsid w:val="00034FF6"/>
    <w:rsid w:val="00036D44"/>
    <w:rsid w:val="00040064"/>
    <w:rsid w:val="000407D8"/>
    <w:rsid w:val="000408C9"/>
    <w:rsid w:val="00040D11"/>
    <w:rsid w:val="00041C4A"/>
    <w:rsid w:val="00042A5F"/>
    <w:rsid w:val="00045D18"/>
    <w:rsid w:val="00050E3A"/>
    <w:rsid w:val="0005402D"/>
    <w:rsid w:val="00054869"/>
    <w:rsid w:val="00055067"/>
    <w:rsid w:val="0005539E"/>
    <w:rsid w:val="000562BD"/>
    <w:rsid w:val="0006571E"/>
    <w:rsid w:val="00065CFA"/>
    <w:rsid w:val="00067A3C"/>
    <w:rsid w:val="0007487C"/>
    <w:rsid w:val="00075548"/>
    <w:rsid w:val="000765D2"/>
    <w:rsid w:val="00077BF7"/>
    <w:rsid w:val="00081671"/>
    <w:rsid w:val="00090755"/>
    <w:rsid w:val="00090A2F"/>
    <w:rsid w:val="00091180"/>
    <w:rsid w:val="00095250"/>
    <w:rsid w:val="00095BFB"/>
    <w:rsid w:val="00096822"/>
    <w:rsid w:val="000A61DC"/>
    <w:rsid w:val="000A6E54"/>
    <w:rsid w:val="000B10F6"/>
    <w:rsid w:val="000B1D29"/>
    <w:rsid w:val="000B526A"/>
    <w:rsid w:val="000C31FF"/>
    <w:rsid w:val="000C32CA"/>
    <w:rsid w:val="000C636E"/>
    <w:rsid w:val="000D1074"/>
    <w:rsid w:val="000D45EE"/>
    <w:rsid w:val="000D79C4"/>
    <w:rsid w:val="000E0674"/>
    <w:rsid w:val="000E48D3"/>
    <w:rsid w:val="000E6679"/>
    <w:rsid w:val="000E79AE"/>
    <w:rsid w:val="000F2EF5"/>
    <w:rsid w:val="000F35F4"/>
    <w:rsid w:val="000F4C59"/>
    <w:rsid w:val="000F4F37"/>
    <w:rsid w:val="000F7AC6"/>
    <w:rsid w:val="00100CFE"/>
    <w:rsid w:val="00102EBA"/>
    <w:rsid w:val="00105DB2"/>
    <w:rsid w:val="00105FC7"/>
    <w:rsid w:val="00106625"/>
    <w:rsid w:val="00107060"/>
    <w:rsid w:val="00110E35"/>
    <w:rsid w:val="00111BB6"/>
    <w:rsid w:val="00111D65"/>
    <w:rsid w:val="001125C6"/>
    <w:rsid w:val="00112643"/>
    <w:rsid w:val="00113581"/>
    <w:rsid w:val="001177CF"/>
    <w:rsid w:val="001201BA"/>
    <w:rsid w:val="00123DF6"/>
    <w:rsid w:val="0012468C"/>
    <w:rsid w:val="00125849"/>
    <w:rsid w:val="001305D2"/>
    <w:rsid w:val="001315F6"/>
    <w:rsid w:val="001316FD"/>
    <w:rsid w:val="001364C6"/>
    <w:rsid w:val="00137EF1"/>
    <w:rsid w:val="0014103E"/>
    <w:rsid w:val="001424ED"/>
    <w:rsid w:val="00142A4E"/>
    <w:rsid w:val="00144247"/>
    <w:rsid w:val="001446D6"/>
    <w:rsid w:val="00153EBB"/>
    <w:rsid w:val="00154F1D"/>
    <w:rsid w:val="00157DCF"/>
    <w:rsid w:val="00161860"/>
    <w:rsid w:val="00163AE3"/>
    <w:rsid w:val="00164F6C"/>
    <w:rsid w:val="001708F8"/>
    <w:rsid w:val="001719AB"/>
    <w:rsid w:val="00171AE2"/>
    <w:rsid w:val="0017530D"/>
    <w:rsid w:val="001756D9"/>
    <w:rsid w:val="00177597"/>
    <w:rsid w:val="00183380"/>
    <w:rsid w:val="00183B49"/>
    <w:rsid w:val="00185C2E"/>
    <w:rsid w:val="00186D02"/>
    <w:rsid w:val="00190C10"/>
    <w:rsid w:val="00192326"/>
    <w:rsid w:val="00193DFD"/>
    <w:rsid w:val="00195B88"/>
    <w:rsid w:val="001A1687"/>
    <w:rsid w:val="001A59B5"/>
    <w:rsid w:val="001B399D"/>
    <w:rsid w:val="001B542C"/>
    <w:rsid w:val="001B5A71"/>
    <w:rsid w:val="001B64EF"/>
    <w:rsid w:val="001B7B1D"/>
    <w:rsid w:val="001C056B"/>
    <w:rsid w:val="001D12F5"/>
    <w:rsid w:val="001D4572"/>
    <w:rsid w:val="001D4E37"/>
    <w:rsid w:val="001D62C5"/>
    <w:rsid w:val="001E0771"/>
    <w:rsid w:val="001E09A9"/>
    <w:rsid w:val="001E2085"/>
    <w:rsid w:val="001E2B3B"/>
    <w:rsid w:val="001E502D"/>
    <w:rsid w:val="001E50B4"/>
    <w:rsid w:val="001F19F1"/>
    <w:rsid w:val="001F2359"/>
    <w:rsid w:val="001F363B"/>
    <w:rsid w:val="001F3C4F"/>
    <w:rsid w:val="001F6857"/>
    <w:rsid w:val="001F7C98"/>
    <w:rsid w:val="00202C0D"/>
    <w:rsid w:val="00203AAF"/>
    <w:rsid w:val="00204607"/>
    <w:rsid w:val="00205AE4"/>
    <w:rsid w:val="00205BA8"/>
    <w:rsid w:val="002062CA"/>
    <w:rsid w:val="00207F82"/>
    <w:rsid w:val="00210B2C"/>
    <w:rsid w:val="00212470"/>
    <w:rsid w:val="00214DF1"/>
    <w:rsid w:val="002166A1"/>
    <w:rsid w:val="0022005A"/>
    <w:rsid w:val="00220710"/>
    <w:rsid w:val="0022527F"/>
    <w:rsid w:val="00225589"/>
    <w:rsid w:val="002317AD"/>
    <w:rsid w:val="002326B1"/>
    <w:rsid w:val="0023309A"/>
    <w:rsid w:val="00235BCE"/>
    <w:rsid w:val="00240ADC"/>
    <w:rsid w:val="00242423"/>
    <w:rsid w:val="00242840"/>
    <w:rsid w:val="002440A4"/>
    <w:rsid w:val="002469CD"/>
    <w:rsid w:val="0025050E"/>
    <w:rsid w:val="00254DE8"/>
    <w:rsid w:val="002618B4"/>
    <w:rsid w:val="0026288E"/>
    <w:rsid w:val="00264F51"/>
    <w:rsid w:val="00270546"/>
    <w:rsid w:val="0027337D"/>
    <w:rsid w:val="0028054E"/>
    <w:rsid w:val="002813C9"/>
    <w:rsid w:val="002825A5"/>
    <w:rsid w:val="0028300D"/>
    <w:rsid w:val="0028376E"/>
    <w:rsid w:val="00284030"/>
    <w:rsid w:val="00284F7B"/>
    <w:rsid w:val="00291EE1"/>
    <w:rsid w:val="002931F7"/>
    <w:rsid w:val="002941EE"/>
    <w:rsid w:val="002A19A1"/>
    <w:rsid w:val="002A294D"/>
    <w:rsid w:val="002A5C00"/>
    <w:rsid w:val="002A7AFA"/>
    <w:rsid w:val="002B1DBF"/>
    <w:rsid w:val="002B4ACC"/>
    <w:rsid w:val="002B5ED7"/>
    <w:rsid w:val="002C0A09"/>
    <w:rsid w:val="002C104C"/>
    <w:rsid w:val="002C2E18"/>
    <w:rsid w:val="002C3380"/>
    <w:rsid w:val="002C44C8"/>
    <w:rsid w:val="002D212B"/>
    <w:rsid w:val="002D3EB9"/>
    <w:rsid w:val="002D62F9"/>
    <w:rsid w:val="002D673B"/>
    <w:rsid w:val="002E3BE4"/>
    <w:rsid w:val="002E4CD0"/>
    <w:rsid w:val="002F3673"/>
    <w:rsid w:val="002F3AF8"/>
    <w:rsid w:val="002F64E2"/>
    <w:rsid w:val="00310C08"/>
    <w:rsid w:val="003119B6"/>
    <w:rsid w:val="00314E82"/>
    <w:rsid w:val="003167C6"/>
    <w:rsid w:val="0031688E"/>
    <w:rsid w:val="00323C5A"/>
    <w:rsid w:val="00324ED8"/>
    <w:rsid w:val="00332CCB"/>
    <w:rsid w:val="0033565E"/>
    <w:rsid w:val="0033625D"/>
    <w:rsid w:val="00336FF6"/>
    <w:rsid w:val="00337AF6"/>
    <w:rsid w:val="00344B2A"/>
    <w:rsid w:val="0034556B"/>
    <w:rsid w:val="003526CB"/>
    <w:rsid w:val="00355D77"/>
    <w:rsid w:val="00356921"/>
    <w:rsid w:val="00361338"/>
    <w:rsid w:val="003618D4"/>
    <w:rsid w:val="00365D2D"/>
    <w:rsid w:val="00366BD9"/>
    <w:rsid w:val="0036702E"/>
    <w:rsid w:val="003711B4"/>
    <w:rsid w:val="00371711"/>
    <w:rsid w:val="00372E83"/>
    <w:rsid w:val="00374874"/>
    <w:rsid w:val="00376BC1"/>
    <w:rsid w:val="003803E0"/>
    <w:rsid w:val="003840B1"/>
    <w:rsid w:val="00386FB3"/>
    <w:rsid w:val="00387372"/>
    <w:rsid w:val="00387A05"/>
    <w:rsid w:val="00392DB8"/>
    <w:rsid w:val="003A4795"/>
    <w:rsid w:val="003A697A"/>
    <w:rsid w:val="003B1E22"/>
    <w:rsid w:val="003B3784"/>
    <w:rsid w:val="003B4909"/>
    <w:rsid w:val="003B5251"/>
    <w:rsid w:val="003C0726"/>
    <w:rsid w:val="003C0D29"/>
    <w:rsid w:val="003C1280"/>
    <w:rsid w:val="003C2B20"/>
    <w:rsid w:val="003C3EA7"/>
    <w:rsid w:val="003D3B21"/>
    <w:rsid w:val="003D551D"/>
    <w:rsid w:val="003E39D6"/>
    <w:rsid w:val="003E59C9"/>
    <w:rsid w:val="003F079D"/>
    <w:rsid w:val="003F2434"/>
    <w:rsid w:val="003F7B8D"/>
    <w:rsid w:val="00403E42"/>
    <w:rsid w:val="00405DF1"/>
    <w:rsid w:val="00406F48"/>
    <w:rsid w:val="00407C5D"/>
    <w:rsid w:val="00410CB1"/>
    <w:rsid w:val="00413445"/>
    <w:rsid w:val="00424C38"/>
    <w:rsid w:val="00427DC9"/>
    <w:rsid w:val="00437EE2"/>
    <w:rsid w:val="00440DBD"/>
    <w:rsid w:val="00443702"/>
    <w:rsid w:val="00446ED8"/>
    <w:rsid w:val="00451E5F"/>
    <w:rsid w:val="00452DB7"/>
    <w:rsid w:val="00453DA6"/>
    <w:rsid w:val="0045436E"/>
    <w:rsid w:val="00454E1F"/>
    <w:rsid w:val="00461ECC"/>
    <w:rsid w:val="0046471E"/>
    <w:rsid w:val="00464F08"/>
    <w:rsid w:val="004654B5"/>
    <w:rsid w:val="004659BB"/>
    <w:rsid w:val="00465B33"/>
    <w:rsid w:val="00466E8C"/>
    <w:rsid w:val="004675FB"/>
    <w:rsid w:val="0047028A"/>
    <w:rsid w:val="0047550A"/>
    <w:rsid w:val="0047722E"/>
    <w:rsid w:val="00480E69"/>
    <w:rsid w:val="00481579"/>
    <w:rsid w:val="00481C99"/>
    <w:rsid w:val="004834C3"/>
    <w:rsid w:val="00484746"/>
    <w:rsid w:val="004876F9"/>
    <w:rsid w:val="004906A6"/>
    <w:rsid w:val="00491805"/>
    <w:rsid w:val="00491854"/>
    <w:rsid w:val="0049393E"/>
    <w:rsid w:val="004952FF"/>
    <w:rsid w:val="004A0988"/>
    <w:rsid w:val="004A1FF6"/>
    <w:rsid w:val="004A38F3"/>
    <w:rsid w:val="004B15F4"/>
    <w:rsid w:val="004B1FA8"/>
    <w:rsid w:val="004B272D"/>
    <w:rsid w:val="004B3580"/>
    <w:rsid w:val="004B56BB"/>
    <w:rsid w:val="004B5BA1"/>
    <w:rsid w:val="004C1418"/>
    <w:rsid w:val="004C79CD"/>
    <w:rsid w:val="004C7E6E"/>
    <w:rsid w:val="004D23F4"/>
    <w:rsid w:val="004D31DB"/>
    <w:rsid w:val="004D400C"/>
    <w:rsid w:val="004D450E"/>
    <w:rsid w:val="004D68BA"/>
    <w:rsid w:val="004E134D"/>
    <w:rsid w:val="004E274E"/>
    <w:rsid w:val="004E4D7C"/>
    <w:rsid w:val="004E7830"/>
    <w:rsid w:val="004F0937"/>
    <w:rsid w:val="004F248A"/>
    <w:rsid w:val="00500EC7"/>
    <w:rsid w:val="00501A21"/>
    <w:rsid w:val="005106BE"/>
    <w:rsid w:val="00510A33"/>
    <w:rsid w:val="00514465"/>
    <w:rsid w:val="00520CBC"/>
    <w:rsid w:val="00521B10"/>
    <w:rsid w:val="00526EB6"/>
    <w:rsid w:val="0052774E"/>
    <w:rsid w:val="005317AD"/>
    <w:rsid w:val="00534DA5"/>
    <w:rsid w:val="005359AB"/>
    <w:rsid w:val="00537F0B"/>
    <w:rsid w:val="00540405"/>
    <w:rsid w:val="005421C0"/>
    <w:rsid w:val="005439CB"/>
    <w:rsid w:val="00547C6D"/>
    <w:rsid w:val="005514AC"/>
    <w:rsid w:val="005543D5"/>
    <w:rsid w:val="00555A69"/>
    <w:rsid w:val="0056337E"/>
    <w:rsid w:val="00563486"/>
    <w:rsid w:val="0056485E"/>
    <w:rsid w:val="005650BD"/>
    <w:rsid w:val="0056681B"/>
    <w:rsid w:val="0056724A"/>
    <w:rsid w:val="00570CA0"/>
    <w:rsid w:val="00574DA9"/>
    <w:rsid w:val="00575A48"/>
    <w:rsid w:val="00576CA9"/>
    <w:rsid w:val="005774EC"/>
    <w:rsid w:val="00577504"/>
    <w:rsid w:val="0058122F"/>
    <w:rsid w:val="00587BE3"/>
    <w:rsid w:val="005955E0"/>
    <w:rsid w:val="005A182C"/>
    <w:rsid w:val="005A1A5C"/>
    <w:rsid w:val="005A2938"/>
    <w:rsid w:val="005A2FBA"/>
    <w:rsid w:val="005B1631"/>
    <w:rsid w:val="005B1AC0"/>
    <w:rsid w:val="005B2FFB"/>
    <w:rsid w:val="005B3676"/>
    <w:rsid w:val="005B4912"/>
    <w:rsid w:val="005C4857"/>
    <w:rsid w:val="005C4DB4"/>
    <w:rsid w:val="005C5789"/>
    <w:rsid w:val="005C6591"/>
    <w:rsid w:val="005C7CAD"/>
    <w:rsid w:val="005D0D31"/>
    <w:rsid w:val="005D385F"/>
    <w:rsid w:val="005D46E6"/>
    <w:rsid w:val="005D6838"/>
    <w:rsid w:val="005E1163"/>
    <w:rsid w:val="005E1E5F"/>
    <w:rsid w:val="005E25F8"/>
    <w:rsid w:val="005E2675"/>
    <w:rsid w:val="005E3E4D"/>
    <w:rsid w:val="005E6724"/>
    <w:rsid w:val="005F038E"/>
    <w:rsid w:val="005F3141"/>
    <w:rsid w:val="005F451E"/>
    <w:rsid w:val="005F669F"/>
    <w:rsid w:val="00601D78"/>
    <w:rsid w:val="006023A8"/>
    <w:rsid w:val="0060474D"/>
    <w:rsid w:val="00604A74"/>
    <w:rsid w:val="006128B2"/>
    <w:rsid w:val="00615014"/>
    <w:rsid w:val="006215DC"/>
    <w:rsid w:val="00621D53"/>
    <w:rsid w:val="00624470"/>
    <w:rsid w:val="00624DD3"/>
    <w:rsid w:val="0062516F"/>
    <w:rsid w:val="00627FDC"/>
    <w:rsid w:val="006318E0"/>
    <w:rsid w:val="00631EAE"/>
    <w:rsid w:val="00633B8A"/>
    <w:rsid w:val="00634D7E"/>
    <w:rsid w:val="00634E50"/>
    <w:rsid w:val="00636620"/>
    <w:rsid w:val="00640F6A"/>
    <w:rsid w:val="0064387D"/>
    <w:rsid w:val="006446B9"/>
    <w:rsid w:val="006475A7"/>
    <w:rsid w:val="00652170"/>
    <w:rsid w:val="00654ADA"/>
    <w:rsid w:val="00654D24"/>
    <w:rsid w:val="00654DC4"/>
    <w:rsid w:val="00657069"/>
    <w:rsid w:val="00660875"/>
    <w:rsid w:val="00661809"/>
    <w:rsid w:val="006618FA"/>
    <w:rsid w:val="00666175"/>
    <w:rsid w:val="00666A29"/>
    <w:rsid w:val="00667717"/>
    <w:rsid w:val="00667CC4"/>
    <w:rsid w:val="006743D2"/>
    <w:rsid w:val="006769FC"/>
    <w:rsid w:val="00681A57"/>
    <w:rsid w:val="00681CBD"/>
    <w:rsid w:val="00683BBC"/>
    <w:rsid w:val="006848CA"/>
    <w:rsid w:val="00685CFA"/>
    <w:rsid w:val="006868E5"/>
    <w:rsid w:val="006915D0"/>
    <w:rsid w:val="00696B2B"/>
    <w:rsid w:val="00697233"/>
    <w:rsid w:val="006A1788"/>
    <w:rsid w:val="006A669B"/>
    <w:rsid w:val="006A7B7D"/>
    <w:rsid w:val="006B21BB"/>
    <w:rsid w:val="006B31C4"/>
    <w:rsid w:val="006B5D52"/>
    <w:rsid w:val="006B6988"/>
    <w:rsid w:val="006B71AF"/>
    <w:rsid w:val="006C1D06"/>
    <w:rsid w:val="006C2088"/>
    <w:rsid w:val="006C33F1"/>
    <w:rsid w:val="006C50D7"/>
    <w:rsid w:val="006D4AF7"/>
    <w:rsid w:val="006D6EA7"/>
    <w:rsid w:val="006E0F57"/>
    <w:rsid w:val="006E1BD1"/>
    <w:rsid w:val="006E412E"/>
    <w:rsid w:val="006E58CB"/>
    <w:rsid w:val="006F19B1"/>
    <w:rsid w:val="006F38CD"/>
    <w:rsid w:val="006F3A1F"/>
    <w:rsid w:val="006F5D9A"/>
    <w:rsid w:val="007026BF"/>
    <w:rsid w:val="00702735"/>
    <w:rsid w:val="0070592A"/>
    <w:rsid w:val="00706D98"/>
    <w:rsid w:val="00713667"/>
    <w:rsid w:val="0071743A"/>
    <w:rsid w:val="00720642"/>
    <w:rsid w:val="00724C0F"/>
    <w:rsid w:val="0072633E"/>
    <w:rsid w:val="00730B4C"/>
    <w:rsid w:val="00731A3D"/>
    <w:rsid w:val="00733184"/>
    <w:rsid w:val="0073343A"/>
    <w:rsid w:val="0073377B"/>
    <w:rsid w:val="007406BD"/>
    <w:rsid w:val="00741333"/>
    <w:rsid w:val="00741CE9"/>
    <w:rsid w:val="00741D7B"/>
    <w:rsid w:val="0074686A"/>
    <w:rsid w:val="007528D4"/>
    <w:rsid w:val="00753ED3"/>
    <w:rsid w:val="00755700"/>
    <w:rsid w:val="007577EE"/>
    <w:rsid w:val="00760846"/>
    <w:rsid w:val="007625F4"/>
    <w:rsid w:val="0076404E"/>
    <w:rsid w:val="00765F92"/>
    <w:rsid w:val="00767CA5"/>
    <w:rsid w:val="007708E6"/>
    <w:rsid w:val="007727F3"/>
    <w:rsid w:val="00776915"/>
    <w:rsid w:val="0078243A"/>
    <w:rsid w:val="00782B0A"/>
    <w:rsid w:val="007868AF"/>
    <w:rsid w:val="0078704D"/>
    <w:rsid w:val="007929EE"/>
    <w:rsid w:val="00796C5D"/>
    <w:rsid w:val="007A164A"/>
    <w:rsid w:val="007A1E8B"/>
    <w:rsid w:val="007A2E6D"/>
    <w:rsid w:val="007A303F"/>
    <w:rsid w:val="007A44C1"/>
    <w:rsid w:val="007A712A"/>
    <w:rsid w:val="007A7484"/>
    <w:rsid w:val="007B70AE"/>
    <w:rsid w:val="007B7651"/>
    <w:rsid w:val="007C2D48"/>
    <w:rsid w:val="007C2F98"/>
    <w:rsid w:val="007C561B"/>
    <w:rsid w:val="007C62ED"/>
    <w:rsid w:val="007C7561"/>
    <w:rsid w:val="007D0C47"/>
    <w:rsid w:val="007D1E6C"/>
    <w:rsid w:val="007E2F35"/>
    <w:rsid w:val="007E5DF2"/>
    <w:rsid w:val="007E630B"/>
    <w:rsid w:val="007F1FF2"/>
    <w:rsid w:val="007F23AC"/>
    <w:rsid w:val="007F3351"/>
    <w:rsid w:val="00801A5B"/>
    <w:rsid w:val="008020E1"/>
    <w:rsid w:val="00802F3B"/>
    <w:rsid w:val="00804634"/>
    <w:rsid w:val="0080504B"/>
    <w:rsid w:val="00805331"/>
    <w:rsid w:val="00805C98"/>
    <w:rsid w:val="0080608E"/>
    <w:rsid w:val="0081309D"/>
    <w:rsid w:val="0081439B"/>
    <w:rsid w:val="00815767"/>
    <w:rsid w:val="00816BDB"/>
    <w:rsid w:val="00817246"/>
    <w:rsid w:val="0082003C"/>
    <w:rsid w:val="00820336"/>
    <w:rsid w:val="00824CCC"/>
    <w:rsid w:val="00826A64"/>
    <w:rsid w:val="00826C1F"/>
    <w:rsid w:val="00827D8C"/>
    <w:rsid w:val="0083196F"/>
    <w:rsid w:val="00831D32"/>
    <w:rsid w:val="00831D7B"/>
    <w:rsid w:val="00831D90"/>
    <w:rsid w:val="00841386"/>
    <w:rsid w:val="00844DD9"/>
    <w:rsid w:val="00844EF7"/>
    <w:rsid w:val="00846B39"/>
    <w:rsid w:val="00846BEB"/>
    <w:rsid w:val="00846D04"/>
    <w:rsid w:val="008506EC"/>
    <w:rsid w:val="00850C24"/>
    <w:rsid w:val="00852A5B"/>
    <w:rsid w:val="00853B96"/>
    <w:rsid w:val="00854DDA"/>
    <w:rsid w:val="0085729B"/>
    <w:rsid w:val="0085730A"/>
    <w:rsid w:val="00857F1A"/>
    <w:rsid w:val="00860647"/>
    <w:rsid w:val="008611F0"/>
    <w:rsid w:val="00864AC7"/>
    <w:rsid w:val="0086610D"/>
    <w:rsid w:val="00866C19"/>
    <w:rsid w:val="00866D5C"/>
    <w:rsid w:val="008672FB"/>
    <w:rsid w:val="0086773A"/>
    <w:rsid w:val="008715C2"/>
    <w:rsid w:val="00872CC5"/>
    <w:rsid w:val="00872EFA"/>
    <w:rsid w:val="00874026"/>
    <w:rsid w:val="00874E9E"/>
    <w:rsid w:val="0087530E"/>
    <w:rsid w:val="00883BBF"/>
    <w:rsid w:val="00890006"/>
    <w:rsid w:val="00890E3E"/>
    <w:rsid w:val="008928D3"/>
    <w:rsid w:val="0089309B"/>
    <w:rsid w:val="00893BFB"/>
    <w:rsid w:val="008957D9"/>
    <w:rsid w:val="00895E56"/>
    <w:rsid w:val="008A3A95"/>
    <w:rsid w:val="008A4816"/>
    <w:rsid w:val="008A4BAF"/>
    <w:rsid w:val="008A76E0"/>
    <w:rsid w:val="008B4AF6"/>
    <w:rsid w:val="008B5360"/>
    <w:rsid w:val="008C14BD"/>
    <w:rsid w:val="008C2BC5"/>
    <w:rsid w:val="008C669A"/>
    <w:rsid w:val="008D0915"/>
    <w:rsid w:val="008D1384"/>
    <w:rsid w:val="008D1965"/>
    <w:rsid w:val="008D426E"/>
    <w:rsid w:val="008D439F"/>
    <w:rsid w:val="008D4733"/>
    <w:rsid w:val="008E22B1"/>
    <w:rsid w:val="008E2741"/>
    <w:rsid w:val="008E5320"/>
    <w:rsid w:val="008E7AEF"/>
    <w:rsid w:val="008E7B32"/>
    <w:rsid w:val="008F083E"/>
    <w:rsid w:val="008F0CB1"/>
    <w:rsid w:val="008F2198"/>
    <w:rsid w:val="008F462C"/>
    <w:rsid w:val="008F6969"/>
    <w:rsid w:val="008F7182"/>
    <w:rsid w:val="008F76AB"/>
    <w:rsid w:val="00904E16"/>
    <w:rsid w:val="00905898"/>
    <w:rsid w:val="00907BA7"/>
    <w:rsid w:val="00912238"/>
    <w:rsid w:val="00912294"/>
    <w:rsid w:val="0091377A"/>
    <w:rsid w:val="00914AC1"/>
    <w:rsid w:val="00917AD4"/>
    <w:rsid w:val="00917BD2"/>
    <w:rsid w:val="00922D8B"/>
    <w:rsid w:val="00923D3A"/>
    <w:rsid w:val="00924FF4"/>
    <w:rsid w:val="0093025B"/>
    <w:rsid w:val="00934861"/>
    <w:rsid w:val="00934CDF"/>
    <w:rsid w:val="009412E1"/>
    <w:rsid w:val="009440A9"/>
    <w:rsid w:val="0094443B"/>
    <w:rsid w:val="009466FA"/>
    <w:rsid w:val="00946A86"/>
    <w:rsid w:val="00951904"/>
    <w:rsid w:val="00952918"/>
    <w:rsid w:val="00952C8B"/>
    <w:rsid w:val="00952EAA"/>
    <w:rsid w:val="00954D62"/>
    <w:rsid w:val="0096189E"/>
    <w:rsid w:val="00961EA8"/>
    <w:rsid w:val="009640A3"/>
    <w:rsid w:val="009651F0"/>
    <w:rsid w:val="00971BA2"/>
    <w:rsid w:val="00974BC7"/>
    <w:rsid w:val="009804D0"/>
    <w:rsid w:val="00980E67"/>
    <w:rsid w:val="0098149E"/>
    <w:rsid w:val="00981805"/>
    <w:rsid w:val="009829CC"/>
    <w:rsid w:val="00983B8F"/>
    <w:rsid w:val="009845D1"/>
    <w:rsid w:val="0098517C"/>
    <w:rsid w:val="00985E9A"/>
    <w:rsid w:val="0098606C"/>
    <w:rsid w:val="00986218"/>
    <w:rsid w:val="009864B2"/>
    <w:rsid w:val="00987523"/>
    <w:rsid w:val="00990740"/>
    <w:rsid w:val="00990FD1"/>
    <w:rsid w:val="009942CF"/>
    <w:rsid w:val="00996695"/>
    <w:rsid w:val="00996E92"/>
    <w:rsid w:val="009A2738"/>
    <w:rsid w:val="009A27A5"/>
    <w:rsid w:val="009A2CF7"/>
    <w:rsid w:val="009A401D"/>
    <w:rsid w:val="009A65D6"/>
    <w:rsid w:val="009B0640"/>
    <w:rsid w:val="009B292B"/>
    <w:rsid w:val="009B3E80"/>
    <w:rsid w:val="009C1D2E"/>
    <w:rsid w:val="009C20E1"/>
    <w:rsid w:val="009C20F3"/>
    <w:rsid w:val="009C4043"/>
    <w:rsid w:val="009C4D83"/>
    <w:rsid w:val="009C79A6"/>
    <w:rsid w:val="009D0B06"/>
    <w:rsid w:val="009D1422"/>
    <w:rsid w:val="009D3249"/>
    <w:rsid w:val="009D3797"/>
    <w:rsid w:val="009D522D"/>
    <w:rsid w:val="009D6628"/>
    <w:rsid w:val="009D7509"/>
    <w:rsid w:val="009D7B10"/>
    <w:rsid w:val="009E0946"/>
    <w:rsid w:val="009E0B2F"/>
    <w:rsid w:val="009E1A46"/>
    <w:rsid w:val="009E1CDF"/>
    <w:rsid w:val="009E43CD"/>
    <w:rsid w:val="009E73B8"/>
    <w:rsid w:val="009E749C"/>
    <w:rsid w:val="009F564E"/>
    <w:rsid w:val="00A02BA4"/>
    <w:rsid w:val="00A03999"/>
    <w:rsid w:val="00A03C45"/>
    <w:rsid w:val="00A04751"/>
    <w:rsid w:val="00A103B5"/>
    <w:rsid w:val="00A1198F"/>
    <w:rsid w:val="00A11E0B"/>
    <w:rsid w:val="00A12AC7"/>
    <w:rsid w:val="00A12EA7"/>
    <w:rsid w:val="00A13439"/>
    <w:rsid w:val="00A16EF3"/>
    <w:rsid w:val="00A206C0"/>
    <w:rsid w:val="00A23F50"/>
    <w:rsid w:val="00A2524D"/>
    <w:rsid w:val="00A25D46"/>
    <w:rsid w:val="00A2747A"/>
    <w:rsid w:val="00A27485"/>
    <w:rsid w:val="00A32AAE"/>
    <w:rsid w:val="00A343C1"/>
    <w:rsid w:val="00A36EB8"/>
    <w:rsid w:val="00A37364"/>
    <w:rsid w:val="00A40777"/>
    <w:rsid w:val="00A41A34"/>
    <w:rsid w:val="00A43711"/>
    <w:rsid w:val="00A45776"/>
    <w:rsid w:val="00A45B5C"/>
    <w:rsid w:val="00A51493"/>
    <w:rsid w:val="00A525D2"/>
    <w:rsid w:val="00A537AE"/>
    <w:rsid w:val="00A53E61"/>
    <w:rsid w:val="00A54267"/>
    <w:rsid w:val="00A54542"/>
    <w:rsid w:val="00A56C80"/>
    <w:rsid w:val="00A60776"/>
    <w:rsid w:val="00A63FFB"/>
    <w:rsid w:val="00A707EA"/>
    <w:rsid w:val="00A70B02"/>
    <w:rsid w:val="00A72BA9"/>
    <w:rsid w:val="00A77AC0"/>
    <w:rsid w:val="00A802D8"/>
    <w:rsid w:val="00A83FD4"/>
    <w:rsid w:val="00A85838"/>
    <w:rsid w:val="00A90D0F"/>
    <w:rsid w:val="00A949CE"/>
    <w:rsid w:val="00A951E7"/>
    <w:rsid w:val="00AA41AF"/>
    <w:rsid w:val="00AA4BAD"/>
    <w:rsid w:val="00AA726F"/>
    <w:rsid w:val="00AB597A"/>
    <w:rsid w:val="00AB5DAD"/>
    <w:rsid w:val="00AB76DE"/>
    <w:rsid w:val="00AC1929"/>
    <w:rsid w:val="00AC5632"/>
    <w:rsid w:val="00AC5EA7"/>
    <w:rsid w:val="00AD09CF"/>
    <w:rsid w:val="00AD0C64"/>
    <w:rsid w:val="00AD3231"/>
    <w:rsid w:val="00AD4129"/>
    <w:rsid w:val="00AE08EE"/>
    <w:rsid w:val="00AE4D0C"/>
    <w:rsid w:val="00AE6F0D"/>
    <w:rsid w:val="00AE77A7"/>
    <w:rsid w:val="00AE7EE0"/>
    <w:rsid w:val="00AF03BE"/>
    <w:rsid w:val="00AF1CD3"/>
    <w:rsid w:val="00AF406A"/>
    <w:rsid w:val="00B00DEF"/>
    <w:rsid w:val="00B02636"/>
    <w:rsid w:val="00B02C18"/>
    <w:rsid w:val="00B0410E"/>
    <w:rsid w:val="00B116BF"/>
    <w:rsid w:val="00B11A78"/>
    <w:rsid w:val="00B121BC"/>
    <w:rsid w:val="00B151B5"/>
    <w:rsid w:val="00B1648B"/>
    <w:rsid w:val="00B17F41"/>
    <w:rsid w:val="00B20CA9"/>
    <w:rsid w:val="00B20D6F"/>
    <w:rsid w:val="00B26EFC"/>
    <w:rsid w:val="00B3018A"/>
    <w:rsid w:val="00B31B09"/>
    <w:rsid w:val="00B35C89"/>
    <w:rsid w:val="00B42E44"/>
    <w:rsid w:val="00B47CE0"/>
    <w:rsid w:val="00B501D3"/>
    <w:rsid w:val="00B529F1"/>
    <w:rsid w:val="00B55735"/>
    <w:rsid w:val="00B56118"/>
    <w:rsid w:val="00B566EB"/>
    <w:rsid w:val="00B60F77"/>
    <w:rsid w:val="00B6158B"/>
    <w:rsid w:val="00B636B7"/>
    <w:rsid w:val="00B63EC0"/>
    <w:rsid w:val="00B640D4"/>
    <w:rsid w:val="00B65BE6"/>
    <w:rsid w:val="00B7289F"/>
    <w:rsid w:val="00B733B2"/>
    <w:rsid w:val="00B77021"/>
    <w:rsid w:val="00B82B2F"/>
    <w:rsid w:val="00B82DCF"/>
    <w:rsid w:val="00B83DBA"/>
    <w:rsid w:val="00B85B31"/>
    <w:rsid w:val="00B85D55"/>
    <w:rsid w:val="00B86935"/>
    <w:rsid w:val="00B909B5"/>
    <w:rsid w:val="00B917BD"/>
    <w:rsid w:val="00B923FD"/>
    <w:rsid w:val="00B94CE8"/>
    <w:rsid w:val="00B94D72"/>
    <w:rsid w:val="00B95179"/>
    <w:rsid w:val="00BA775E"/>
    <w:rsid w:val="00BB0084"/>
    <w:rsid w:val="00BB011A"/>
    <w:rsid w:val="00BB6A72"/>
    <w:rsid w:val="00BC79EC"/>
    <w:rsid w:val="00BD0B20"/>
    <w:rsid w:val="00BD13BD"/>
    <w:rsid w:val="00BD1B4F"/>
    <w:rsid w:val="00BD2AD2"/>
    <w:rsid w:val="00BD576F"/>
    <w:rsid w:val="00BD5ABE"/>
    <w:rsid w:val="00BD5B38"/>
    <w:rsid w:val="00BE1398"/>
    <w:rsid w:val="00BE43AD"/>
    <w:rsid w:val="00BE4683"/>
    <w:rsid w:val="00BE4987"/>
    <w:rsid w:val="00BF2BCF"/>
    <w:rsid w:val="00BF5A83"/>
    <w:rsid w:val="00BF7395"/>
    <w:rsid w:val="00C01519"/>
    <w:rsid w:val="00C02547"/>
    <w:rsid w:val="00C06FB4"/>
    <w:rsid w:val="00C076E9"/>
    <w:rsid w:val="00C11C85"/>
    <w:rsid w:val="00C14F1A"/>
    <w:rsid w:val="00C15640"/>
    <w:rsid w:val="00C165A3"/>
    <w:rsid w:val="00C2164D"/>
    <w:rsid w:val="00C238C1"/>
    <w:rsid w:val="00C24485"/>
    <w:rsid w:val="00C2757C"/>
    <w:rsid w:val="00C278F7"/>
    <w:rsid w:val="00C349C6"/>
    <w:rsid w:val="00C3541C"/>
    <w:rsid w:val="00C3640C"/>
    <w:rsid w:val="00C36CEC"/>
    <w:rsid w:val="00C37607"/>
    <w:rsid w:val="00C4217C"/>
    <w:rsid w:val="00C4568E"/>
    <w:rsid w:val="00C473AC"/>
    <w:rsid w:val="00C52C0A"/>
    <w:rsid w:val="00C60820"/>
    <w:rsid w:val="00C64C31"/>
    <w:rsid w:val="00C713D9"/>
    <w:rsid w:val="00C75469"/>
    <w:rsid w:val="00C76144"/>
    <w:rsid w:val="00C76426"/>
    <w:rsid w:val="00C77D17"/>
    <w:rsid w:val="00C808B0"/>
    <w:rsid w:val="00C81A48"/>
    <w:rsid w:val="00C83FE7"/>
    <w:rsid w:val="00C8442F"/>
    <w:rsid w:val="00C9147F"/>
    <w:rsid w:val="00C950A9"/>
    <w:rsid w:val="00C95A1E"/>
    <w:rsid w:val="00C97C27"/>
    <w:rsid w:val="00CA0DD4"/>
    <w:rsid w:val="00CA1D7A"/>
    <w:rsid w:val="00CA2374"/>
    <w:rsid w:val="00CA5712"/>
    <w:rsid w:val="00CB13C7"/>
    <w:rsid w:val="00CB3E89"/>
    <w:rsid w:val="00CB4C20"/>
    <w:rsid w:val="00CB75FC"/>
    <w:rsid w:val="00CC6A7F"/>
    <w:rsid w:val="00CD053C"/>
    <w:rsid w:val="00CE02ED"/>
    <w:rsid w:val="00CE1E21"/>
    <w:rsid w:val="00CE1F69"/>
    <w:rsid w:val="00CF145B"/>
    <w:rsid w:val="00CF2026"/>
    <w:rsid w:val="00CF5380"/>
    <w:rsid w:val="00CF5B08"/>
    <w:rsid w:val="00D033FE"/>
    <w:rsid w:val="00D03B70"/>
    <w:rsid w:val="00D07078"/>
    <w:rsid w:val="00D072AA"/>
    <w:rsid w:val="00D16B3B"/>
    <w:rsid w:val="00D22FC2"/>
    <w:rsid w:val="00D24A85"/>
    <w:rsid w:val="00D24B78"/>
    <w:rsid w:val="00D26F0F"/>
    <w:rsid w:val="00D27276"/>
    <w:rsid w:val="00D40FDA"/>
    <w:rsid w:val="00D431CB"/>
    <w:rsid w:val="00D442AE"/>
    <w:rsid w:val="00D45A1D"/>
    <w:rsid w:val="00D467B7"/>
    <w:rsid w:val="00D51250"/>
    <w:rsid w:val="00D53764"/>
    <w:rsid w:val="00D56652"/>
    <w:rsid w:val="00D56BFF"/>
    <w:rsid w:val="00D576A4"/>
    <w:rsid w:val="00D576B0"/>
    <w:rsid w:val="00D61E93"/>
    <w:rsid w:val="00D622E5"/>
    <w:rsid w:val="00D6298D"/>
    <w:rsid w:val="00D63C5F"/>
    <w:rsid w:val="00D66D43"/>
    <w:rsid w:val="00D72ED9"/>
    <w:rsid w:val="00D739C2"/>
    <w:rsid w:val="00D74D57"/>
    <w:rsid w:val="00D80404"/>
    <w:rsid w:val="00D80705"/>
    <w:rsid w:val="00D81359"/>
    <w:rsid w:val="00D91494"/>
    <w:rsid w:val="00D92844"/>
    <w:rsid w:val="00DA0C86"/>
    <w:rsid w:val="00DA0E3F"/>
    <w:rsid w:val="00DA13B5"/>
    <w:rsid w:val="00DA3C0D"/>
    <w:rsid w:val="00DA3C22"/>
    <w:rsid w:val="00DA4915"/>
    <w:rsid w:val="00DA4A3E"/>
    <w:rsid w:val="00DA50D8"/>
    <w:rsid w:val="00DA515E"/>
    <w:rsid w:val="00DB1916"/>
    <w:rsid w:val="00DB3A0F"/>
    <w:rsid w:val="00DC07E0"/>
    <w:rsid w:val="00DC22D1"/>
    <w:rsid w:val="00DC2894"/>
    <w:rsid w:val="00DC2A42"/>
    <w:rsid w:val="00DC5AAB"/>
    <w:rsid w:val="00DC602B"/>
    <w:rsid w:val="00DD1224"/>
    <w:rsid w:val="00DD3D91"/>
    <w:rsid w:val="00DD53A5"/>
    <w:rsid w:val="00DD55FE"/>
    <w:rsid w:val="00DD5EAA"/>
    <w:rsid w:val="00DD7ED7"/>
    <w:rsid w:val="00DE0BC7"/>
    <w:rsid w:val="00DE5649"/>
    <w:rsid w:val="00DE75AC"/>
    <w:rsid w:val="00DE75E0"/>
    <w:rsid w:val="00DE78D7"/>
    <w:rsid w:val="00DF6714"/>
    <w:rsid w:val="00DF72C9"/>
    <w:rsid w:val="00E03636"/>
    <w:rsid w:val="00E06EC6"/>
    <w:rsid w:val="00E1181C"/>
    <w:rsid w:val="00E13824"/>
    <w:rsid w:val="00E21E7D"/>
    <w:rsid w:val="00E232C4"/>
    <w:rsid w:val="00E2381B"/>
    <w:rsid w:val="00E276AE"/>
    <w:rsid w:val="00E33D42"/>
    <w:rsid w:val="00E36CA0"/>
    <w:rsid w:val="00E36D41"/>
    <w:rsid w:val="00E467EF"/>
    <w:rsid w:val="00E55F5C"/>
    <w:rsid w:val="00E57625"/>
    <w:rsid w:val="00E619E8"/>
    <w:rsid w:val="00E627A5"/>
    <w:rsid w:val="00E65DFA"/>
    <w:rsid w:val="00E66FE5"/>
    <w:rsid w:val="00E706B0"/>
    <w:rsid w:val="00E72683"/>
    <w:rsid w:val="00E72C79"/>
    <w:rsid w:val="00E733AA"/>
    <w:rsid w:val="00E736F6"/>
    <w:rsid w:val="00E737C8"/>
    <w:rsid w:val="00E76BC9"/>
    <w:rsid w:val="00E77797"/>
    <w:rsid w:val="00E80B8A"/>
    <w:rsid w:val="00E84651"/>
    <w:rsid w:val="00E84B4B"/>
    <w:rsid w:val="00E86BFF"/>
    <w:rsid w:val="00E975E5"/>
    <w:rsid w:val="00EA248E"/>
    <w:rsid w:val="00EA44D7"/>
    <w:rsid w:val="00EA5E11"/>
    <w:rsid w:val="00EB0256"/>
    <w:rsid w:val="00EB1A7F"/>
    <w:rsid w:val="00EB26FC"/>
    <w:rsid w:val="00EB7F1F"/>
    <w:rsid w:val="00EC237F"/>
    <w:rsid w:val="00EC2997"/>
    <w:rsid w:val="00ED035D"/>
    <w:rsid w:val="00ED07D8"/>
    <w:rsid w:val="00EE1557"/>
    <w:rsid w:val="00EF062C"/>
    <w:rsid w:val="00EF1F39"/>
    <w:rsid w:val="00EF2A82"/>
    <w:rsid w:val="00EF7B4C"/>
    <w:rsid w:val="00F0251E"/>
    <w:rsid w:val="00F02E08"/>
    <w:rsid w:val="00F07B37"/>
    <w:rsid w:val="00F11615"/>
    <w:rsid w:val="00F1655E"/>
    <w:rsid w:val="00F211F1"/>
    <w:rsid w:val="00F235BB"/>
    <w:rsid w:val="00F23F99"/>
    <w:rsid w:val="00F248F3"/>
    <w:rsid w:val="00F250F3"/>
    <w:rsid w:val="00F25607"/>
    <w:rsid w:val="00F27A71"/>
    <w:rsid w:val="00F27B92"/>
    <w:rsid w:val="00F32641"/>
    <w:rsid w:val="00F35403"/>
    <w:rsid w:val="00F36FEB"/>
    <w:rsid w:val="00F37CA9"/>
    <w:rsid w:val="00F418CE"/>
    <w:rsid w:val="00F425F5"/>
    <w:rsid w:val="00F47E33"/>
    <w:rsid w:val="00F50B92"/>
    <w:rsid w:val="00F51095"/>
    <w:rsid w:val="00F55C08"/>
    <w:rsid w:val="00F57AAA"/>
    <w:rsid w:val="00F57BD0"/>
    <w:rsid w:val="00F61C36"/>
    <w:rsid w:val="00F658CD"/>
    <w:rsid w:val="00F6629E"/>
    <w:rsid w:val="00F67021"/>
    <w:rsid w:val="00F700EE"/>
    <w:rsid w:val="00F719D2"/>
    <w:rsid w:val="00F71E05"/>
    <w:rsid w:val="00F72017"/>
    <w:rsid w:val="00F84128"/>
    <w:rsid w:val="00F92D59"/>
    <w:rsid w:val="00F93BC3"/>
    <w:rsid w:val="00F950F1"/>
    <w:rsid w:val="00FA0422"/>
    <w:rsid w:val="00FA0DB7"/>
    <w:rsid w:val="00FA1301"/>
    <w:rsid w:val="00FA34F2"/>
    <w:rsid w:val="00FA3E32"/>
    <w:rsid w:val="00FA4071"/>
    <w:rsid w:val="00FA4961"/>
    <w:rsid w:val="00FB046D"/>
    <w:rsid w:val="00FB2C17"/>
    <w:rsid w:val="00FC1D29"/>
    <w:rsid w:val="00FC2C1B"/>
    <w:rsid w:val="00FD56C9"/>
    <w:rsid w:val="00FE133C"/>
    <w:rsid w:val="00FE1F7B"/>
    <w:rsid w:val="00FE7E19"/>
    <w:rsid w:val="00FF4C09"/>
    <w:rsid w:val="00FF5238"/>
    <w:rsid w:val="00FF5310"/>
    <w:rsid w:val="00FF55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D6C62-E98D-42B6-83B9-00FE2593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unhideWhenUsed/>
    <w:qFormat/>
    <w:rsid w:val="00FF5310"/>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F5310"/>
    <w:rPr>
      <w:rFonts w:ascii="Cambria" w:eastAsia="Times New Roman" w:hAnsi="Cambria" w:cs="Times New Roman"/>
      <w:b/>
      <w:bCs/>
      <w:color w:val="4F81BD"/>
      <w:sz w:val="26"/>
      <w:szCs w:val="26"/>
    </w:rPr>
  </w:style>
  <w:style w:type="paragraph" w:styleId="Nzev">
    <w:name w:val="Title"/>
    <w:basedOn w:val="Normln"/>
    <w:next w:val="Normln"/>
    <w:link w:val="NzevChar"/>
    <w:uiPriority w:val="10"/>
    <w:qFormat/>
    <w:rsid w:val="00FF53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F53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386</Words>
  <Characters>2281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BSP Group a.s.</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Kůs Jiří</dc:creator>
  <cp:keywords/>
  <dc:description/>
  <cp:lastModifiedBy>Kůs Jiří</cp:lastModifiedBy>
  <cp:revision>2</cp:revision>
  <dcterms:created xsi:type="dcterms:W3CDTF">2022-09-19T12:16:00Z</dcterms:created>
  <dcterms:modified xsi:type="dcterms:W3CDTF">2022-09-19T13:39:00Z</dcterms:modified>
</cp:coreProperties>
</file>