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F1D" w:rsidRDefault="00837ADD" w:rsidP="00837AD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Příručka pro uživatele SAP EKIS </w:t>
      </w:r>
      <w:r w:rsidR="00BE7404">
        <w:rPr>
          <w:rFonts w:ascii="Arial" w:hAnsi="Arial" w:cs="Arial"/>
          <w:b/>
          <w:sz w:val="28"/>
          <w:szCs w:val="28"/>
        </w:rPr>
        <w:t>pro EP</w:t>
      </w:r>
      <w:r>
        <w:rPr>
          <w:rFonts w:ascii="Arial" w:hAnsi="Arial" w:cs="Arial"/>
          <w:b/>
          <w:sz w:val="28"/>
          <w:szCs w:val="28"/>
        </w:rPr>
        <w:t xml:space="preserve"> k založení požadavků </w:t>
      </w:r>
      <w:r>
        <w:rPr>
          <w:rFonts w:ascii="Arial" w:hAnsi="Arial" w:cs="Arial"/>
          <w:b/>
          <w:sz w:val="28"/>
          <w:szCs w:val="28"/>
        </w:rPr>
        <w:br/>
        <w:t>do Solution Manager</w:t>
      </w:r>
    </w:p>
    <w:p w:rsidR="00837ADD" w:rsidRDefault="00837ADD" w:rsidP="00837ADD">
      <w:pPr>
        <w:jc w:val="center"/>
        <w:rPr>
          <w:rFonts w:ascii="Arial" w:hAnsi="Arial" w:cs="Arial"/>
          <w:b/>
          <w:sz w:val="28"/>
          <w:szCs w:val="28"/>
        </w:rPr>
      </w:pPr>
    </w:p>
    <w:p w:rsidR="00837ADD" w:rsidRPr="004A3F03" w:rsidRDefault="00837ADD" w:rsidP="00D2243A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4A3F03">
        <w:rPr>
          <w:rFonts w:ascii="Arial" w:hAnsi="Arial" w:cs="Arial"/>
          <w:b/>
          <w:u w:val="single"/>
        </w:rPr>
        <w:t>Založení nového hlášení (závady,</w:t>
      </w:r>
      <w:r w:rsidR="00A376C5">
        <w:rPr>
          <w:rFonts w:ascii="Arial" w:hAnsi="Arial" w:cs="Arial"/>
          <w:b/>
          <w:u w:val="single"/>
        </w:rPr>
        <w:t xml:space="preserve"> poruchy,</w:t>
      </w:r>
      <w:r w:rsidRPr="004A3F03">
        <w:rPr>
          <w:rFonts w:ascii="Arial" w:hAnsi="Arial" w:cs="Arial"/>
          <w:b/>
          <w:u w:val="single"/>
        </w:rPr>
        <w:t xml:space="preserve"> požadavku) – dále jen „</w:t>
      </w:r>
      <w:r w:rsidR="00E83121" w:rsidRPr="004A3F03">
        <w:rPr>
          <w:rFonts w:ascii="Arial" w:hAnsi="Arial" w:cs="Arial"/>
          <w:b/>
          <w:u w:val="single"/>
        </w:rPr>
        <w:t>h</w:t>
      </w:r>
      <w:r w:rsidRPr="004A3F03">
        <w:rPr>
          <w:rFonts w:ascii="Arial" w:hAnsi="Arial" w:cs="Arial"/>
          <w:b/>
          <w:u w:val="single"/>
        </w:rPr>
        <w:t>lášení podpory</w:t>
      </w:r>
      <w:r w:rsidR="00E83121" w:rsidRPr="004A3F03">
        <w:rPr>
          <w:rFonts w:ascii="Arial" w:hAnsi="Arial" w:cs="Arial"/>
          <w:b/>
          <w:u w:val="single"/>
        </w:rPr>
        <w:t>“</w:t>
      </w:r>
      <w:r w:rsidR="006A6168">
        <w:rPr>
          <w:rFonts w:ascii="Arial" w:hAnsi="Arial" w:cs="Arial"/>
          <w:b/>
          <w:u w:val="single"/>
        </w:rPr>
        <w:t>.</w:t>
      </w:r>
    </w:p>
    <w:p w:rsidR="00E83121" w:rsidRDefault="00E83121" w:rsidP="00837ADD">
      <w:pPr>
        <w:jc w:val="both"/>
        <w:rPr>
          <w:rFonts w:ascii="Arial" w:hAnsi="Arial" w:cs="Arial"/>
        </w:rPr>
      </w:pPr>
    </w:p>
    <w:p w:rsidR="00207F67" w:rsidRDefault="00CA6AD5" w:rsidP="00207F67">
      <w:pPr>
        <w:jc w:val="both"/>
        <w:rPr>
          <w:rFonts w:ascii="Arial" w:hAnsi="Arial" w:cs="Arial"/>
        </w:rPr>
      </w:pPr>
      <w:r w:rsidRPr="00207F67">
        <w:rPr>
          <w:rFonts w:ascii="Arial" w:hAnsi="Arial" w:cs="Arial"/>
        </w:rPr>
        <w:t>Pro správnou formulaci požadavku</w:t>
      </w:r>
      <w:r w:rsidR="00207F67" w:rsidRPr="00207F67">
        <w:rPr>
          <w:rFonts w:ascii="Arial" w:hAnsi="Arial" w:cs="Arial"/>
        </w:rPr>
        <w:t xml:space="preserve"> lze využít předchozí konzultace</w:t>
      </w:r>
      <w:r w:rsidRPr="00207F67">
        <w:rPr>
          <w:rFonts w:ascii="Arial" w:hAnsi="Arial" w:cs="Arial"/>
        </w:rPr>
        <w:t xml:space="preserve"> s odpovědným zaměstnancem za příslušný modul (dále jen „manažer nastavení“)</w:t>
      </w:r>
      <w:r w:rsidR="00207F67">
        <w:rPr>
          <w:rFonts w:ascii="Arial" w:hAnsi="Arial" w:cs="Arial"/>
        </w:rPr>
        <w:t xml:space="preserve">. </w:t>
      </w:r>
      <w:r w:rsidR="00207F67" w:rsidRPr="00207F67">
        <w:rPr>
          <w:rFonts w:ascii="Arial" w:hAnsi="Arial" w:cs="Arial"/>
        </w:rPr>
        <w:t>Je možno také</w:t>
      </w:r>
      <w:r w:rsidR="00207F67" w:rsidRPr="00207F67">
        <w:rPr>
          <w:rFonts w:ascii="Arial" w:hAnsi="Arial" w:cs="Arial"/>
        </w:rPr>
        <w:br/>
        <w:t>využít</w:t>
      </w:r>
      <w:r w:rsidR="00207F67">
        <w:rPr>
          <w:rFonts w:ascii="Arial" w:hAnsi="Arial" w:cs="Arial"/>
        </w:rPr>
        <w:t xml:space="preserve"> texty uvedené v transakci z_kostpo2</w:t>
      </w:r>
      <w:r w:rsidR="0046472F">
        <w:rPr>
          <w:rFonts w:ascii="Arial" w:hAnsi="Arial" w:cs="Arial"/>
        </w:rPr>
        <w:t xml:space="preserve"> (viz níže na str</w:t>
      </w:r>
      <w:r w:rsidR="00207F67">
        <w:rPr>
          <w:rFonts w:ascii="Arial" w:hAnsi="Arial" w:cs="Arial"/>
        </w:rPr>
        <w:t>.</w:t>
      </w:r>
      <w:r w:rsidR="0046472F">
        <w:rPr>
          <w:rFonts w:ascii="Arial" w:hAnsi="Arial" w:cs="Arial"/>
        </w:rPr>
        <w:t xml:space="preserve"> 6 –</w:t>
      </w:r>
      <w:r w:rsidR="007B6D64">
        <w:rPr>
          <w:rFonts w:ascii="Arial" w:hAnsi="Arial" w:cs="Arial"/>
        </w:rPr>
        <w:t xml:space="preserve"> 7</w:t>
      </w:r>
      <w:r w:rsidR="0046472F">
        <w:rPr>
          <w:rFonts w:ascii="Arial" w:hAnsi="Arial" w:cs="Arial"/>
        </w:rPr>
        <w:t>).</w:t>
      </w:r>
    </w:p>
    <w:p w:rsidR="00CA6AD5" w:rsidRDefault="00502C7F" w:rsidP="00207F6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br/>
      </w:r>
      <w:r w:rsidRPr="00502C7F">
        <w:rPr>
          <w:rFonts w:ascii="Arial" w:hAnsi="Arial" w:cs="Arial"/>
          <w:b/>
        </w:rPr>
        <w:t xml:space="preserve">Uživatel </w:t>
      </w:r>
      <w:r>
        <w:rPr>
          <w:rFonts w:ascii="Arial" w:hAnsi="Arial" w:cs="Arial"/>
          <w:b/>
          <w:u w:val="single"/>
        </w:rPr>
        <w:t>není oprávněn</w:t>
      </w:r>
      <w:r w:rsidRPr="00502C7F">
        <w:rPr>
          <w:rFonts w:ascii="Arial" w:hAnsi="Arial" w:cs="Arial"/>
          <w:b/>
        </w:rPr>
        <w:t xml:space="preserve"> </w:t>
      </w:r>
      <w:r w:rsidR="007E46A0" w:rsidRPr="00502C7F">
        <w:rPr>
          <w:rFonts w:ascii="Arial" w:hAnsi="Arial" w:cs="Arial"/>
          <w:b/>
        </w:rPr>
        <w:t xml:space="preserve">řešit </w:t>
      </w:r>
      <w:r w:rsidR="006D0AD1">
        <w:rPr>
          <w:rFonts w:ascii="Arial" w:hAnsi="Arial" w:cs="Arial"/>
          <w:b/>
        </w:rPr>
        <w:t>požadavky přímo s konzultanty poskytovatele</w:t>
      </w:r>
      <w:r w:rsidRPr="00502C7F">
        <w:rPr>
          <w:rFonts w:ascii="Arial" w:hAnsi="Arial" w:cs="Arial"/>
          <w:b/>
        </w:rPr>
        <w:t xml:space="preserve"> služeb (</w:t>
      </w:r>
      <w:r w:rsidR="000779AD">
        <w:rPr>
          <w:rFonts w:ascii="Arial" w:hAnsi="Arial" w:cs="Arial"/>
          <w:b/>
        </w:rPr>
        <w:t>NAKIT, s.p.</w:t>
      </w:r>
      <w:bookmarkStart w:id="0" w:name="_GoBack"/>
      <w:bookmarkEnd w:id="0"/>
      <w:r w:rsidRPr="00502C7F">
        <w:rPr>
          <w:rFonts w:ascii="Arial" w:hAnsi="Arial" w:cs="Arial"/>
          <w:b/>
        </w:rPr>
        <w:t>), osobně, telefonicky nebo e-mailem.</w:t>
      </w:r>
      <w:r>
        <w:rPr>
          <w:rFonts w:ascii="Arial" w:hAnsi="Arial" w:cs="Arial"/>
          <w:b/>
        </w:rPr>
        <w:t xml:space="preserve"> K tomu je oprávněn pouze manažer nastavení.</w:t>
      </w:r>
      <w:r w:rsidR="006D0AD1">
        <w:rPr>
          <w:rFonts w:ascii="Arial" w:hAnsi="Arial" w:cs="Arial"/>
          <w:b/>
        </w:rPr>
        <w:t xml:space="preserve"> </w:t>
      </w:r>
    </w:p>
    <w:p w:rsidR="006D0AD1" w:rsidRPr="00502C7F" w:rsidRDefault="00F80927" w:rsidP="00207F6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Výjimečně s</w:t>
      </w:r>
      <w:r w:rsidR="006D0AD1">
        <w:rPr>
          <w:rFonts w:ascii="Arial" w:hAnsi="Arial" w:cs="Arial"/>
          <w:b/>
        </w:rPr>
        <w:t xml:space="preserve">e souhlasem manažera nastavení může </w:t>
      </w:r>
      <w:r>
        <w:rPr>
          <w:rFonts w:ascii="Arial" w:hAnsi="Arial" w:cs="Arial"/>
          <w:b/>
        </w:rPr>
        <w:t xml:space="preserve">být </w:t>
      </w:r>
      <w:r w:rsidR="006D0AD1">
        <w:rPr>
          <w:rFonts w:ascii="Arial" w:hAnsi="Arial" w:cs="Arial"/>
          <w:b/>
        </w:rPr>
        <w:t xml:space="preserve">koncový uživatel </w:t>
      </w:r>
      <w:r>
        <w:rPr>
          <w:rFonts w:ascii="Arial" w:hAnsi="Arial" w:cs="Arial"/>
          <w:b/>
        </w:rPr>
        <w:t>kontaktován konzultantem</w:t>
      </w:r>
      <w:r w:rsidR="006D0AD1">
        <w:rPr>
          <w:rFonts w:ascii="Arial" w:hAnsi="Arial" w:cs="Arial"/>
          <w:b/>
        </w:rPr>
        <w:t xml:space="preserve"> poskytovatele služeb</w:t>
      </w:r>
      <w:r>
        <w:rPr>
          <w:rFonts w:ascii="Arial" w:hAnsi="Arial" w:cs="Arial"/>
          <w:b/>
        </w:rPr>
        <w:t xml:space="preserve"> k objasnění</w:t>
      </w:r>
      <w:r w:rsidR="006D0AD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problémů nebo závad</w:t>
      </w:r>
      <w:r w:rsidR="006D0AD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vzniklých </w:t>
      </w:r>
      <w:r w:rsidR="006D0AD1">
        <w:rPr>
          <w:rFonts w:ascii="Arial" w:hAnsi="Arial" w:cs="Arial"/>
          <w:b/>
        </w:rPr>
        <w:t>činností uživatele</w:t>
      </w:r>
      <w:r>
        <w:rPr>
          <w:rFonts w:ascii="Arial" w:hAnsi="Arial" w:cs="Arial"/>
          <w:b/>
        </w:rPr>
        <w:t xml:space="preserve"> v systému</w:t>
      </w:r>
      <w:r w:rsidR="006D0AD1">
        <w:rPr>
          <w:rFonts w:ascii="Arial" w:hAnsi="Arial" w:cs="Arial"/>
          <w:b/>
        </w:rPr>
        <w:t>.</w:t>
      </w:r>
    </w:p>
    <w:p w:rsidR="00CA6AD5" w:rsidRDefault="00CA6AD5" w:rsidP="00837ADD">
      <w:pPr>
        <w:jc w:val="both"/>
        <w:rPr>
          <w:rFonts w:ascii="Arial" w:hAnsi="Arial" w:cs="Arial"/>
        </w:rPr>
      </w:pPr>
    </w:p>
    <w:p w:rsidR="004A3F03" w:rsidRDefault="00D2243A" w:rsidP="00837A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Uživatel </w:t>
      </w:r>
      <w:r w:rsidR="00CA6AD5">
        <w:rPr>
          <w:rFonts w:ascii="Arial" w:hAnsi="Arial" w:cs="Arial"/>
        </w:rPr>
        <w:t>zakládá</w:t>
      </w:r>
      <w:r>
        <w:rPr>
          <w:rFonts w:ascii="Arial" w:hAnsi="Arial" w:cs="Arial"/>
        </w:rPr>
        <w:t xml:space="preserve"> hlášení podpory</w:t>
      </w:r>
      <w:r w:rsidR="000779AD">
        <w:rPr>
          <w:rFonts w:ascii="Arial" w:hAnsi="Arial" w:cs="Arial"/>
        </w:rPr>
        <w:t xml:space="preserve"> v oblasti </w:t>
      </w:r>
      <w:r w:rsidR="000779AD" w:rsidRPr="007C0258">
        <w:rPr>
          <w:rFonts w:ascii="Arial" w:hAnsi="Arial" w:cs="Arial"/>
          <w:b/>
        </w:rPr>
        <w:t>jednoho modulu</w:t>
      </w:r>
      <w:r w:rsidR="002A4086">
        <w:rPr>
          <w:rFonts w:ascii="Arial" w:hAnsi="Arial" w:cs="Arial"/>
        </w:rPr>
        <w:t>, pokud se jedná o</w:t>
      </w:r>
      <w:r>
        <w:rPr>
          <w:rFonts w:ascii="Arial" w:hAnsi="Arial" w:cs="Arial"/>
        </w:rPr>
        <w:t>:</w:t>
      </w:r>
    </w:p>
    <w:p w:rsidR="00D2243A" w:rsidRDefault="002A4086" w:rsidP="00D2243A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legislativní změnu,</w:t>
      </w:r>
    </w:p>
    <w:p w:rsidR="000779AD" w:rsidRDefault="000779AD" w:rsidP="00D2243A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rozvoj systému zkvalitněním nebo zjednodušením procesů,</w:t>
      </w:r>
    </w:p>
    <w:p w:rsidR="002A4086" w:rsidRDefault="00D2243A" w:rsidP="00D2243A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závadu </w:t>
      </w:r>
      <w:r w:rsidR="00A376C5">
        <w:rPr>
          <w:rFonts w:ascii="Arial" w:hAnsi="Arial" w:cs="Arial"/>
        </w:rPr>
        <w:t xml:space="preserve">nebo poruchu </w:t>
      </w:r>
      <w:r>
        <w:rPr>
          <w:rFonts w:ascii="Arial" w:hAnsi="Arial" w:cs="Arial"/>
        </w:rPr>
        <w:t xml:space="preserve">systému, </w:t>
      </w:r>
      <w:r w:rsidR="00CA6AD5">
        <w:rPr>
          <w:rFonts w:ascii="Arial" w:hAnsi="Arial" w:cs="Arial"/>
        </w:rPr>
        <w:t>pomoc při řešení problémů,</w:t>
      </w:r>
    </w:p>
    <w:p w:rsidR="000779AD" w:rsidRDefault="00D2243A" w:rsidP="00D2243A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požadavek </w:t>
      </w:r>
      <w:r w:rsidR="002A4086">
        <w:rPr>
          <w:rFonts w:ascii="Arial" w:hAnsi="Arial" w:cs="Arial"/>
        </w:rPr>
        <w:t>na doplnění uživatelského oprávnění,</w:t>
      </w:r>
    </w:p>
    <w:p w:rsidR="000779AD" w:rsidRDefault="000779AD" w:rsidP="00CA6AD5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0779AD">
        <w:rPr>
          <w:rFonts w:ascii="Arial" w:hAnsi="Arial" w:cs="Arial"/>
        </w:rPr>
        <w:t>požadavek na</w:t>
      </w:r>
      <w:r>
        <w:rPr>
          <w:rFonts w:ascii="Arial" w:hAnsi="Arial" w:cs="Arial"/>
        </w:rPr>
        <w:t xml:space="preserve"> nastavení </w:t>
      </w:r>
      <w:r w:rsidR="00207F67">
        <w:rPr>
          <w:rFonts w:ascii="Arial" w:hAnsi="Arial" w:cs="Arial"/>
        </w:rPr>
        <w:t>HW nebo SW</w:t>
      </w:r>
      <w:r>
        <w:rPr>
          <w:rFonts w:ascii="Arial" w:hAnsi="Arial" w:cs="Arial"/>
        </w:rPr>
        <w:t>,</w:t>
      </w:r>
    </w:p>
    <w:p w:rsidR="00CA6AD5" w:rsidRPr="000779AD" w:rsidRDefault="00CA6AD5" w:rsidP="00CA6AD5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0779AD">
        <w:rPr>
          <w:rFonts w:ascii="Arial" w:hAnsi="Arial" w:cs="Arial"/>
        </w:rPr>
        <w:t>požadavek na založení a změnu zakázky a na založení a změnu profit center v modulu CO-Controlling,</w:t>
      </w:r>
    </w:p>
    <w:p w:rsidR="00CA6AD5" w:rsidRDefault="00CA6AD5" w:rsidP="00CA6AD5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doplnění nebo změnu všeobecného rozdělovníku pošty SAP. V tomto případě se zadává komponenta „</w:t>
      </w:r>
      <w:r w:rsidR="000779AD">
        <w:rPr>
          <w:rFonts w:ascii="Arial" w:hAnsi="Arial" w:cs="Arial"/>
        </w:rPr>
        <w:t>ZEKIS-</w:t>
      </w:r>
      <w:r>
        <w:rPr>
          <w:rFonts w:ascii="Arial" w:hAnsi="Arial" w:cs="Arial"/>
        </w:rPr>
        <w:t>PM“.</w:t>
      </w:r>
    </w:p>
    <w:p w:rsidR="00A376C5" w:rsidRDefault="00A376C5" w:rsidP="00A376C5">
      <w:pPr>
        <w:ind w:left="720"/>
        <w:jc w:val="both"/>
        <w:rPr>
          <w:rFonts w:ascii="Arial" w:hAnsi="Arial" w:cs="Arial"/>
        </w:rPr>
      </w:pPr>
    </w:p>
    <w:p w:rsidR="00A14B13" w:rsidRPr="00A14B13" w:rsidRDefault="00A14B13" w:rsidP="00A14B13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Při použití priority „Velmi vysoká (1)</w:t>
      </w:r>
      <w:r w:rsidR="00A4564A">
        <w:rPr>
          <w:rFonts w:ascii="Arial" w:hAnsi="Arial" w:cs="Arial"/>
          <w:color w:val="FF0000"/>
        </w:rPr>
        <w:t>“</w:t>
      </w:r>
      <w:r>
        <w:rPr>
          <w:rFonts w:ascii="Arial" w:hAnsi="Arial" w:cs="Arial"/>
          <w:color w:val="FF0000"/>
        </w:rPr>
        <w:t xml:space="preserve"> nebo „Vysoká (2)</w:t>
      </w:r>
      <w:r w:rsidR="00A4564A">
        <w:rPr>
          <w:rFonts w:ascii="Arial" w:hAnsi="Arial" w:cs="Arial"/>
          <w:color w:val="FF0000"/>
        </w:rPr>
        <w:t>“</w:t>
      </w:r>
      <w:r>
        <w:rPr>
          <w:rFonts w:ascii="Arial" w:hAnsi="Arial" w:cs="Arial"/>
          <w:color w:val="FF0000"/>
        </w:rPr>
        <w:t xml:space="preserve"> je třeba vždy souhlas </w:t>
      </w:r>
      <w:r w:rsidR="00A376C5" w:rsidRPr="00A376C5">
        <w:rPr>
          <w:rFonts w:ascii="Arial" w:hAnsi="Arial" w:cs="Arial"/>
          <w:b/>
          <w:color w:val="FF0000"/>
        </w:rPr>
        <w:t>manažera nastavení</w:t>
      </w:r>
      <w:r w:rsidR="00E916CA">
        <w:rPr>
          <w:rFonts w:ascii="Arial" w:hAnsi="Arial" w:cs="Arial"/>
          <w:color w:val="FF0000"/>
        </w:rPr>
        <w:t xml:space="preserve"> za modul </w:t>
      </w:r>
      <w:r>
        <w:rPr>
          <w:rFonts w:ascii="Arial" w:hAnsi="Arial" w:cs="Arial"/>
          <w:color w:val="FF0000"/>
        </w:rPr>
        <w:t>!!!</w:t>
      </w:r>
      <w:r w:rsidR="00E916CA">
        <w:rPr>
          <w:rFonts w:ascii="Arial" w:hAnsi="Arial" w:cs="Arial"/>
          <w:color w:val="FF0000"/>
        </w:rPr>
        <w:t xml:space="preserve"> </w:t>
      </w:r>
      <w:r w:rsidR="00444F4F">
        <w:rPr>
          <w:rFonts w:ascii="Arial" w:hAnsi="Arial" w:cs="Arial"/>
          <w:color w:val="FF0000"/>
        </w:rPr>
        <w:t xml:space="preserve">V případě realizace hlášení podpory </w:t>
      </w:r>
      <w:r w:rsidR="00444F4F">
        <w:rPr>
          <w:rFonts w:ascii="Arial" w:hAnsi="Arial" w:cs="Arial"/>
          <w:color w:val="FF0000"/>
        </w:rPr>
        <w:br/>
        <w:t>s prioritou 1 se ředitelům projektů za MV a za poskytovatele služeb zasílají automaticky SMS zprávy na mobilní telefony.</w:t>
      </w:r>
    </w:p>
    <w:p w:rsidR="00A14B13" w:rsidRDefault="00A14B13" w:rsidP="00A14B13">
      <w:pPr>
        <w:jc w:val="both"/>
        <w:rPr>
          <w:rFonts w:ascii="Arial" w:hAnsi="Arial" w:cs="Arial"/>
        </w:rPr>
      </w:pPr>
    </w:p>
    <w:p w:rsidR="00A376C5" w:rsidRDefault="00911826" w:rsidP="009118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Hlášení podpory se nezakládá v případech řešených jinými transakcemi např.</w:t>
      </w:r>
    </w:p>
    <w:p w:rsidR="00911826" w:rsidRDefault="00A376C5" w:rsidP="009118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ZPOZAD.</w:t>
      </w:r>
      <w:r w:rsidR="009118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="006A56E8">
        <w:rPr>
          <w:rFonts w:ascii="Arial" w:hAnsi="Arial" w:cs="Arial"/>
          <w:noProof/>
        </w:rPr>
        <w:drawing>
          <wp:inline distT="0" distB="0" distL="0" distR="0">
            <wp:extent cx="2333625" cy="122301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88A" w:rsidRDefault="0057688A" w:rsidP="00D37F96">
      <w:pPr>
        <w:jc w:val="both"/>
        <w:rPr>
          <w:rFonts w:ascii="Arial" w:hAnsi="Arial" w:cs="Arial"/>
        </w:rPr>
      </w:pPr>
    </w:p>
    <w:p w:rsidR="00E81BE9" w:rsidRDefault="00E81BE9" w:rsidP="00D37F96">
      <w:pPr>
        <w:jc w:val="both"/>
        <w:rPr>
          <w:rFonts w:ascii="Arial" w:hAnsi="Arial" w:cs="Arial"/>
        </w:rPr>
      </w:pPr>
    </w:p>
    <w:p w:rsidR="00E81BE9" w:rsidRDefault="00E81BE9" w:rsidP="00D37F96">
      <w:pPr>
        <w:jc w:val="both"/>
        <w:rPr>
          <w:rFonts w:ascii="Arial" w:hAnsi="Arial" w:cs="Arial"/>
        </w:rPr>
      </w:pPr>
    </w:p>
    <w:p w:rsidR="00E81BE9" w:rsidRDefault="00E81BE9" w:rsidP="00D37F96">
      <w:pPr>
        <w:jc w:val="both"/>
        <w:rPr>
          <w:rFonts w:ascii="Arial" w:hAnsi="Arial" w:cs="Arial"/>
        </w:rPr>
      </w:pPr>
    </w:p>
    <w:p w:rsidR="00E81BE9" w:rsidRDefault="00E81BE9" w:rsidP="00D37F96">
      <w:pPr>
        <w:jc w:val="both"/>
        <w:rPr>
          <w:rFonts w:ascii="Arial" w:hAnsi="Arial" w:cs="Arial"/>
        </w:rPr>
      </w:pPr>
    </w:p>
    <w:p w:rsidR="00E81BE9" w:rsidRDefault="00E81BE9" w:rsidP="00D37F96">
      <w:pPr>
        <w:jc w:val="both"/>
        <w:rPr>
          <w:rFonts w:ascii="Arial" w:hAnsi="Arial" w:cs="Arial"/>
        </w:rPr>
      </w:pPr>
    </w:p>
    <w:p w:rsidR="00E81BE9" w:rsidRDefault="00E81BE9" w:rsidP="00D37F96">
      <w:pPr>
        <w:jc w:val="both"/>
        <w:rPr>
          <w:rFonts w:ascii="Arial" w:hAnsi="Arial" w:cs="Arial"/>
        </w:rPr>
      </w:pPr>
    </w:p>
    <w:p w:rsidR="00E81BE9" w:rsidRDefault="00E81BE9" w:rsidP="00D37F96">
      <w:pPr>
        <w:jc w:val="both"/>
        <w:rPr>
          <w:rFonts w:ascii="Arial" w:hAnsi="Arial" w:cs="Arial"/>
        </w:rPr>
      </w:pPr>
    </w:p>
    <w:p w:rsidR="00E81BE9" w:rsidRDefault="00E81BE9" w:rsidP="00D37F96">
      <w:pPr>
        <w:jc w:val="both"/>
        <w:rPr>
          <w:rFonts w:ascii="Arial" w:hAnsi="Arial" w:cs="Arial"/>
        </w:rPr>
      </w:pPr>
    </w:p>
    <w:p w:rsidR="00E81BE9" w:rsidRDefault="00E81BE9" w:rsidP="00D37F96">
      <w:pPr>
        <w:jc w:val="both"/>
        <w:rPr>
          <w:rFonts w:ascii="Arial" w:hAnsi="Arial" w:cs="Arial"/>
        </w:rPr>
      </w:pPr>
    </w:p>
    <w:p w:rsidR="00E81BE9" w:rsidRDefault="00E81BE9" w:rsidP="00D37F96">
      <w:pPr>
        <w:jc w:val="both"/>
        <w:rPr>
          <w:rFonts w:ascii="Arial" w:hAnsi="Arial" w:cs="Arial"/>
        </w:rPr>
      </w:pPr>
    </w:p>
    <w:p w:rsidR="00E81BE9" w:rsidRDefault="00E81BE9" w:rsidP="00D37F96">
      <w:pPr>
        <w:jc w:val="both"/>
        <w:rPr>
          <w:rFonts w:ascii="Arial" w:hAnsi="Arial" w:cs="Arial"/>
        </w:rPr>
      </w:pPr>
    </w:p>
    <w:p w:rsidR="00E81BE9" w:rsidRDefault="00E81BE9" w:rsidP="00D37F96">
      <w:pPr>
        <w:jc w:val="both"/>
        <w:rPr>
          <w:rFonts w:ascii="Arial" w:hAnsi="Arial" w:cs="Arial"/>
        </w:rPr>
      </w:pPr>
    </w:p>
    <w:p w:rsidR="00E81BE9" w:rsidRDefault="00E81BE9" w:rsidP="00D37F96">
      <w:pPr>
        <w:jc w:val="both"/>
        <w:rPr>
          <w:rFonts w:ascii="Arial" w:hAnsi="Arial" w:cs="Arial"/>
        </w:rPr>
      </w:pPr>
    </w:p>
    <w:p w:rsidR="00D37F96" w:rsidRDefault="006A56E8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368300</wp:posOffset>
                </wp:positionV>
                <wp:extent cx="344170" cy="2047875"/>
                <wp:effectExtent l="9525" t="6350" r="55880" b="22225"/>
                <wp:wrapNone/>
                <wp:docPr id="3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170" cy="2047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384.75pt;margin-top:29pt;width:27.1pt;height:161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">
                <v:stroke endarrow="block"/>
                <v:shadow color="#7f7f7f" opacity=".5" offset="1pt"/>
              </v:shape>
            </w:pict>
          </mc:Fallback>
        </mc:AlternateContent>
      </w:r>
      <w:r w:rsidR="001B0B3F">
        <w:rPr>
          <w:rFonts w:ascii="Arial" w:hAnsi="Arial" w:cs="Arial"/>
        </w:rPr>
        <w:t xml:space="preserve">Pokud </w:t>
      </w:r>
      <w:r w:rsidR="00BE7404">
        <w:rPr>
          <w:rFonts w:ascii="Arial" w:hAnsi="Arial" w:cs="Arial"/>
        </w:rPr>
        <w:t>chceme</w:t>
      </w:r>
      <w:r w:rsidR="001B0B3F">
        <w:rPr>
          <w:rFonts w:ascii="Arial" w:hAnsi="Arial" w:cs="Arial"/>
        </w:rPr>
        <w:t xml:space="preserve"> založ</w:t>
      </w:r>
      <w:r w:rsidR="00BE7404">
        <w:rPr>
          <w:rFonts w:ascii="Arial" w:hAnsi="Arial" w:cs="Arial"/>
        </w:rPr>
        <w:t>it</w:t>
      </w:r>
      <w:r w:rsidR="001B0B3F">
        <w:rPr>
          <w:rFonts w:ascii="Arial" w:hAnsi="Arial" w:cs="Arial"/>
        </w:rPr>
        <w:t xml:space="preserve"> hlášení podpory, </w:t>
      </w:r>
      <w:r w:rsidR="006D0012">
        <w:rPr>
          <w:rFonts w:ascii="Arial" w:hAnsi="Arial" w:cs="Arial"/>
        </w:rPr>
        <w:t xml:space="preserve">klikneme </w:t>
      </w:r>
      <w:r w:rsidR="001B0B3F">
        <w:rPr>
          <w:rFonts w:ascii="Arial" w:hAnsi="Arial" w:cs="Arial"/>
        </w:rPr>
        <w:t>n</w:t>
      </w:r>
      <w:r w:rsidR="00D37F96">
        <w:rPr>
          <w:rFonts w:ascii="Arial" w:hAnsi="Arial" w:cs="Arial"/>
        </w:rPr>
        <w:t>a základní obrazovce systému SAP (SAP Easy Access) na logo SAP</w:t>
      </w:r>
      <w:r w:rsidR="00D03160">
        <w:rPr>
          <w:rFonts w:ascii="Arial" w:hAnsi="Arial" w:cs="Arial"/>
        </w:rPr>
        <w:t xml:space="preserve"> nebo </w:t>
      </w:r>
      <w:r w:rsidR="00D03160" w:rsidRPr="00271907">
        <w:rPr>
          <w:rFonts w:ascii="Arial" w:hAnsi="Arial" w:cs="Arial"/>
          <w:color w:val="000000"/>
        </w:rPr>
        <w:t>z menu „Nápověda / Pořízení hlášení podpory“</w:t>
      </w:r>
      <w:r w:rsidR="00D03160">
        <w:rPr>
          <w:rFonts w:cs="BFNOOB+Arial"/>
          <w:color w:val="000000"/>
          <w:sz w:val="23"/>
          <w:szCs w:val="23"/>
        </w:rPr>
        <w:t>.</w:t>
      </w:r>
      <w:r w:rsidR="001B0B3F">
        <w:rPr>
          <w:rFonts w:ascii="Arial" w:hAnsi="Arial" w:cs="Arial"/>
        </w:rPr>
        <w:t xml:space="preserve"> </w:t>
      </w:r>
      <w:r w:rsidR="009C2D5E">
        <w:rPr>
          <w:rFonts w:ascii="Arial" w:hAnsi="Arial" w:cs="Arial"/>
        </w:rPr>
        <w:t>P</w:t>
      </w:r>
      <w:r w:rsidR="001B0B3F">
        <w:rPr>
          <w:rFonts w:ascii="Arial" w:hAnsi="Arial" w:cs="Arial"/>
        </w:rPr>
        <w:t>ak</w:t>
      </w:r>
      <w:r w:rsidR="00D37F96">
        <w:rPr>
          <w:rFonts w:ascii="Arial" w:hAnsi="Arial" w:cs="Arial"/>
        </w:rPr>
        <w:t xml:space="preserve"> </w:t>
      </w:r>
      <w:r w:rsidR="001B0B3F">
        <w:rPr>
          <w:rFonts w:ascii="Arial" w:hAnsi="Arial" w:cs="Arial"/>
        </w:rPr>
        <w:t>se</w:t>
      </w:r>
      <w:r w:rsidR="00D37F96">
        <w:rPr>
          <w:rFonts w:ascii="Arial" w:hAnsi="Arial" w:cs="Arial"/>
        </w:rPr>
        <w:t xml:space="preserve"> zobrazí obrazovka „Založení hlášení“.</w:t>
      </w:r>
    </w:p>
    <w:p w:rsidR="00D37F96" w:rsidRDefault="006A56E8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2933065</wp:posOffset>
                </wp:positionH>
                <wp:positionV relativeFrom="paragraph">
                  <wp:posOffset>58420</wp:posOffset>
                </wp:positionV>
                <wp:extent cx="1485900" cy="370205"/>
                <wp:effectExtent l="27940" t="58420" r="10160" b="9525"/>
                <wp:wrapNone/>
                <wp:docPr id="3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485900" cy="3702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30.95pt;margin-top:4.6pt;width:117pt;height:29.15pt;flip:x 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4418965</wp:posOffset>
                </wp:positionH>
                <wp:positionV relativeFrom="paragraph">
                  <wp:posOffset>187325</wp:posOffset>
                </wp:positionV>
                <wp:extent cx="1362075" cy="314325"/>
                <wp:effectExtent l="8890" t="6350" r="10160" b="12700"/>
                <wp:wrapNone/>
                <wp:docPr id="3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5CE" w:rsidRDefault="00D225CE">
                            <w:r>
                              <w:t>Klik na logo SAP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47.95pt;margin-top:14.75pt;width:107.25pt;height:24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">
                <v:textbox>
                  <w:txbxContent>
                    <w:p w:rsidR="00D225CE" w:rsidRDefault="00D225CE">
                      <w:r>
                        <w:t>Klik na logo SAP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>
            <wp:extent cx="3194685" cy="2107565"/>
            <wp:effectExtent l="0" t="0" r="5715" b="698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85" cy="210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>
            <wp:extent cx="2208530" cy="866775"/>
            <wp:effectExtent l="0" t="0" r="127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6C5" w:rsidRDefault="00A376C5" w:rsidP="00D37F96">
      <w:pPr>
        <w:jc w:val="both"/>
        <w:rPr>
          <w:rFonts w:ascii="Arial" w:hAnsi="Arial" w:cs="Arial"/>
        </w:rPr>
      </w:pPr>
    </w:p>
    <w:p w:rsidR="00206FA0" w:rsidRDefault="006A56E8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109575</wp:posOffset>
                </wp:positionH>
                <wp:positionV relativeFrom="paragraph">
                  <wp:posOffset>806846</wp:posOffset>
                </wp:positionV>
                <wp:extent cx="0" cy="463138"/>
                <wp:effectExtent l="76200" t="0" r="57150" b="51435"/>
                <wp:wrapNone/>
                <wp:docPr id="3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3138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8.65pt;margin-top:63.55pt;width:0;height:36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" strokecolor="red" strokeweight="1.5pt">
                <v:stroke endarrow="block"/>
              </v:shape>
            </w:pict>
          </mc:Fallback>
        </mc:AlternateContent>
      </w:r>
      <w:r w:rsidR="00DE488E">
        <w:rPr>
          <w:rFonts w:ascii="Arial" w:hAnsi="Arial" w:cs="Arial"/>
        </w:rPr>
        <w:t xml:space="preserve">Na obrazovce „Založení hlášení“ vyplníme pole „Komponenta“ </w:t>
      </w:r>
      <w:r w:rsidR="00E81BE9">
        <w:rPr>
          <w:rFonts w:ascii="Arial" w:hAnsi="Arial" w:cs="Arial"/>
        </w:rPr>
        <w:t>z match kódu</w:t>
      </w:r>
      <w:r w:rsidR="00514EE3">
        <w:rPr>
          <w:rFonts w:ascii="Arial" w:hAnsi="Arial" w:cs="Arial"/>
        </w:rPr>
        <w:t xml:space="preserve"> (nebo ponecháme kursor v poli „Komponenta“ a klikneme na funkční klávesu F4)</w:t>
      </w:r>
      <w:r w:rsidR="00E81BE9">
        <w:rPr>
          <w:rFonts w:ascii="Arial" w:hAnsi="Arial" w:cs="Arial"/>
        </w:rPr>
        <w:t xml:space="preserve">, která obsahuje </w:t>
      </w:r>
      <w:r w:rsidR="00CE16FB">
        <w:rPr>
          <w:rFonts w:ascii="Arial" w:hAnsi="Arial" w:cs="Arial"/>
        </w:rPr>
        <w:t xml:space="preserve">zkratku modulu </w:t>
      </w:r>
      <w:r w:rsidR="00E81BE9">
        <w:rPr>
          <w:rFonts w:ascii="Arial" w:hAnsi="Arial" w:cs="Arial"/>
        </w:rPr>
        <w:t>(např. ZEKIS-BCS pro rozpočet).</w:t>
      </w:r>
      <w:r w:rsidR="006E2954">
        <w:rPr>
          <w:rFonts w:ascii="Arial" w:hAnsi="Arial" w:cs="Arial"/>
        </w:rPr>
        <w:t xml:space="preserve"> Nejdříve na obrazovce „Kompone</w:t>
      </w:r>
      <w:r w:rsidR="00C047FA">
        <w:rPr>
          <w:rFonts w:ascii="Arial" w:hAnsi="Arial" w:cs="Arial"/>
        </w:rPr>
        <w:t>nty SAP“ najdeme v</w:t>
      </w:r>
      <w:r w:rsidR="006E2954">
        <w:rPr>
          <w:rFonts w:ascii="Arial" w:hAnsi="Arial" w:cs="Arial"/>
        </w:rPr>
        <w:t xml:space="preserve"> seznamu skupinu ZEKIS a klikneme na trojúhelník vlevo.</w:t>
      </w:r>
    </w:p>
    <w:p w:rsidR="006E2954" w:rsidRDefault="006A56E8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157108</wp:posOffset>
                </wp:positionH>
                <wp:positionV relativeFrom="paragraph">
                  <wp:posOffset>328369</wp:posOffset>
                </wp:positionV>
                <wp:extent cx="973777" cy="124460"/>
                <wp:effectExtent l="0" t="0" r="17145" b="27940"/>
                <wp:wrapNone/>
                <wp:docPr id="3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777" cy="124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9050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12.35pt;margin-top:25.85pt;width:76.7pt;height:9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" strokecolor="red" strokeweight="1.5pt">
                <v:fill opacity="0"/>
              </v:rect>
            </w:pict>
          </mc:Fallback>
        </mc:AlternateContent>
      </w:r>
      <w:r w:rsidR="00C047FA">
        <w:rPr>
          <w:noProof/>
        </w:rPr>
        <w:drawing>
          <wp:inline distT="0" distB="0" distL="0" distR="0" wp14:anchorId="0B6B9F32" wp14:editId="3AC6F790">
            <wp:extent cx="4953000" cy="971550"/>
            <wp:effectExtent l="0" t="0" r="0" b="0"/>
            <wp:docPr id="38" name="Obráze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954" w:rsidRDefault="006E2954" w:rsidP="00D37F96">
      <w:pPr>
        <w:jc w:val="both"/>
        <w:rPr>
          <w:rFonts w:ascii="Arial" w:hAnsi="Arial" w:cs="Arial"/>
        </w:rPr>
      </w:pPr>
    </w:p>
    <w:p w:rsidR="006E2954" w:rsidRDefault="006E2954" w:rsidP="00D37F96">
      <w:pPr>
        <w:jc w:val="both"/>
        <w:rPr>
          <w:rFonts w:ascii="Arial" w:hAnsi="Arial" w:cs="Arial"/>
        </w:rPr>
      </w:pPr>
    </w:p>
    <w:p w:rsidR="006E2954" w:rsidRDefault="006A56E8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465867</wp:posOffset>
                </wp:positionH>
                <wp:positionV relativeFrom="paragraph">
                  <wp:posOffset>342273</wp:posOffset>
                </wp:positionV>
                <wp:extent cx="2480838" cy="955964"/>
                <wp:effectExtent l="38100" t="0" r="15240" b="73025"/>
                <wp:wrapNone/>
                <wp:docPr id="3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80838" cy="955964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margin-left:36.7pt;margin-top:26.95pt;width:195.35pt;height:75.2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" strokecolor="red" strokeweight="1.5pt">
                <v:stroke endarrow="block"/>
              </v:shape>
            </w:pict>
          </mc:Fallback>
        </mc:AlternateContent>
      </w:r>
      <w:r w:rsidR="006E2954">
        <w:rPr>
          <w:rFonts w:ascii="Arial" w:hAnsi="Arial" w:cs="Arial"/>
        </w:rPr>
        <w:t xml:space="preserve">Na obrazovce „Komponenty SAP“ se rozbalí skupina komponent ZEKIS s názvy komponent po modulech a oblastech. Dvojklikem na příslušný řádek vybereme komponentu, která se přenese do pole „Komponenta“ na obrazovce „Založení </w:t>
      </w:r>
      <w:r w:rsidR="00F918DC">
        <w:rPr>
          <w:rFonts w:ascii="Arial" w:hAnsi="Arial" w:cs="Arial"/>
        </w:rPr>
        <w:t>h</w:t>
      </w:r>
      <w:r w:rsidR="006E2954">
        <w:rPr>
          <w:rFonts w:ascii="Arial" w:hAnsi="Arial" w:cs="Arial"/>
        </w:rPr>
        <w:t>lášení“.</w:t>
      </w:r>
      <w:r w:rsidR="00C047FA" w:rsidRPr="00C047FA">
        <w:rPr>
          <w:rFonts w:ascii="Arial" w:hAnsi="Arial" w:cs="Arial"/>
          <w:noProof/>
        </w:rPr>
        <w:t xml:space="preserve"> </w:t>
      </w:r>
    </w:p>
    <w:p w:rsidR="00DE488E" w:rsidRDefault="00F918DC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A523766" wp14:editId="5F2409A9">
            <wp:extent cx="1680358" cy="2456835"/>
            <wp:effectExtent l="0" t="0" r="0" b="635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357" cy="245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308" w:rsidRDefault="00054308" w:rsidP="00D37F96">
      <w:pPr>
        <w:jc w:val="both"/>
        <w:rPr>
          <w:rFonts w:ascii="Arial" w:hAnsi="Arial" w:cs="Arial"/>
        </w:rPr>
      </w:pPr>
    </w:p>
    <w:p w:rsidR="00054308" w:rsidRDefault="00054308" w:rsidP="00D37F96">
      <w:pPr>
        <w:jc w:val="both"/>
        <w:rPr>
          <w:rFonts w:ascii="Arial" w:hAnsi="Arial" w:cs="Arial"/>
        </w:rPr>
      </w:pPr>
    </w:p>
    <w:p w:rsidR="003E68E0" w:rsidRDefault="003E68E0" w:rsidP="00D37F96">
      <w:pPr>
        <w:jc w:val="both"/>
        <w:rPr>
          <w:rFonts w:ascii="Arial" w:hAnsi="Arial" w:cs="Arial"/>
        </w:rPr>
      </w:pPr>
    </w:p>
    <w:p w:rsidR="003E68E0" w:rsidRDefault="003E68E0" w:rsidP="00D37F96">
      <w:pPr>
        <w:jc w:val="both"/>
        <w:rPr>
          <w:rFonts w:ascii="Arial" w:hAnsi="Arial" w:cs="Arial"/>
        </w:rPr>
      </w:pPr>
    </w:p>
    <w:p w:rsidR="00AA3FA9" w:rsidRDefault="00201F06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Jednodušeji lze také využít historii pole „Komponenta“, když dvojklikem na toto pole se zobrazí dříve zadané údaje a klikem na vybranou řádku je převezmeme.</w:t>
      </w:r>
      <w:r w:rsidR="008040F0">
        <w:rPr>
          <w:rFonts w:ascii="Arial" w:hAnsi="Arial" w:cs="Arial"/>
        </w:rPr>
        <w:t xml:space="preserve"> Pro vymazání nepotřebných údajů z historie pole označíme vybraný řádek a stiskneme klávesu „Delete“.</w:t>
      </w:r>
      <w:r w:rsidR="008040F0" w:rsidRPr="008040F0">
        <w:rPr>
          <w:rFonts w:ascii="Arial" w:hAnsi="Arial" w:cs="Arial"/>
        </w:rPr>
        <w:t xml:space="preserve"> </w:t>
      </w:r>
    </w:p>
    <w:p w:rsidR="008B7834" w:rsidRDefault="008B7834" w:rsidP="00D37F96">
      <w:pPr>
        <w:jc w:val="both"/>
        <w:rPr>
          <w:rFonts w:ascii="Arial" w:hAnsi="Arial" w:cs="Arial"/>
        </w:rPr>
      </w:pPr>
    </w:p>
    <w:p w:rsidR="008B7834" w:rsidRDefault="008B7834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6F0D3DB" wp14:editId="3FFC78B0">
            <wp:extent cx="3241675" cy="244030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675" cy="244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834" w:rsidRDefault="008B7834" w:rsidP="00D37F96">
      <w:pPr>
        <w:jc w:val="both"/>
        <w:rPr>
          <w:rFonts w:ascii="Arial" w:hAnsi="Arial" w:cs="Arial"/>
        </w:rPr>
      </w:pPr>
    </w:p>
    <w:p w:rsidR="00BD381E" w:rsidRDefault="006A56E8" w:rsidP="00BD381E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1718714</wp:posOffset>
                </wp:positionH>
                <wp:positionV relativeFrom="paragraph">
                  <wp:posOffset>514020</wp:posOffset>
                </wp:positionV>
                <wp:extent cx="2559133" cy="1526540"/>
                <wp:effectExtent l="38100" t="0" r="31750" b="54610"/>
                <wp:wrapNone/>
                <wp:docPr id="3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59133" cy="152654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135.35pt;margin-top:40.45pt;width:201.5pt;height:120.2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" strokecolor="red" strokeweight="1.5pt">
                <v:stroke endarrow="block"/>
              </v:shape>
            </w:pict>
          </mc:Fallback>
        </mc:AlternateContent>
      </w:r>
      <w:r w:rsidR="00BD381E">
        <w:rPr>
          <w:rFonts w:ascii="Arial" w:hAnsi="Arial" w:cs="Arial"/>
        </w:rPr>
        <w:t xml:space="preserve">Dále na obrazovce „Založení hlášení“ vyplníme  pole </w:t>
      </w:r>
      <w:r w:rsidR="00BD381E" w:rsidRPr="00B453E8">
        <w:rPr>
          <w:rFonts w:ascii="Arial" w:hAnsi="Arial" w:cs="Arial"/>
          <w:b/>
        </w:rPr>
        <w:t>„Krátký text“</w:t>
      </w:r>
      <w:r w:rsidR="00BD381E">
        <w:rPr>
          <w:rFonts w:ascii="Arial" w:hAnsi="Arial" w:cs="Arial"/>
        </w:rPr>
        <w:t>, kde na prvních místech uvedeme zkratku modulu</w:t>
      </w:r>
      <w:r w:rsidR="002A015B">
        <w:rPr>
          <w:rFonts w:ascii="Arial" w:hAnsi="Arial" w:cs="Arial"/>
        </w:rPr>
        <w:t xml:space="preserve"> velkými písmeny</w:t>
      </w:r>
      <w:r w:rsidR="00BD381E">
        <w:rPr>
          <w:rFonts w:ascii="Arial" w:hAnsi="Arial" w:cs="Arial"/>
        </w:rPr>
        <w:t xml:space="preserve"> </w:t>
      </w:r>
      <w:r w:rsidR="00BD381E" w:rsidRPr="00910221">
        <w:rPr>
          <w:rFonts w:ascii="Arial" w:hAnsi="Arial" w:cs="Arial"/>
          <w:u w:val="single"/>
        </w:rPr>
        <w:t>s pomlčkou</w:t>
      </w:r>
      <w:r w:rsidR="00BD381E">
        <w:rPr>
          <w:rFonts w:ascii="Arial" w:hAnsi="Arial" w:cs="Arial"/>
        </w:rPr>
        <w:t xml:space="preserve">. </w:t>
      </w:r>
      <w:r w:rsidR="002A015B">
        <w:rPr>
          <w:rFonts w:ascii="Arial" w:hAnsi="Arial" w:cs="Arial"/>
        </w:rPr>
        <w:t xml:space="preserve">Za pomlčku uvedeme stručný </w:t>
      </w:r>
      <w:r w:rsidR="00BD381E">
        <w:rPr>
          <w:rFonts w:ascii="Arial" w:hAnsi="Arial" w:cs="Arial"/>
        </w:rPr>
        <w:t>a výstižný název požadavku</w:t>
      </w:r>
      <w:r w:rsidR="00C047FA">
        <w:rPr>
          <w:rFonts w:ascii="Arial" w:hAnsi="Arial" w:cs="Arial"/>
        </w:rPr>
        <w:t>, maximálně 40 znaků</w:t>
      </w:r>
      <w:r w:rsidR="00BD381E">
        <w:rPr>
          <w:rFonts w:ascii="Arial" w:hAnsi="Arial" w:cs="Arial"/>
        </w:rPr>
        <w:t xml:space="preserve">. Vyvarujeme se uvádění příjmení manažerů nastavení. Ve spodním textovém poli stručně </w:t>
      </w:r>
      <w:r w:rsidR="001C49E0">
        <w:rPr>
          <w:rFonts w:ascii="Arial" w:hAnsi="Arial" w:cs="Arial"/>
        </w:rPr>
        <w:br/>
      </w:r>
      <w:r w:rsidR="00BD381E">
        <w:rPr>
          <w:rFonts w:ascii="Arial" w:hAnsi="Arial" w:cs="Arial"/>
        </w:rPr>
        <w:t xml:space="preserve">a srozumitelně formulujeme obsah požadavku. V tomto poli je třeba uvádět všechny potřebné údaje, jako jsou: modul, kód transakce, účetní okruh, nákladová střediska, čísla dokladů, nomenklatury, sériová čísla,  čísla účtů, druhy pohybů, datumy, názvy polí, apod. Na závěr uvedeme </w:t>
      </w:r>
      <w:r w:rsidR="0029303D">
        <w:rPr>
          <w:rFonts w:ascii="Arial" w:hAnsi="Arial" w:cs="Arial"/>
        </w:rPr>
        <w:t xml:space="preserve">minimálně číslo </w:t>
      </w:r>
      <w:r w:rsidR="00BD381E">
        <w:rPr>
          <w:rFonts w:ascii="Arial" w:hAnsi="Arial" w:cs="Arial"/>
        </w:rPr>
        <w:t>účetní</w:t>
      </w:r>
      <w:r w:rsidR="0029303D">
        <w:rPr>
          <w:rFonts w:ascii="Arial" w:hAnsi="Arial" w:cs="Arial"/>
        </w:rPr>
        <w:t>ho</w:t>
      </w:r>
      <w:r w:rsidR="00BD381E">
        <w:rPr>
          <w:rFonts w:ascii="Arial" w:hAnsi="Arial" w:cs="Arial"/>
        </w:rPr>
        <w:t xml:space="preserve"> okruh</w:t>
      </w:r>
      <w:r w:rsidR="0029303D">
        <w:rPr>
          <w:rFonts w:ascii="Arial" w:hAnsi="Arial" w:cs="Arial"/>
        </w:rPr>
        <w:t>u</w:t>
      </w:r>
      <w:r w:rsidR="00BD381E">
        <w:rPr>
          <w:rFonts w:ascii="Arial" w:hAnsi="Arial" w:cs="Arial"/>
        </w:rPr>
        <w:t>, svoje příjmení a číslo telefonu.</w:t>
      </w:r>
    </w:p>
    <w:p w:rsidR="00F01FF9" w:rsidRDefault="00F01FF9" w:rsidP="00D37F96">
      <w:pPr>
        <w:jc w:val="both"/>
        <w:rPr>
          <w:rFonts w:ascii="Arial" w:hAnsi="Arial" w:cs="Arial"/>
        </w:rPr>
      </w:pPr>
    </w:p>
    <w:p w:rsidR="00CE16FB" w:rsidRDefault="006A56E8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194685" cy="1965325"/>
            <wp:effectExtent l="0" t="0" r="5715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85" cy="196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7E7" w:rsidRDefault="004967E7" w:rsidP="00D37F96">
      <w:pPr>
        <w:jc w:val="both"/>
        <w:rPr>
          <w:rFonts w:ascii="Arial" w:hAnsi="Arial" w:cs="Arial"/>
        </w:rPr>
      </w:pPr>
    </w:p>
    <w:p w:rsidR="00166992" w:rsidRPr="00A14B13" w:rsidRDefault="00166992" w:rsidP="00166992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Pak vyplníme pole „Priorita“ dle match kódu volbou „Nízká“ nebo „Střední“. </w:t>
      </w:r>
      <w:r>
        <w:rPr>
          <w:rFonts w:ascii="Arial" w:hAnsi="Arial" w:cs="Arial"/>
        </w:rPr>
        <w:br/>
      </w:r>
      <w:r w:rsidRPr="00A14B13">
        <w:rPr>
          <w:rFonts w:ascii="Arial" w:hAnsi="Arial" w:cs="Arial"/>
          <w:color w:val="FF0000"/>
        </w:rPr>
        <w:t xml:space="preserve">Pokud by byl ohrožen důležitý termín stanovený právním předpisem, případně by byla </w:t>
      </w:r>
      <w:r w:rsidR="005566B9" w:rsidRPr="00A14B13">
        <w:rPr>
          <w:rFonts w:ascii="Arial" w:hAnsi="Arial" w:cs="Arial"/>
          <w:color w:val="FF0000"/>
        </w:rPr>
        <w:t>omezena</w:t>
      </w:r>
      <w:r w:rsidRPr="00A14B13">
        <w:rPr>
          <w:rFonts w:ascii="Arial" w:hAnsi="Arial" w:cs="Arial"/>
          <w:color w:val="FF0000"/>
        </w:rPr>
        <w:t xml:space="preserve"> funkčnost systému, lze </w:t>
      </w:r>
      <w:r w:rsidRPr="00A14B13">
        <w:rPr>
          <w:rFonts w:ascii="Arial" w:hAnsi="Arial" w:cs="Arial"/>
          <w:b/>
          <w:color w:val="FF0000"/>
        </w:rPr>
        <w:t>výjimečně</w:t>
      </w:r>
      <w:r w:rsidR="005566B9" w:rsidRPr="00A14B13">
        <w:rPr>
          <w:rFonts w:ascii="Arial" w:hAnsi="Arial" w:cs="Arial"/>
          <w:color w:val="FF0000"/>
        </w:rPr>
        <w:t xml:space="preserve"> se souhlasem </w:t>
      </w:r>
      <w:r w:rsidR="005C1376" w:rsidRPr="005C1376">
        <w:rPr>
          <w:rFonts w:ascii="Arial" w:hAnsi="Arial" w:cs="Arial"/>
          <w:b/>
          <w:color w:val="FF0000"/>
        </w:rPr>
        <w:t>manažera nastavení</w:t>
      </w:r>
      <w:r w:rsidR="005566B9" w:rsidRPr="00A14B13">
        <w:rPr>
          <w:rFonts w:ascii="Arial" w:hAnsi="Arial" w:cs="Arial"/>
          <w:color w:val="FF0000"/>
        </w:rPr>
        <w:t xml:space="preserve"> </w:t>
      </w:r>
      <w:r w:rsidRPr="00A14B13">
        <w:rPr>
          <w:rFonts w:ascii="Arial" w:hAnsi="Arial" w:cs="Arial"/>
          <w:color w:val="FF0000"/>
        </w:rPr>
        <w:t xml:space="preserve">použít priority „Velmi vysoká“ </w:t>
      </w:r>
      <w:r w:rsidR="00444F4F">
        <w:rPr>
          <w:rFonts w:ascii="Arial" w:hAnsi="Arial" w:cs="Arial"/>
          <w:color w:val="FF0000"/>
        </w:rPr>
        <w:t>(1)</w:t>
      </w:r>
      <w:r w:rsidR="005566B9" w:rsidRPr="00A14B13">
        <w:rPr>
          <w:rFonts w:ascii="Arial" w:hAnsi="Arial" w:cs="Arial"/>
          <w:color w:val="FF0000"/>
        </w:rPr>
        <w:t xml:space="preserve"> </w:t>
      </w:r>
      <w:r w:rsidR="001013B5" w:rsidRPr="00A14B13">
        <w:rPr>
          <w:rFonts w:ascii="Arial" w:hAnsi="Arial" w:cs="Arial"/>
          <w:color w:val="FF0000"/>
        </w:rPr>
        <w:t xml:space="preserve">nebo </w:t>
      </w:r>
      <w:r w:rsidRPr="00A14B13">
        <w:rPr>
          <w:rFonts w:ascii="Arial" w:hAnsi="Arial" w:cs="Arial"/>
          <w:color w:val="FF0000"/>
        </w:rPr>
        <w:t xml:space="preserve"> „Vysoká“</w:t>
      </w:r>
      <w:r w:rsidR="00444F4F">
        <w:rPr>
          <w:rFonts w:ascii="Arial" w:hAnsi="Arial" w:cs="Arial"/>
          <w:color w:val="FF0000"/>
        </w:rPr>
        <w:t xml:space="preserve"> (2)</w:t>
      </w:r>
      <w:r w:rsidRPr="00A14B13">
        <w:rPr>
          <w:rFonts w:ascii="Arial" w:hAnsi="Arial" w:cs="Arial"/>
          <w:color w:val="FF0000"/>
        </w:rPr>
        <w:t>.</w:t>
      </w:r>
    </w:p>
    <w:p w:rsidR="006B1DDB" w:rsidRDefault="006B1DDB" w:rsidP="00D37F96">
      <w:pPr>
        <w:jc w:val="both"/>
        <w:rPr>
          <w:rFonts w:ascii="Arial" w:hAnsi="Arial" w:cs="Arial"/>
        </w:rPr>
      </w:pPr>
    </w:p>
    <w:p w:rsidR="00CE16FB" w:rsidRDefault="006A56E8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621155" cy="1104265"/>
            <wp:effectExtent l="0" t="0" r="0" b="63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6FB" w:rsidRDefault="00CE16FB" w:rsidP="00D37F96">
      <w:pPr>
        <w:jc w:val="both"/>
        <w:rPr>
          <w:rFonts w:ascii="Arial" w:hAnsi="Arial" w:cs="Arial"/>
        </w:rPr>
      </w:pPr>
    </w:p>
    <w:p w:rsidR="00054308" w:rsidRDefault="00054308" w:rsidP="00D37F96">
      <w:pPr>
        <w:jc w:val="both"/>
        <w:rPr>
          <w:rFonts w:ascii="Arial" w:hAnsi="Arial" w:cs="Arial"/>
        </w:rPr>
      </w:pPr>
    </w:p>
    <w:p w:rsidR="00054308" w:rsidRDefault="00054308" w:rsidP="00D37F96">
      <w:pPr>
        <w:jc w:val="both"/>
        <w:rPr>
          <w:rFonts w:ascii="Arial" w:hAnsi="Arial" w:cs="Arial"/>
        </w:rPr>
      </w:pPr>
    </w:p>
    <w:p w:rsidR="00054308" w:rsidRDefault="00054308" w:rsidP="00D37F96">
      <w:pPr>
        <w:jc w:val="both"/>
        <w:rPr>
          <w:rFonts w:ascii="Arial" w:hAnsi="Arial" w:cs="Arial"/>
        </w:rPr>
      </w:pPr>
    </w:p>
    <w:p w:rsidR="00054308" w:rsidRDefault="00054308" w:rsidP="00D37F96">
      <w:pPr>
        <w:jc w:val="both"/>
        <w:rPr>
          <w:rFonts w:ascii="Arial" w:hAnsi="Arial" w:cs="Arial"/>
        </w:rPr>
      </w:pPr>
    </w:p>
    <w:p w:rsidR="00CE4362" w:rsidRDefault="00CE4362" w:rsidP="00D37F96">
      <w:pPr>
        <w:jc w:val="both"/>
        <w:rPr>
          <w:rFonts w:ascii="Arial" w:hAnsi="Arial" w:cs="Arial"/>
        </w:rPr>
      </w:pPr>
    </w:p>
    <w:p w:rsidR="00CE4362" w:rsidRDefault="00CE4362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hlášení podpory nesmí obsahovat diakritiku (Oznacovani</w:t>
      </w:r>
      <w:r w:rsidR="001C49E0">
        <w:rPr>
          <w:rFonts w:ascii="Arial" w:hAnsi="Arial" w:cs="Arial"/>
        </w:rPr>
        <w:t>_</w:t>
      </w:r>
      <w:r>
        <w:rPr>
          <w:rFonts w:ascii="Arial" w:hAnsi="Arial" w:cs="Arial"/>
        </w:rPr>
        <w:t>majetku).</w:t>
      </w:r>
    </w:p>
    <w:p w:rsidR="00530739" w:rsidRDefault="006A56E8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-2540</wp:posOffset>
                </wp:positionV>
                <wp:extent cx="1715770" cy="1520190"/>
                <wp:effectExtent l="52705" t="16510" r="12700" b="5397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5770" cy="152019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109.15pt;margin-top:-.2pt;width:135.1pt;height:119.7pt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" strokecolor="red" strokeweight="1.5pt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>
            <wp:extent cx="3473450" cy="2054225"/>
            <wp:effectExtent l="0" t="0" r="0" b="317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0" cy="205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739" w:rsidRDefault="00530739" w:rsidP="00D37F96">
      <w:pPr>
        <w:jc w:val="both"/>
        <w:rPr>
          <w:rFonts w:ascii="Arial" w:hAnsi="Arial" w:cs="Arial"/>
        </w:rPr>
      </w:pPr>
    </w:p>
    <w:p w:rsidR="0039406A" w:rsidRDefault="0039406A" w:rsidP="00D37F96">
      <w:pPr>
        <w:jc w:val="both"/>
        <w:rPr>
          <w:rFonts w:ascii="Arial" w:hAnsi="Arial" w:cs="Arial"/>
        </w:rPr>
      </w:pPr>
    </w:p>
    <w:p w:rsidR="0029303D" w:rsidRDefault="006A56E8" w:rsidP="00EA02E4">
      <w:pPr>
        <w:jc w:val="both"/>
        <w:rPr>
          <w:rFonts w:ascii="BFNOOB+Arial" w:hAnsi="BFNOOB+Arial" w:cs="BFNOOB+Arial"/>
          <w:color w:val="000000"/>
          <w:sz w:val="23"/>
          <w:szCs w:val="23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703580</wp:posOffset>
                </wp:positionV>
                <wp:extent cx="4370070" cy="2000885"/>
                <wp:effectExtent l="38100" t="17780" r="11430" b="57785"/>
                <wp:wrapNone/>
                <wp:docPr id="2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70070" cy="20008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46.5pt;margin-top:55.4pt;width:344.1pt;height:157.5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" strokecolor="red" strokeweight="1.5pt">
                <v:stroke endarrow="block"/>
              </v:shape>
            </w:pict>
          </mc:Fallback>
        </mc:AlternateContent>
      </w:r>
      <w:r w:rsidR="008D105D">
        <w:rPr>
          <w:rFonts w:ascii="Arial" w:hAnsi="Arial" w:cs="Arial"/>
        </w:rPr>
        <w:t xml:space="preserve">K založení hlášení je možno přiřadit přílohy formou vložení souboru pomocí tlačítka </w:t>
      </w:r>
      <w:r>
        <w:rPr>
          <w:rFonts w:ascii="Arial" w:hAnsi="Arial" w:cs="Arial"/>
          <w:noProof/>
        </w:rPr>
        <w:drawing>
          <wp:inline distT="0" distB="0" distL="0" distR="0">
            <wp:extent cx="249555" cy="278765"/>
            <wp:effectExtent l="0" t="0" r="0" b="698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105D">
        <w:rPr>
          <w:rFonts w:ascii="Arial" w:hAnsi="Arial" w:cs="Arial"/>
        </w:rPr>
        <w:t xml:space="preserve"> „vložení souboru … Shift+F4“.</w:t>
      </w:r>
      <w:r w:rsidR="00E50BD8">
        <w:rPr>
          <w:rFonts w:ascii="Arial" w:hAnsi="Arial" w:cs="Arial"/>
        </w:rPr>
        <w:t xml:space="preserve"> </w:t>
      </w:r>
      <w:r w:rsidR="00E50BD8" w:rsidRPr="00E50BD8">
        <w:rPr>
          <w:rFonts w:ascii="Arial" w:hAnsi="Arial" w:cs="Arial"/>
          <w:b/>
          <w:bCs/>
          <w:color w:val="000000"/>
        </w:rPr>
        <w:t>POZOR – název dokumentu nesmí obsahovat diakritiku!!!</w:t>
      </w:r>
      <w:r w:rsidR="00EA02E4">
        <w:rPr>
          <w:rFonts w:ascii="Arial" w:hAnsi="Arial" w:cs="Arial"/>
          <w:b/>
          <w:bCs/>
          <w:color w:val="000000"/>
        </w:rPr>
        <w:t xml:space="preserve"> </w:t>
      </w:r>
      <w:r w:rsidR="00EA02E4" w:rsidRPr="00EA02E4">
        <w:rPr>
          <w:rFonts w:ascii="Arial" w:hAnsi="Arial" w:cs="Arial"/>
          <w:color w:val="000000"/>
        </w:rPr>
        <w:t xml:space="preserve">Po vložení přílohy se zobrazí v hlášení nová ikona přílohy 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19710" cy="201930"/>
            <wp:effectExtent l="0" t="0" r="8890" b="762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7560" w:rsidRPr="00467560">
        <w:rPr>
          <w:rFonts w:ascii="Arial" w:hAnsi="Arial" w:cs="Arial"/>
          <w:color w:val="000000"/>
        </w:rPr>
        <w:t xml:space="preserve"> </w:t>
      </w:r>
      <w:r w:rsidR="00EA02E4" w:rsidRPr="00EA02E4">
        <w:rPr>
          <w:rFonts w:ascii="Arial" w:hAnsi="Arial" w:cs="Arial"/>
          <w:color w:val="000000"/>
        </w:rPr>
        <w:t>umožňuje</w:t>
      </w:r>
      <w:r w:rsidR="0029303D">
        <w:rPr>
          <w:rFonts w:ascii="Arial" w:hAnsi="Arial" w:cs="Arial"/>
          <w:color w:val="000000"/>
        </w:rPr>
        <w:t xml:space="preserve"> </w:t>
      </w:r>
      <w:r w:rsidR="00EA02E4" w:rsidRPr="00EA02E4">
        <w:rPr>
          <w:rFonts w:ascii="Arial" w:hAnsi="Arial" w:cs="Arial"/>
          <w:color w:val="000000"/>
        </w:rPr>
        <w:t>prohlédnout nebo korigovat přílohy).</w:t>
      </w:r>
      <w:r w:rsidR="00EA02E4" w:rsidRPr="00EA02E4">
        <w:rPr>
          <w:rFonts w:ascii="BFNOOB+Arial" w:hAnsi="BFNOOB+Arial" w:cs="BFNOOB+Arial"/>
          <w:color w:val="000000"/>
          <w:sz w:val="23"/>
          <w:szCs w:val="23"/>
        </w:rPr>
        <w:t xml:space="preserve"> </w:t>
      </w:r>
    </w:p>
    <w:p w:rsidR="008D105D" w:rsidRPr="00467560" w:rsidRDefault="0029303D" w:rsidP="00EA02E4">
      <w:pPr>
        <w:jc w:val="both"/>
        <w:rPr>
          <w:rFonts w:ascii="BFNOOB+Arial" w:hAnsi="BFNOOB+Arial" w:cs="BFNOOB+Arial"/>
          <w:color w:val="000000"/>
          <w:sz w:val="23"/>
          <w:szCs w:val="23"/>
        </w:rPr>
      </w:pPr>
      <w:r>
        <w:rPr>
          <w:rFonts w:ascii="BFNOOB+Arial" w:hAnsi="BFNOOB+Arial" w:cs="BFNOOB+Arial"/>
          <w:color w:val="000000"/>
          <w:sz w:val="23"/>
          <w:szCs w:val="23"/>
        </w:rPr>
        <w:br/>
      </w:r>
      <w:r w:rsidR="006A56E8">
        <w:rPr>
          <w:rFonts w:ascii="BFNOOB+Arial" w:hAnsi="BFNOOB+Arial" w:cs="BFNOOB+Arial"/>
          <w:noProof/>
          <w:color w:val="000000"/>
          <w:sz w:val="23"/>
          <w:szCs w:val="23"/>
        </w:rPr>
        <w:drawing>
          <wp:inline distT="0" distB="0" distL="0" distR="0">
            <wp:extent cx="3099435" cy="1864360"/>
            <wp:effectExtent l="0" t="0" r="5715" b="254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435" cy="186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05D" w:rsidRDefault="008D105D" w:rsidP="00D37F96">
      <w:pPr>
        <w:jc w:val="both"/>
        <w:rPr>
          <w:rFonts w:ascii="Arial" w:hAnsi="Arial" w:cs="Arial"/>
        </w:rPr>
      </w:pPr>
    </w:p>
    <w:p w:rsidR="00F065A9" w:rsidRDefault="00F065A9" w:rsidP="00D37F96">
      <w:pPr>
        <w:jc w:val="both"/>
        <w:rPr>
          <w:rFonts w:ascii="Arial" w:hAnsi="Arial" w:cs="Arial"/>
        </w:rPr>
      </w:pPr>
    </w:p>
    <w:p w:rsidR="00DE488E" w:rsidRDefault="00F74A75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Nakonec hlášení odešleme klikem na </w:t>
      </w:r>
      <w:r w:rsidR="00106FA9">
        <w:rPr>
          <w:rFonts w:ascii="Arial" w:hAnsi="Arial" w:cs="Arial"/>
        </w:rPr>
        <w:t xml:space="preserve">tlačítko </w:t>
      </w:r>
      <w:r w:rsidR="006A56E8">
        <w:rPr>
          <w:rFonts w:ascii="Arial" w:hAnsi="Arial" w:cs="Arial"/>
          <w:noProof/>
        </w:rPr>
        <w:drawing>
          <wp:inline distT="0" distB="0" distL="0" distR="0">
            <wp:extent cx="302895" cy="297180"/>
            <wp:effectExtent l="0" t="0" r="1905" b="762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6FA9">
        <w:rPr>
          <w:rFonts w:ascii="Arial" w:hAnsi="Arial" w:cs="Arial"/>
        </w:rPr>
        <w:t xml:space="preserve">  „Uložení/zaslání (Ctrl+S).</w:t>
      </w:r>
    </w:p>
    <w:p w:rsidR="00A83270" w:rsidRDefault="00A83270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Systém vygeneruje z číselné řady číslo hlášení.</w:t>
      </w:r>
      <w:r w:rsidR="00B64078">
        <w:rPr>
          <w:rFonts w:ascii="Arial" w:hAnsi="Arial" w:cs="Arial"/>
        </w:rPr>
        <w:t xml:space="preserve"> Na obrazovce „Informace“ klikneme na „Enter“.</w:t>
      </w:r>
    </w:p>
    <w:p w:rsidR="00F065A9" w:rsidRDefault="001C49E0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DFD2B05" wp14:editId="34682374">
                <wp:simplePos x="0" y="0"/>
                <wp:positionH relativeFrom="column">
                  <wp:posOffset>252095</wp:posOffset>
                </wp:positionH>
                <wp:positionV relativeFrom="paragraph">
                  <wp:posOffset>29845</wp:posOffset>
                </wp:positionV>
                <wp:extent cx="243205" cy="1323975"/>
                <wp:effectExtent l="57150" t="0" r="23495" b="4762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3205" cy="13239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19.85pt;margin-top:2.35pt;width:19.15pt;height:104.25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" strokecolor="red" strokeweight="1.5pt">
                <v:stroke endarrow="block"/>
              </v:shape>
            </w:pict>
          </mc:Fallback>
        </mc:AlternateContent>
      </w:r>
    </w:p>
    <w:p w:rsidR="00404D2F" w:rsidRDefault="001C49E0" w:rsidP="004E1132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40EB77E" wp14:editId="03A24321">
            <wp:extent cx="4174490" cy="1502410"/>
            <wp:effectExtent l="0" t="0" r="0" b="254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490" cy="150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9E0" w:rsidRDefault="001C49E0" w:rsidP="004E1132">
      <w:pPr>
        <w:jc w:val="both"/>
        <w:rPr>
          <w:rFonts w:ascii="Arial" w:hAnsi="Arial" w:cs="Arial"/>
          <w:b/>
          <w:u w:val="single"/>
        </w:rPr>
      </w:pPr>
    </w:p>
    <w:p w:rsidR="001C49E0" w:rsidRDefault="001C49E0" w:rsidP="004E1132">
      <w:pPr>
        <w:jc w:val="both"/>
        <w:rPr>
          <w:rFonts w:ascii="Arial" w:hAnsi="Arial" w:cs="Arial"/>
          <w:b/>
          <w:u w:val="single"/>
        </w:rPr>
      </w:pPr>
    </w:p>
    <w:p w:rsidR="008E3E60" w:rsidRPr="00321132" w:rsidRDefault="00321132" w:rsidP="008E3E60">
      <w:pPr>
        <w:numPr>
          <w:ilvl w:val="0"/>
          <w:numId w:val="2"/>
        </w:numPr>
        <w:jc w:val="both"/>
        <w:rPr>
          <w:rFonts w:ascii="Arial" w:hAnsi="Arial" w:cs="Arial"/>
          <w:b/>
          <w:u w:val="single"/>
        </w:rPr>
      </w:pPr>
      <w:r w:rsidRPr="00321132">
        <w:rPr>
          <w:rFonts w:ascii="Arial" w:hAnsi="Arial" w:cs="Arial"/>
          <w:b/>
          <w:u w:val="single"/>
        </w:rPr>
        <w:lastRenderedPageBreak/>
        <w:t>Informace o dalším postupu řešení hlášení podpory</w:t>
      </w:r>
      <w:r w:rsidR="006A6168">
        <w:rPr>
          <w:rFonts w:ascii="Arial" w:hAnsi="Arial" w:cs="Arial"/>
          <w:b/>
          <w:u w:val="single"/>
        </w:rPr>
        <w:t>.</w:t>
      </w:r>
    </w:p>
    <w:p w:rsidR="008E3E60" w:rsidRDefault="008E3E60" w:rsidP="00D37F96">
      <w:pPr>
        <w:jc w:val="both"/>
        <w:rPr>
          <w:rFonts w:ascii="Arial" w:hAnsi="Arial" w:cs="Arial"/>
        </w:rPr>
      </w:pPr>
    </w:p>
    <w:p w:rsidR="004E1132" w:rsidRDefault="004E1132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Pokud bude hlášení založeno mimo stanovenou pracovní dobu OPRE, jeho řešení bude zahájeno následující pracovní den.</w:t>
      </w:r>
    </w:p>
    <w:p w:rsidR="00395052" w:rsidRDefault="00464CBD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zahájení řešení </w:t>
      </w:r>
      <w:r w:rsidR="00A17292">
        <w:rPr>
          <w:rFonts w:ascii="Arial" w:hAnsi="Arial" w:cs="Arial"/>
        </w:rPr>
        <w:t xml:space="preserve">hlášení podpory obdrží uživatel </w:t>
      </w:r>
      <w:r w:rsidR="004D5442">
        <w:rPr>
          <w:rFonts w:ascii="Arial" w:hAnsi="Arial" w:cs="Arial"/>
        </w:rPr>
        <w:t xml:space="preserve">automaticky </w:t>
      </w:r>
      <w:r w:rsidR="00A17292">
        <w:rPr>
          <w:rFonts w:ascii="Arial" w:hAnsi="Arial" w:cs="Arial"/>
        </w:rPr>
        <w:t>zprávu v elektronické poště SAP.</w:t>
      </w:r>
      <w:r w:rsidR="005C1376">
        <w:rPr>
          <w:rFonts w:ascii="Arial" w:hAnsi="Arial" w:cs="Arial"/>
        </w:rPr>
        <w:t xml:space="preserve"> Na tuto zprávu neodpovídá.</w:t>
      </w:r>
    </w:p>
    <w:p w:rsidR="00A17292" w:rsidRDefault="005C1376" w:rsidP="00D37F96">
      <w:pPr>
        <w:jc w:val="both"/>
        <w:rPr>
          <w:rFonts w:ascii="Arial" w:hAnsi="Arial" w:cs="Arial"/>
        </w:rPr>
      </w:pPr>
      <w:r w:rsidRPr="005C1376">
        <w:rPr>
          <w:rFonts w:ascii="Arial" w:hAnsi="Arial" w:cs="Arial"/>
          <w:b/>
        </w:rPr>
        <w:t>Manažer nastavení</w:t>
      </w:r>
      <w:r w:rsidR="00A17292">
        <w:rPr>
          <w:rFonts w:ascii="Arial" w:hAnsi="Arial" w:cs="Arial"/>
        </w:rPr>
        <w:t xml:space="preserve"> dále provádí potřebné úkony v modulu Solution Manager až do konečného vyřešení hlášení podpory.</w:t>
      </w:r>
    </w:p>
    <w:p w:rsidR="004967E7" w:rsidRDefault="004967E7" w:rsidP="00D37F96">
      <w:pPr>
        <w:jc w:val="both"/>
        <w:rPr>
          <w:rFonts w:ascii="Arial" w:hAnsi="Arial" w:cs="Arial"/>
        </w:rPr>
      </w:pPr>
    </w:p>
    <w:p w:rsidR="002B052B" w:rsidRDefault="002B052B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Podrobnější návod je uveden ve všeobecné schránce systému SAP</w:t>
      </w:r>
      <w:r w:rsidR="003E5A8D">
        <w:rPr>
          <w:rFonts w:ascii="Arial" w:hAnsi="Arial" w:cs="Arial"/>
        </w:rPr>
        <w:t xml:space="preserve"> v přílohách dokumentu „</w:t>
      </w:r>
      <w:r w:rsidR="003E5A8D" w:rsidRPr="003E5A8D">
        <w:rPr>
          <w:rFonts w:ascii="Arial" w:hAnsi="Arial" w:cs="Arial"/>
        </w:rPr>
        <w:t>MV-Uživatelská příručka S</w:t>
      </w:r>
      <w:r w:rsidR="008D0AB5">
        <w:rPr>
          <w:rFonts w:ascii="Arial" w:hAnsi="Arial" w:cs="Arial"/>
        </w:rPr>
        <w:t>M</w:t>
      </w:r>
      <w:r w:rsidR="003E5A8D">
        <w:rPr>
          <w:rFonts w:ascii="Arial" w:hAnsi="Arial" w:cs="Arial"/>
        </w:rPr>
        <w:t>“</w:t>
      </w:r>
      <w:r w:rsidR="004705C4">
        <w:rPr>
          <w:rFonts w:ascii="Arial" w:hAnsi="Arial" w:cs="Arial"/>
        </w:rPr>
        <w:t>.</w:t>
      </w:r>
    </w:p>
    <w:p w:rsidR="006D088D" w:rsidRDefault="006A56E8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2378075</wp:posOffset>
                </wp:positionH>
                <wp:positionV relativeFrom="paragraph">
                  <wp:posOffset>44450</wp:posOffset>
                </wp:positionV>
                <wp:extent cx="611505" cy="1602740"/>
                <wp:effectExtent l="15875" t="15875" r="58420" b="38735"/>
                <wp:wrapNone/>
                <wp:docPr id="2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" cy="160274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187.25pt;margin-top:3.5pt;width:48.15pt;height:126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" strokecolor="red" strokeweight="1.5pt">
                <v:stroke endarrow="block"/>
              </v:shape>
            </w:pict>
          </mc:Fallback>
        </mc:AlternateContent>
      </w:r>
    </w:p>
    <w:p w:rsidR="006D088D" w:rsidRDefault="006A56E8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622040" cy="1763395"/>
            <wp:effectExtent l="0" t="0" r="0" b="8255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040" cy="176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FCB" w:rsidRDefault="00110FCB" w:rsidP="00D37F96">
      <w:pPr>
        <w:jc w:val="both"/>
        <w:rPr>
          <w:rFonts w:ascii="Arial" w:hAnsi="Arial" w:cs="Arial"/>
        </w:rPr>
      </w:pPr>
    </w:p>
    <w:p w:rsidR="00DE452C" w:rsidRDefault="00491EF2" w:rsidP="00D37F96">
      <w:pPr>
        <w:jc w:val="both"/>
      </w:pPr>
      <w:r>
        <w:object w:dxaOrig="4320" w:dyaOrig="25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.15pt;height:135.6pt" o:ole="">
            <v:imagedata r:id="rId23" o:title=""/>
          </v:shape>
          <o:OLEObject Type="Embed" ProgID="PBrush" ShapeID="_x0000_i1025" DrawAspect="Content" ObjectID="_1640774905" r:id="rId24"/>
        </w:object>
      </w:r>
    </w:p>
    <w:p w:rsidR="00B073FC" w:rsidRDefault="00B073FC" w:rsidP="00D37F96">
      <w:pPr>
        <w:jc w:val="both"/>
      </w:pPr>
    </w:p>
    <w:p w:rsidR="005C1376" w:rsidRDefault="004D5442" w:rsidP="005C1376">
      <w:pPr>
        <w:jc w:val="both"/>
        <w:rPr>
          <w:rFonts w:ascii="Arial" w:hAnsi="Arial" w:cs="Arial"/>
        </w:rPr>
      </w:pPr>
      <w:r w:rsidRPr="004D5442">
        <w:rPr>
          <w:rFonts w:ascii="Arial" w:hAnsi="Arial" w:cs="Arial"/>
        </w:rPr>
        <w:t xml:space="preserve">Po vyřešení a ukončení hlášení podpory obdrží žadatel (uživatel) opět automaticky poštou SAP zprávu o </w:t>
      </w:r>
      <w:r w:rsidR="00813019">
        <w:rPr>
          <w:rFonts w:ascii="Arial" w:hAnsi="Arial" w:cs="Arial"/>
        </w:rPr>
        <w:t>řešení</w:t>
      </w:r>
      <w:r w:rsidRPr="004D5442">
        <w:rPr>
          <w:rFonts w:ascii="Arial" w:hAnsi="Arial" w:cs="Arial"/>
        </w:rPr>
        <w:t xml:space="preserve"> hlášení.</w:t>
      </w:r>
      <w:r w:rsidR="00813019">
        <w:rPr>
          <w:rFonts w:ascii="Arial" w:hAnsi="Arial" w:cs="Arial"/>
        </w:rPr>
        <w:t xml:space="preserve"> T</w:t>
      </w:r>
      <w:r w:rsidR="005C1376">
        <w:rPr>
          <w:rFonts w:ascii="Arial" w:hAnsi="Arial" w:cs="Arial"/>
        </w:rPr>
        <w:t xml:space="preserve">uto zprávu </w:t>
      </w:r>
      <w:r w:rsidR="00813019">
        <w:rPr>
          <w:rFonts w:ascii="Arial" w:hAnsi="Arial" w:cs="Arial"/>
        </w:rPr>
        <w:t>uživatel uzavírá v SM Fiori klikem na tlačítko „Potvrzení“</w:t>
      </w:r>
      <w:r w:rsidR="005C1376">
        <w:rPr>
          <w:rFonts w:ascii="Arial" w:hAnsi="Arial" w:cs="Arial"/>
        </w:rPr>
        <w:t>.</w:t>
      </w:r>
    </w:p>
    <w:p w:rsidR="005C1376" w:rsidRDefault="005C1376" w:rsidP="005C1376">
      <w:pPr>
        <w:jc w:val="both"/>
        <w:rPr>
          <w:rFonts w:ascii="Arial" w:hAnsi="Arial" w:cs="Arial"/>
        </w:rPr>
      </w:pPr>
    </w:p>
    <w:p w:rsidR="005C1376" w:rsidRDefault="005C1376" w:rsidP="005C13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Uživatel si může vyhledat </w:t>
      </w:r>
      <w:r w:rsidR="00890376">
        <w:rPr>
          <w:rFonts w:ascii="Arial" w:hAnsi="Arial" w:cs="Arial"/>
        </w:rPr>
        <w:t xml:space="preserve">průběžný i konečný </w:t>
      </w:r>
      <w:r>
        <w:rPr>
          <w:rFonts w:ascii="Arial" w:hAnsi="Arial" w:cs="Arial"/>
        </w:rPr>
        <w:t xml:space="preserve">stav řešení vlastních </w:t>
      </w:r>
      <w:r w:rsidR="009353E8">
        <w:rPr>
          <w:rFonts w:ascii="Arial" w:hAnsi="Arial" w:cs="Arial"/>
        </w:rPr>
        <w:t xml:space="preserve">nebo jiných </w:t>
      </w:r>
      <w:r>
        <w:rPr>
          <w:rFonts w:ascii="Arial" w:hAnsi="Arial" w:cs="Arial"/>
        </w:rPr>
        <w:t>hl</w:t>
      </w:r>
      <w:r w:rsidR="00E742F1">
        <w:rPr>
          <w:rFonts w:ascii="Arial" w:hAnsi="Arial" w:cs="Arial"/>
        </w:rPr>
        <w:t>ášení podpory pomocí transakce z_kostpo2</w:t>
      </w:r>
      <w:r>
        <w:rPr>
          <w:rFonts w:ascii="Arial" w:hAnsi="Arial" w:cs="Arial"/>
        </w:rPr>
        <w:t>.</w:t>
      </w:r>
    </w:p>
    <w:p w:rsidR="005C1376" w:rsidRDefault="005C1376" w:rsidP="005C13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  <w:t>Na obr. „Seznam uživatelských hlášení“ vyplníme pole „Uživatel“ svým osobní</w:t>
      </w:r>
      <w:r w:rsidR="009353E8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evidenčním číslem</w:t>
      </w:r>
      <w:r w:rsidR="009353E8">
        <w:rPr>
          <w:rFonts w:ascii="Arial" w:hAnsi="Arial" w:cs="Arial"/>
        </w:rPr>
        <w:t xml:space="preserve"> – případně číslem jiného uživatele nebo pro zobrazení všech hlášení neuvedeme žádný údaj</w:t>
      </w:r>
      <w:r>
        <w:rPr>
          <w:rFonts w:ascii="Arial" w:hAnsi="Arial" w:cs="Arial"/>
        </w:rPr>
        <w:t>, odklikneme políčko „Jen otevřená hlášení“, zaklikneme políčko „Dlouhé texty“</w:t>
      </w:r>
      <w:r w:rsidR="009353E8">
        <w:rPr>
          <w:rFonts w:ascii="Arial" w:hAnsi="Arial" w:cs="Arial"/>
        </w:rPr>
        <w:t>, můžeme vybrat v poli „Komponenta SAP“ zkratku modulu nebo oblasti, v poli „Datum účtování“ lze vyplnit rozsah období, na konec</w:t>
      </w:r>
      <w:r>
        <w:rPr>
          <w:rFonts w:ascii="Arial" w:hAnsi="Arial" w:cs="Arial"/>
        </w:rPr>
        <w:t xml:space="preserve"> spustíme klikem na hodiny</w:t>
      </w:r>
      <w:r w:rsidR="00D772F0">
        <w:rPr>
          <w:rFonts w:ascii="Arial" w:hAnsi="Arial" w:cs="Arial"/>
        </w:rPr>
        <w:t xml:space="preserve"> </w:t>
      </w:r>
      <w:r w:rsidR="006A56E8">
        <w:rPr>
          <w:rFonts w:ascii="Arial" w:hAnsi="Arial" w:cs="Arial"/>
          <w:noProof/>
        </w:rPr>
        <w:drawing>
          <wp:inline distT="0" distB="0" distL="0" distR="0">
            <wp:extent cx="237490" cy="231775"/>
            <wp:effectExtent l="0" t="0" r="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29AF">
        <w:rPr>
          <w:rFonts w:ascii="Arial" w:hAnsi="Arial" w:cs="Arial"/>
        </w:rPr>
        <w:t>.</w:t>
      </w:r>
    </w:p>
    <w:p w:rsidR="005C1376" w:rsidRDefault="006A56E8" w:rsidP="005C137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986405" cy="1270635"/>
            <wp:effectExtent l="0" t="0" r="4445" b="5715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405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391" w:rsidRDefault="002A0391" w:rsidP="005C13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Zobr</w:t>
      </w:r>
      <w:r w:rsidR="009353E8">
        <w:rPr>
          <w:rFonts w:ascii="Arial" w:hAnsi="Arial" w:cs="Arial"/>
        </w:rPr>
        <w:t xml:space="preserve">azí se výsledná sestava hlášení, ve které lze klikem na „dalekohled“ </w:t>
      </w:r>
      <w:r w:rsidR="006A56E8">
        <w:rPr>
          <w:rFonts w:ascii="Arial" w:hAnsi="Arial" w:cs="Arial"/>
          <w:noProof/>
        </w:rPr>
        <w:drawing>
          <wp:inline distT="0" distB="0" distL="0" distR="0">
            <wp:extent cx="178435" cy="219710"/>
            <wp:effectExtent l="0" t="0" r="0" b="889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53E8">
        <w:rPr>
          <w:rFonts w:ascii="Arial" w:hAnsi="Arial" w:cs="Arial"/>
        </w:rPr>
        <w:t xml:space="preserve"> vyhledat údaje o řešených hlášeních.</w:t>
      </w:r>
    </w:p>
    <w:p w:rsidR="002A0391" w:rsidRDefault="006A56E8" w:rsidP="005C137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322445" cy="2452370"/>
            <wp:effectExtent l="0" t="0" r="1905" b="508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445" cy="245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D64" w:rsidRDefault="007B6D64" w:rsidP="00D37F96">
      <w:pPr>
        <w:jc w:val="both"/>
        <w:rPr>
          <w:rFonts w:ascii="Arial" w:hAnsi="Arial" w:cs="Arial"/>
        </w:rPr>
      </w:pPr>
    </w:p>
    <w:p w:rsidR="007B6D64" w:rsidRDefault="007B6D64" w:rsidP="00D37F96">
      <w:pPr>
        <w:jc w:val="both"/>
        <w:rPr>
          <w:rFonts w:ascii="Arial" w:hAnsi="Arial" w:cs="Arial"/>
        </w:rPr>
      </w:pPr>
    </w:p>
    <w:p w:rsidR="009353E8" w:rsidRDefault="00601D05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obr. „Hledání“ vyplníme pole „Hledání“ zvoleným textem a klikneme na </w:t>
      </w:r>
      <w:r w:rsidR="006A56E8">
        <w:rPr>
          <w:rFonts w:ascii="Arial" w:hAnsi="Arial" w:cs="Arial"/>
          <w:noProof/>
        </w:rPr>
        <w:drawing>
          <wp:inline distT="0" distB="0" distL="0" distR="0">
            <wp:extent cx="178435" cy="219710"/>
            <wp:effectExtent l="0" t="0" r="0" b="889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.</w:t>
      </w:r>
    </w:p>
    <w:p w:rsidR="009353E8" w:rsidRDefault="006A56E8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227830" cy="1941830"/>
            <wp:effectExtent l="0" t="0" r="1270" b="127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830" cy="194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D05" w:rsidRDefault="00601D05" w:rsidP="00D37F96">
      <w:pPr>
        <w:jc w:val="both"/>
        <w:rPr>
          <w:rFonts w:ascii="Arial" w:hAnsi="Arial" w:cs="Arial"/>
        </w:rPr>
      </w:pPr>
    </w:p>
    <w:p w:rsidR="00AD72D8" w:rsidRDefault="00AD72D8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obr. „Seznam uživatelských hlášení“ se zobrazí výsledky hledání. Klikem na hledaný pojem (text) se dostaneme do celého textu požadavku.</w:t>
      </w:r>
    </w:p>
    <w:p w:rsidR="00601D05" w:rsidRDefault="006A56E8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17780</wp:posOffset>
                </wp:positionV>
                <wp:extent cx="1543685" cy="1268730"/>
                <wp:effectExtent l="15240" t="17780" r="50800" b="56515"/>
                <wp:wrapNone/>
                <wp:docPr id="1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685" cy="126873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122.7pt;margin-top:1.4pt;width:121.55pt;height:99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" strokeweight="1.5pt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>
            <wp:extent cx="5332095" cy="3307080"/>
            <wp:effectExtent l="0" t="0" r="1905" b="7620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095" cy="330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30C" w:rsidRDefault="0089530C" w:rsidP="00D37F96">
      <w:pPr>
        <w:jc w:val="both"/>
        <w:rPr>
          <w:rFonts w:ascii="Arial" w:hAnsi="Arial" w:cs="Arial"/>
        </w:rPr>
      </w:pPr>
    </w:p>
    <w:p w:rsidR="00F54A77" w:rsidRDefault="00F54A77" w:rsidP="00D37F96">
      <w:pPr>
        <w:jc w:val="both"/>
        <w:rPr>
          <w:rFonts w:ascii="Arial" w:hAnsi="Arial" w:cs="Arial"/>
        </w:rPr>
      </w:pPr>
    </w:p>
    <w:p w:rsidR="00F54A77" w:rsidRDefault="00F54A77" w:rsidP="00D37F96">
      <w:pPr>
        <w:jc w:val="both"/>
        <w:rPr>
          <w:rFonts w:ascii="Arial" w:hAnsi="Arial" w:cs="Arial"/>
        </w:rPr>
      </w:pPr>
    </w:p>
    <w:p w:rsidR="0089530C" w:rsidRDefault="00D64B8A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obr. „Seznam uživatelských hlášení“ je kurzorem označen vyhledaný pojem (text).</w:t>
      </w:r>
    </w:p>
    <w:p w:rsidR="00D64B8A" w:rsidRDefault="006A56E8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3813175</wp:posOffset>
                </wp:positionH>
                <wp:positionV relativeFrom="paragraph">
                  <wp:posOffset>39370</wp:posOffset>
                </wp:positionV>
                <wp:extent cx="1682115" cy="987425"/>
                <wp:effectExtent l="50800" t="10795" r="10160" b="59055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82115" cy="9874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300.25pt;margin-top:3.1pt;width:132.45pt;height:77.7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" strokeweight="1.5pt">
                <v:stroke endarrow="block"/>
              </v:shape>
            </w:pict>
          </mc:Fallback>
        </mc:AlternateContent>
      </w:r>
    </w:p>
    <w:p w:rsidR="0089530C" w:rsidRDefault="006A56E8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759450" cy="2600960"/>
            <wp:effectExtent l="0" t="0" r="0" b="8890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60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A77" w:rsidRDefault="00F54A77" w:rsidP="00D37F96">
      <w:pPr>
        <w:jc w:val="both"/>
        <w:rPr>
          <w:rFonts w:ascii="Arial" w:hAnsi="Arial" w:cs="Arial"/>
        </w:rPr>
      </w:pPr>
    </w:p>
    <w:p w:rsidR="00F54A77" w:rsidRDefault="00F54A77" w:rsidP="00D37F96">
      <w:pPr>
        <w:jc w:val="both"/>
        <w:rPr>
          <w:rFonts w:ascii="Arial" w:hAnsi="Arial" w:cs="Arial"/>
        </w:rPr>
      </w:pPr>
    </w:p>
    <w:p w:rsidR="00F54A77" w:rsidRDefault="00890376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 nejasností a problémů se obracejte telefonicky nebo požadavkem </w:t>
      </w:r>
      <w:r>
        <w:rPr>
          <w:rFonts w:ascii="Arial" w:hAnsi="Arial" w:cs="Arial"/>
        </w:rPr>
        <w:br/>
        <w:t>do Solution Manageru na zpracovatele.</w:t>
      </w:r>
    </w:p>
    <w:p w:rsidR="00F54A77" w:rsidRDefault="00F54A77" w:rsidP="00D37F96">
      <w:pPr>
        <w:jc w:val="both"/>
        <w:rPr>
          <w:rFonts w:ascii="Arial" w:hAnsi="Arial" w:cs="Arial"/>
        </w:rPr>
      </w:pPr>
    </w:p>
    <w:p w:rsidR="00EC6F4F" w:rsidRDefault="00EC6F4F" w:rsidP="00D37F96">
      <w:pPr>
        <w:jc w:val="both"/>
        <w:rPr>
          <w:rFonts w:ascii="Arial" w:hAnsi="Arial" w:cs="Arial"/>
        </w:rPr>
      </w:pPr>
    </w:p>
    <w:p w:rsidR="00EC6F4F" w:rsidRDefault="00EC6F4F" w:rsidP="00D37F96">
      <w:pPr>
        <w:jc w:val="both"/>
        <w:rPr>
          <w:rFonts w:ascii="Arial" w:hAnsi="Arial" w:cs="Arial"/>
        </w:rPr>
      </w:pPr>
    </w:p>
    <w:p w:rsidR="00EC6F4F" w:rsidRDefault="00EC6F4F" w:rsidP="00D37F96">
      <w:pPr>
        <w:jc w:val="both"/>
        <w:rPr>
          <w:rFonts w:ascii="Arial" w:hAnsi="Arial" w:cs="Arial"/>
        </w:rPr>
      </w:pPr>
    </w:p>
    <w:p w:rsidR="00EC6F4F" w:rsidRDefault="00EC6F4F" w:rsidP="00D37F96">
      <w:pPr>
        <w:jc w:val="both"/>
        <w:rPr>
          <w:rFonts w:ascii="Arial" w:hAnsi="Arial" w:cs="Arial"/>
        </w:rPr>
      </w:pPr>
    </w:p>
    <w:p w:rsidR="00EC6F4F" w:rsidRDefault="00EC6F4F" w:rsidP="00D37F96">
      <w:pPr>
        <w:jc w:val="both"/>
        <w:rPr>
          <w:rFonts w:ascii="Arial" w:hAnsi="Arial" w:cs="Arial"/>
        </w:rPr>
      </w:pPr>
    </w:p>
    <w:p w:rsidR="00EC6F4F" w:rsidRDefault="00EC6F4F" w:rsidP="00D37F96">
      <w:pPr>
        <w:jc w:val="both"/>
        <w:rPr>
          <w:rFonts w:ascii="Arial" w:hAnsi="Arial" w:cs="Arial"/>
        </w:rPr>
      </w:pPr>
    </w:p>
    <w:p w:rsidR="00EC6F4F" w:rsidRDefault="00EC6F4F" w:rsidP="00D37F96">
      <w:pPr>
        <w:jc w:val="both"/>
        <w:rPr>
          <w:rFonts w:ascii="Arial" w:hAnsi="Arial" w:cs="Arial"/>
        </w:rPr>
      </w:pPr>
    </w:p>
    <w:p w:rsidR="00F54A77" w:rsidRPr="00EC6F4F" w:rsidRDefault="00F54A77" w:rsidP="00D37F96">
      <w:pPr>
        <w:jc w:val="both"/>
        <w:rPr>
          <w:rFonts w:ascii="Arial" w:hAnsi="Arial" w:cs="Arial"/>
          <w:sz w:val="20"/>
          <w:szCs w:val="20"/>
        </w:rPr>
      </w:pPr>
      <w:r w:rsidRPr="00EC6F4F">
        <w:rPr>
          <w:rFonts w:ascii="Arial" w:hAnsi="Arial" w:cs="Arial"/>
          <w:sz w:val="20"/>
          <w:szCs w:val="20"/>
        </w:rPr>
        <w:t>Zpracoval: Ing. Vratislav Slaný, t. 974849304</w:t>
      </w:r>
      <w:r w:rsidR="00DB49CF" w:rsidRPr="00EC6F4F">
        <w:rPr>
          <w:rFonts w:ascii="Arial" w:hAnsi="Arial" w:cs="Arial"/>
          <w:sz w:val="20"/>
          <w:szCs w:val="20"/>
        </w:rPr>
        <w:t>, mobil:734183812</w:t>
      </w:r>
    </w:p>
    <w:sectPr w:rsidR="00F54A77" w:rsidRPr="00EC6F4F" w:rsidSect="00444F4F">
      <w:footerReference w:type="default" r:id="rId32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684" w:rsidRDefault="00125684" w:rsidP="00A83270">
      <w:r>
        <w:separator/>
      </w:r>
    </w:p>
  </w:endnote>
  <w:endnote w:type="continuationSeparator" w:id="0">
    <w:p w:rsidR="00125684" w:rsidRDefault="00125684" w:rsidP="00A83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FNOO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400" w:rsidRDefault="00130DCA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F25CB">
      <w:rPr>
        <w:noProof/>
      </w:rPr>
      <w:t>1</w:t>
    </w:r>
    <w:r>
      <w:fldChar w:fldCharType="end"/>
    </w:r>
  </w:p>
  <w:p w:rsidR="00A83270" w:rsidRDefault="00A8327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684" w:rsidRDefault="00125684" w:rsidP="00A83270">
      <w:r>
        <w:separator/>
      </w:r>
    </w:p>
  </w:footnote>
  <w:footnote w:type="continuationSeparator" w:id="0">
    <w:p w:rsidR="00125684" w:rsidRDefault="00125684" w:rsidP="00A83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A54E0"/>
    <w:multiLevelType w:val="hybridMultilevel"/>
    <w:tmpl w:val="B2E21EB2"/>
    <w:lvl w:ilvl="0" w:tplc="0405000F">
      <w:start w:val="1"/>
      <w:numFmt w:val="decimal"/>
      <w:lvlText w:val="%1."/>
      <w:lvlJc w:val="left"/>
      <w:pPr>
        <w:ind w:left="3552" w:hanging="360"/>
      </w:pPr>
    </w:lvl>
    <w:lvl w:ilvl="1" w:tplc="04050019" w:tentative="1">
      <w:start w:val="1"/>
      <w:numFmt w:val="lowerLetter"/>
      <w:lvlText w:val="%2."/>
      <w:lvlJc w:val="left"/>
      <w:pPr>
        <w:ind w:left="4272" w:hanging="360"/>
      </w:pPr>
    </w:lvl>
    <w:lvl w:ilvl="2" w:tplc="0405001B" w:tentative="1">
      <w:start w:val="1"/>
      <w:numFmt w:val="lowerRoman"/>
      <w:lvlText w:val="%3."/>
      <w:lvlJc w:val="right"/>
      <w:pPr>
        <w:ind w:left="4992" w:hanging="180"/>
      </w:pPr>
    </w:lvl>
    <w:lvl w:ilvl="3" w:tplc="0405000F" w:tentative="1">
      <w:start w:val="1"/>
      <w:numFmt w:val="decimal"/>
      <w:lvlText w:val="%4."/>
      <w:lvlJc w:val="left"/>
      <w:pPr>
        <w:ind w:left="5712" w:hanging="360"/>
      </w:pPr>
    </w:lvl>
    <w:lvl w:ilvl="4" w:tplc="04050019" w:tentative="1">
      <w:start w:val="1"/>
      <w:numFmt w:val="lowerLetter"/>
      <w:lvlText w:val="%5."/>
      <w:lvlJc w:val="left"/>
      <w:pPr>
        <w:ind w:left="6432" w:hanging="360"/>
      </w:pPr>
    </w:lvl>
    <w:lvl w:ilvl="5" w:tplc="0405001B" w:tentative="1">
      <w:start w:val="1"/>
      <w:numFmt w:val="lowerRoman"/>
      <w:lvlText w:val="%6."/>
      <w:lvlJc w:val="right"/>
      <w:pPr>
        <w:ind w:left="7152" w:hanging="180"/>
      </w:pPr>
    </w:lvl>
    <w:lvl w:ilvl="6" w:tplc="0405000F" w:tentative="1">
      <w:start w:val="1"/>
      <w:numFmt w:val="decimal"/>
      <w:lvlText w:val="%7."/>
      <w:lvlJc w:val="left"/>
      <w:pPr>
        <w:ind w:left="7872" w:hanging="360"/>
      </w:pPr>
    </w:lvl>
    <w:lvl w:ilvl="7" w:tplc="04050019" w:tentative="1">
      <w:start w:val="1"/>
      <w:numFmt w:val="lowerLetter"/>
      <w:lvlText w:val="%8."/>
      <w:lvlJc w:val="left"/>
      <w:pPr>
        <w:ind w:left="8592" w:hanging="360"/>
      </w:pPr>
    </w:lvl>
    <w:lvl w:ilvl="8" w:tplc="0405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">
    <w:nsid w:val="1D657443"/>
    <w:multiLevelType w:val="hybridMultilevel"/>
    <w:tmpl w:val="B4F48F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B7815"/>
    <w:multiLevelType w:val="hybridMultilevel"/>
    <w:tmpl w:val="264810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682D84"/>
    <w:multiLevelType w:val="hybridMultilevel"/>
    <w:tmpl w:val="F8740A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color="none [3212]" strokecolor="red">
      <v:fill color="none [3212]"/>
      <v:stroke color="red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03B"/>
    <w:rsid w:val="000000D2"/>
    <w:rsid w:val="00017E09"/>
    <w:rsid w:val="00020F1D"/>
    <w:rsid w:val="00024911"/>
    <w:rsid w:val="00042374"/>
    <w:rsid w:val="00045E42"/>
    <w:rsid w:val="00054308"/>
    <w:rsid w:val="000779AD"/>
    <w:rsid w:val="00080A51"/>
    <w:rsid w:val="000A2CD8"/>
    <w:rsid w:val="000B49E4"/>
    <w:rsid w:val="000C03EA"/>
    <w:rsid w:val="000F25CB"/>
    <w:rsid w:val="001013B5"/>
    <w:rsid w:val="00106FA9"/>
    <w:rsid w:val="00110FCB"/>
    <w:rsid w:val="00125684"/>
    <w:rsid w:val="00130DCA"/>
    <w:rsid w:val="00133427"/>
    <w:rsid w:val="00133831"/>
    <w:rsid w:val="00145990"/>
    <w:rsid w:val="001559C4"/>
    <w:rsid w:val="001569F3"/>
    <w:rsid w:val="00160210"/>
    <w:rsid w:val="00166992"/>
    <w:rsid w:val="001729AF"/>
    <w:rsid w:val="0018471B"/>
    <w:rsid w:val="001949A9"/>
    <w:rsid w:val="001B0B3F"/>
    <w:rsid w:val="001B477E"/>
    <w:rsid w:val="001C49E0"/>
    <w:rsid w:val="001D5239"/>
    <w:rsid w:val="001D64D0"/>
    <w:rsid w:val="001F5A3C"/>
    <w:rsid w:val="00201F06"/>
    <w:rsid w:val="00206FA0"/>
    <w:rsid w:val="00207F67"/>
    <w:rsid w:val="00211FAE"/>
    <w:rsid w:val="00214025"/>
    <w:rsid w:val="00223990"/>
    <w:rsid w:val="00242174"/>
    <w:rsid w:val="00271907"/>
    <w:rsid w:val="002765C3"/>
    <w:rsid w:val="00287DDD"/>
    <w:rsid w:val="0029303D"/>
    <w:rsid w:val="002A015B"/>
    <w:rsid w:val="002A0391"/>
    <w:rsid w:val="002A251F"/>
    <w:rsid w:val="002A4086"/>
    <w:rsid w:val="002B052B"/>
    <w:rsid w:val="002D6574"/>
    <w:rsid w:val="00301242"/>
    <w:rsid w:val="00306C1B"/>
    <w:rsid w:val="00321132"/>
    <w:rsid w:val="00323A31"/>
    <w:rsid w:val="003513D0"/>
    <w:rsid w:val="0036354F"/>
    <w:rsid w:val="00366756"/>
    <w:rsid w:val="00374400"/>
    <w:rsid w:val="00376227"/>
    <w:rsid w:val="00387FD0"/>
    <w:rsid w:val="0039406A"/>
    <w:rsid w:val="00395052"/>
    <w:rsid w:val="003A5315"/>
    <w:rsid w:val="003E5A8D"/>
    <w:rsid w:val="003E68E0"/>
    <w:rsid w:val="003F5715"/>
    <w:rsid w:val="003F73FE"/>
    <w:rsid w:val="00404D2F"/>
    <w:rsid w:val="00444F4F"/>
    <w:rsid w:val="0046472F"/>
    <w:rsid w:val="00464CBD"/>
    <w:rsid w:val="00467560"/>
    <w:rsid w:val="004705C4"/>
    <w:rsid w:val="00490B39"/>
    <w:rsid w:val="00491EF2"/>
    <w:rsid w:val="004967E7"/>
    <w:rsid w:val="004A3F03"/>
    <w:rsid w:val="004D5442"/>
    <w:rsid w:val="004E002D"/>
    <w:rsid w:val="004E1132"/>
    <w:rsid w:val="004F3DAF"/>
    <w:rsid w:val="00502C7F"/>
    <w:rsid w:val="00514EE3"/>
    <w:rsid w:val="005231E8"/>
    <w:rsid w:val="00530739"/>
    <w:rsid w:val="0054782B"/>
    <w:rsid w:val="005566B9"/>
    <w:rsid w:val="00571949"/>
    <w:rsid w:val="0057688A"/>
    <w:rsid w:val="00583902"/>
    <w:rsid w:val="00586B56"/>
    <w:rsid w:val="005A1D98"/>
    <w:rsid w:val="005B5EEC"/>
    <w:rsid w:val="005C1376"/>
    <w:rsid w:val="005E36A1"/>
    <w:rsid w:val="005E3EB7"/>
    <w:rsid w:val="005F0352"/>
    <w:rsid w:val="00601D05"/>
    <w:rsid w:val="00603157"/>
    <w:rsid w:val="00610F79"/>
    <w:rsid w:val="006116E0"/>
    <w:rsid w:val="00611C42"/>
    <w:rsid w:val="0061655A"/>
    <w:rsid w:val="0062091F"/>
    <w:rsid w:val="00632AAC"/>
    <w:rsid w:val="006443EF"/>
    <w:rsid w:val="00651F06"/>
    <w:rsid w:val="00664BCA"/>
    <w:rsid w:val="00664FFA"/>
    <w:rsid w:val="006A12A7"/>
    <w:rsid w:val="006A56E8"/>
    <w:rsid w:val="006A6168"/>
    <w:rsid w:val="006B1DDB"/>
    <w:rsid w:val="006D0012"/>
    <w:rsid w:val="006D088D"/>
    <w:rsid w:val="006D0AD1"/>
    <w:rsid w:val="006E2954"/>
    <w:rsid w:val="00706017"/>
    <w:rsid w:val="007257E2"/>
    <w:rsid w:val="00732BB9"/>
    <w:rsid w:val="00733C52"/>
    <w:rsid w:val="00743164"/>
    <w:rsid w:val="007802D8"/>
    <w:rsid w:val="00797C56"/>
    <w:rsid w:val="007A334C"/>
    <w:rsid w:val="007B6D64"/>
    <w:rsid w:val="007C0258"/>
    <w:rsid w:val="007E46A0"/>
    <w:rsid w:val="00803346"/>
    <w:rsid w:val="008040F0"/>
    <w:rsid w:val="00813019"/>
    <w:rsid w:val="00826B1C"/>
    <w:rsid w:val="00837ADD"/>
    <w:rsid w:val="00890376"/>
    <w:rsid w:val="0089530C"/>
    <w:rsid w:val="008A75B0"/>
    <w:rsid w:val="008B7834"/>
    <w:rsid w:val="008D0AB5"/>
    <w:rsid w:val="008D105D"/>
    <w:rsid w:val="008D5BFD"/>
    <w:rsid w:val="008E3E60"/>
    <w:rsid w:val="008F2FA1"/>
    <w:rsid w:val="00904557"/>
    <w:rsid w:val="00904693"/>
    <w:rsid w:val="00910221"/>
    <w:rsid w:val="00911826"/>
    <w:rsid w:val="009353E8"/>
    <w:rsid w:val="0093674D"/>
    <w:rsid w:val="00991653"/>
    <w:rsid w:val="009B0A28"/>
    <w:rsid w:val="009B4F12"/>
    <w:rsid w:val="009C2D5E"/>
    <w:rsid w:val="009D112B"/>
    <w:rsid w:val="00A000D7"/>
    <w:rsid w:val="00A002ED"/>
    <w:rsid w:val="00A11C62"/>
    <w:rsid w:val="00A12A8D"/>
    <w:rsid w:val="00A13C85"/>
    <w:rsid w:val="00A14B13"/>
    <w:rsid w:val="00A17292"/>
    <w:rsid w:val="00A23413"/>
    <w:rsid w:val="00A23DF9"/>
    <w:rsid w:val="00A30EF2"/>
    <w:rsid w:val="00A33115"/>
    <w:rsid w:val="00A376C5"/>
    <w:rsid w:val="00A42980"/>
    <w:rsid w:val="00A4564A"/>
    <w:rsid w:val="00A47104"/>
    <w:rsid w:val="00A505CA"/>
    <w:rsid w:val="00A57338"/>
    <w:rsid w:val="00A82099"/>
    <w:rsid w:val="00A83270"/>
    <w:rsid w:val="00A87A26"/>
    <w:rsid w:val="00A91A1F"/>
    <w:rsid w:val="00AA3FA9"/>
    <w:rsid w:val="00AB1085"/>
    <w:rsid w:val="00AD72D8"/>
    <w:rsid w:val="00AF1D5A"/>
    <w:rsid w:val="00AF7F17"/>
    <w:rsid w:val="00B073FC"/>
    <w:rsid w:val="00B27A1F"/>
    <w:rsid w:val="00B3209A"/>
    <w:rsid w:val="00B4243D"/>
    <w:rsid w:val="00B453E8"/>
    <w:rsid w:val="00B45B96"/>
    <w:rsid w:val="00B64078"/>
    <w:rsid w:val="00B91C6C"/>
    <w:rsid w:val="00BD381E"/>
    <w:rsid w:val="00BE7404"/>
    <w:rsid w:val="00C047FA"/>
    <w:rsid w:val="00C05CF7"/>
    <w:rsid w:val="00C337F0"/>
    <w:rsid w:val="00C415A0"/>
    <w:rsid w:val="00C47B02"/>
    <w:rsid w:val="00C66CD0"/>
    <w:rsid w:val="00CA6AD5"/>
    <w:rsid w:val="00CC33EC"/>
    <w:rsid w:val="00CE16FB"/>
    <w:rsid w:val="00CE4362"/>
    <w:rsid w:val="00CF0185"/>
    <w:rsid w:val="00D03160"/>
    <w:rsid w:val="00D2243A"/>
    <w:rsid w:val="00D225CE"/>
    <w:rsid w:val="00D37705"/>
    <w:rsid w:val="00D37F96"/>
    <w:rsid w:val="00D50EBE"/>
    <w:rsid w:val="00D6412A"/>
    <w:rsid w:val="00D64B8A"/>
    <w:rsid w:val="00D772F0"/>
    <w:rsid w:val="00DA2762"/>
    <w:rsid w:val="00DA50CE"/>
    <w:rsid w:val="00DB103B"/>
    <w:rsid w:val="00DB49CF"/>
    <w:rsid w:val="00DE452C"/>
    <w:rsid w:val="00DE488E"/>
    <w:rsid w:val="00DF4F86"/>
    <w:rsid w:val="00E0032F"/>
    <w:rsid w:val="00E1452A"/>
    <w:rsid w:val="00E50BD8"/>
    <w:rsid w:val="00E71784"/>
    <w:rsid w:val="00E742F1"/>
    <w:rsid w:val="00E81BE9"/>
    <w:rsid w:val="00E83121"/>
    <w:rsid w:val="00E916CA"/>
    <w:rsid w:val="00EA02E4"/>
    <w:rsid w:val="00EB5EFE"/>
    <w:rsid w:val="00EC6F4F"/>
    <w:rsid w:val="00ED277E"/>
    <w:rsid w:val="00ED4AD9"/>
    <w:rsid w:val="00EE3025"/>
    <w:rsid w:val="00EE34F5"/>
    <w:rsid w:val="00EF3667"/>
    <w:rsid w:val="00F01FF9"/>
    <w:rsid w:val="00F065A9"/>
    <w:rsid w:val="00F32385"/>
    <w:rsid w:val="00F545AB"/>
    <w:rsid w:val="00F54A77"/>
    <w:rsid w:val="00F74A75"/>
    <w:rsid w:val="00F80927"/>
    <w:rsid w:val="00F918DC"/>
    <w:rsid w:val="00FD6666"/>
    <w:rsid w:val="00FF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none [3212]" strokecolor="red">
      <v:fill color="none [3212]"/>
      <v:stroke color="red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238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A8327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8327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8327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8327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6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6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238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A8327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8327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8327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8327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6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6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26" Type="http://schemas.openxmlformats.org/officeDocument/2006/relationships/image" Target="media/image18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1.bin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19.png"/><Relationship Id="rId30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874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pro MN EKIS</vt:lpstr>
    </vt:vector>
  </TitlesOfParts>
  <Company>MVCR</Company>
  <LinksUpToDate>false</LinksUpToDate>
  <CharactersWithSpaces>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pro MN EKIS</dc:title>
  <dc:subject>č.1 - Třídění požadavků do stromu</dc:subject>
  <dc:creator>Petr Pechar</dc:creator>
  <cp:lastModifiedBy>MVCR</cp:lastModifiedBy>
  <cp:revision>14</cp:revision>
  <dcterms:created xsi:type="dcterms:W3CDTF">2018-03-15T07:53:00Z</dcterms:created>
  <dcterms:modified xsi:type="dcterms:W3CDTF">2020-01-17T13:02:00Z</dcterms:modified>
</cp:coreProperties>
</file>