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left="578" w:right="414" w:hanging="448"/>
        <w:jc w:val="center"/>
        <w:rPr>
          <w:rFonts w:ascii="Arial" w:eastAsia="Arial" w:hAnsi="Arial" w:cs="Arial"/>
          <w:b/>
          <w:sz w:val="24"/>
          <w:szCs w:val="24"/>
          <w:lang w:val="cs-CZ"/>
        </w:rPr>
      </w:pPr>
      <w:bookmarkStart w:id="0" w:name="_GoBack"/>
      <w:bookmarkEnd w:id="0"/>
    </w:p>
    <w:p>
      <w:pPr>
        <w:jc w:val="center"/>
        <w:rPr>
          <w:rFonts w:ascii="Arial" w:eastAsia="Arial" w:hAnsi="Arial" w:cs="Arial"/>
          <w:sz w:val="24"/>
          <w:szCs w:val="24"/>
          <w:lang w:val="cs-CZ"/>
        </w:rPr>
      </w:pPr>
      <w:r>
        <w:rPr>
          <w:rFonts w:ascii="Arial" w:eastAsia="Arial" w:hAnsi="Arial" w:cs="Arial"/>
          <w:b/>
          <w:sz w:val="24"/>
          <w:szCs w:val="24"/>
          <w:lang w:val="cs-CZ"/>
        </w:rPr>
        <w:t>D O H O D A</w:t>
      </w:r>
    </w:p>
    <w:sdt>
      <w:sdtPr>
        <w:rPr>
          <w:rFonts w:ascii="Arial" w:eastAsia="Arial" w:hAnsi="Arial" w:cs="Arial"/>
          <w:b/>
          <w:sz w:val="24"/>
          <w:szCs w:val="24"/>
          <w:lang w:val="cs-CZ"/>
        </w:rPr>
        <w:tag w:val="$€HLAVICKA_2€DokumentVarTextFcd_getTextWithCode"/>
        <w:id w:val="-1870833585"/>
        <w:lock w:val="sdtContentLocked"/>
        <w:placeholder>
          <w:docPart w:val="06ACDE0749E14E73B2A3BA1409CA26F4"/>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o zabezpečení vzdělávací aktivity zaměstnanců a potenciálních zaměstnanců a poskytnutí příspěvku v rámci projektu „Podpora odborného vzdělávání zaměstnanců II“ č. PPM-MN-3/2021/reg. č. proj. 999900061</w:t>
          </w:r>
        </w:p>
      </w:sdtContent>
    </w:sdt>
    <w:p>
      <w:pPr>
        <w:ind w:left="578" w:right="414" w:hanging="448"/>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ind w:left="448" w:hanging="448"/>
            <w:jc w:val="both"/>
            <w:rPr>
              <w:rFonts w:ascii="Arial" w:eastAsia="Arial" w:hAnsi="Arial" w:cs="Arial"/>
              <w:sz w:val="22"/>
              <w:szCs w:val="22"/>
              <w:lang w:val="cs-CZ"/>
            </w:rPr>
          </w:pPr>
          <w:r>
            <w:rPr>
              <w:rFonts w:ascii="Arial" w:eastAsia="Arial" w:hAnsi="Arial" w:cs="Arial"/>
              <w:sz w:val="22"/>
              <w:szCs w:val="22"/>
              <w:lang w:val="cs-CZ"/>
            </w:rPr>
            <w:t>uzavřená mezi</w:t>
          </w:r>
        </w:p>
        <w:p>
          <w:pPr>
            <w:ind w:left="448" w:hanging="448"/>
            <w:jc w:val="both"/>
            <w:rPr>
              <w:rFonts w:ascii="Arial" w:eastAsia="Arial" w:hAnsi="Arial" w:cs="Arial"/>
              <w:sz w:val="22"/>
              <w:szCs w:val="22"/>
              <w:lang w:val="cs-CZ"/>
            </w:rPr>
          </w:pPr>
          <w:r>
            <w:rPr>
              <w:rFonts w:ascii="Arial" w:eastAsia="Arial" w:hAnsi="Arial" w:cs="Arial"/>
              <w:sz w:val="22"/>
              <w:szCs w:val="22"/>
              <w:lang w:val="cs-CZ"/>
            </w:rPr>
            <w:t xml:space="preserve"> </w:t>
          </w:r>
        </w:p>
        <w:p>
          <w:pPr>
            <w:ind w:left="448" w:hanging="448"/>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ind w:left="448" w:hanging="448"/>
            <w:jc w:val="both"/>
            <w:rPr>
              <w:rFonts w:ascii="Arial" w:eastAsia="Arial" w:hAnsi="Arial" w:cs="Arial"/>
              <w:sz w:val="22"/>
              <w:szCs w:val="22"/>
              <w:lang w:val="cs-CZ"/>
            </w:rPr>
          </w:pPr>
          <w:r>
            <w:rPr>
              <w:rFonts w:ascii="Arial" w:eastAsia="Arial" w:hAnsi="Arial" w:cs="Arial"/>
              <w:sz w:val="22"/>
              <w:szCs w:val="22"/>
              <w:lang w:val="cs-CZ"/>
            </w:rPr>
            <w:t>zastupující osoba: Ing. Zdeněk Novotný, ředitel krajské pobočky</w:t>
          </w:r>
        </w:p>
        <w:p>
          <w:pPr>
            <w:ind w:left="448" w:hanging="448"/>
            <w:jc w:val="both"/>
            <w:rPr>
              <w:rFonts w:ascii="Arial" w:eastAsia="Arial" w:hAnsi="Arial" w:cs="Arial"/>
              <w:sz w:val="22"/>
              <w:szCs w:val="22"/>
              <w:lang w:val="cs-CZ"/>
            </w:rPr>
          </w:pPr>
          <w:r>
            <w:rPr>
              <w:rFonts w:ascii="Arial" w:eastAsia="Arial" w:hAnsi="Arial" w:cs="Arial"/>
              <w:sz w:val="22"/>
              <w:szCs w:val="22"/>
              <w:lang w:val="cs-CZ"/>
            </w:rPr>
            <w:t>sídlo: Dobrovského 1278/25, 170 00  Praha, Holešovice, Praha 7</w:t>
          </w:r>
        </w:p>
        <w:p>
          <w:pPr>
            <w:ind w:left="448" w:hanging="448"/>
            <w:jc w:val="both"/>
            <w:rPr>
              <w:rFonts w:ascii="Arial" w:eastAsia="Arial" w:hAnsi="Arial" w:cs="Arial"/>
              <w:sz w:val="22"/>
              <w:szCs w:val="22"/>
              <w:lang w:val="cs-CZ"/>
            </w:rPr>
          </w:pPr>
          <w:r>
            <w:rPr>
              <w:rFonts w:ascii="Arial" w:eastAsia="Arial" w:hAnsi="Arial" w:cs="Arial"/>
              <w:sz w:val="22"/>
              <w:szCs w:val="22"/>
              <w:lang w:val="cs-CZ"/>
            </w:rPr>
            <w:t>IČO: 72496991</w:t>
          </w:r>
        </w:p>
        <w:p>
          <w:pPr>
            <w:ind w:left="448" w:hanging="448"/>
            <w:jc w:val="both"/>
            <w:rPr>
              <w:rFonts w:ascii="Arial" w:eastAsia="Arial" w:hAnsi="Arial" w:cs="Arial"/>
              <w:sz w:val="22"/>
              <w:szCs w:val="22"/>
              <w:lang w:val="cs-CZ"/>
            </w:rPr>
          </w:pPr>
          <w:r>
            <w:rPr>
              <w:rFonts w:ascii="Arial" w:eastAsia="Arial" w:hAnsi="Arial" w:cs="Arial"/>
              <w:sz w:val="22"/>
              <w:szCs w:val="22"/>
              <w:lang w:val="cs-CZ"/>
            </w:rPr>
            <w:t xml:space="preserve">adresa pro doručování: Kaplířova 2731/7, 301 00  Plzeň, Jižní Předměstí, Plzeň 3 </w:t>
          </w:r>
        </w:p>
        <w:p>
          <w:pPr>
            <w:ind w:left="448" w:hanging="448"/>
            <w:jc w:val="both"/>
            <w:rPr>
              <w:rFonts w:ascii="Arial" w:eastAsia="Arial" w:hAnsi="Arial" w:cs="Arial"/>
              <w:sz w:val="22"/>
              <w:szCs w:val="22"/>
              <w:lang w:val="cs-CZ"/>
            </w:rPr>
          </w:pPr>
          <w:r>
            <w:rPr>
              <w:rFonts w:ascii="Arial" w:eastAsia="Arial" w:hAnsi="Arial" w:cs="Arial"/>
              <w:sz w:val="22"/>
              <w:szCs w:val="22"/>
              <w:lang w:val="cs-CZ"/>
            </w:rPr>
            <w:t>číslo účtu: 37828311/0710</w:t>
          </w:r>
        </w:p>
        <w:p>
          <w:pPr>
            <w:ind w:left="448" w:hanging="448"/>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ind w:left="578" w:right="414" w:hanging="448"/>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ind w:left="448" w:hanging="448"/>
            <w:jc w:val="both"/>
            <w:rPr>
              <w:rFonts w:ascii="Arial" w:eastAsia="Arial" w:hAnsi="Arial" w:cs="Arial"/>
              <w:sz w:val="22"/>
              <w:szCs w:val="22"/>
              <w:lang w:val="cs-CZ"/>
            </w:rPr>
          </w:pPr>
          <w:r>
            <w:rPr>
              <w:rFonts w:ascii="Arial" w:eastAsia="Arial" w:hAnsi="Arial" w:cs="Arial"/>
              <w:sz w:val="22"/>
              <w:szCs w:val="22"/>
              <w:lang w:val="cs-CZ"/>
            </w:rPr>
            <w:t>a</w:t>
          </w:r>
        </w:p>
        <w:p>
          <w:pPr>
            <w:ind w:left="448" w:hanging="448"/>
            <w:jc w:val="both"/>
            <w:rPr>
              <w:rFonts w:ascii="Arial" w:eastAsia="Arial" w:hAnsi="Arial" w:cs="Arial"/>
              <w:sz w:val="22"/>
              <w:szCs w:val="22"/>
              <w:lang w:val="cs-CZ"/>
            </w:rPr>
          </w:pPr>
        </w:p>
        <w:p>
          <w:pPr>
            <w:ind w:left="448" w:hanging="448"/>
            <w:jc w:val="both"/>
            <w:rPr>
              <w:rFonts w:ascii="Arial" w:eastAsia="Arial" w:hAnsi="Arial" w:cs="Arial"/>
              <w:sz w:val="22"/>
              <w:szCs w:val="22"/>
              <w:lang w:val="cs-CZ"/>
            </w:rPr>
          </w:pPr>
          <w:r>
            <w:rPr>
              <w:rFonts w:ascii="Arial" w:eastAsia="Arial" w:hAnsi="Arial" w:cs="Arial"/>
              <w:sz w:val="22"/>
              <w:szCs w:val="22"/>
              <w:lang w:val="cs-CZ"/>
            </w:rPr>
            <w:t xml:space="preserve">zaměstnavatelem: CRAZY COMPANY s.r.o. </w:t>
          </w:r>
        </w:p>
        <w:p>
          <w:pPr>
            <w:ind w:left="448" w:hanging="448"/>
            <w:jc w:val="both"/>
            <w:rPr>
              <w:rFonts w:ascii="Arial" w:eastAsia="Arial" w:hAnsi="Arial" w:cs="Arial"/>
              <w:sz w:val="22"/>
              <w:szCs w:val="22"/>
              <w:lang w:val="cs-CZ"/>
            </w:rPr>
          </w:pPr>
          <w:r>
            <w:rPr>
              <w:rFonts w:ascii="Arial" w:eastAsia="Arial" w:hAnsi="Arial" w:cs="Arial"/>
              <w:sz w:val="22"/>
              <w:szCs w:val="22"/>
              <w:lang w:val="cs-CZ"/>
            </w:rPr>
            <w:t>zastupující osoba: Matizace - 22.07.2019.10.25 Auto - 22.07.2019.10.25, Matizace - 24.09.2019.09.47 Auto - 24.09.2019.09.47</w:t>
          </w:r>
        </w:p>
        <w:p>
          <w:pPr>
            <w:ind w:left="448" w:hanging="448"/>
            <w:jc w:val="both"/>
            <w:rPr>
              <w:rFonts w:ascii="Arial" w:eastAsia="Arial" w:hAnsi="Arial" w:cs="Arial"/>
              <w:sz w:val="22"/>
              <w:szCs w:val="22"/>
              <w:lang w:val="cs-CZ"/>
            </w:rPr>
          </w:pPr>
          <w:r>
            <w:rPr>
              <w:rFonts w:ascii="Arial" w:eastAsia="Arial" w:hAnsi="Arial" w:cs="Arial"/>
              <w:sz w:val="22"/>
              <w:szCs w:val="22"/>
              <w:lang w:val="cs-CZ"/>
            </w:rPr>
            <w:t>sídlo firmy (místo podnikání): XXXXXXXXXXXXXXXXXXXXXXXXXXXXXXXXXXXXXXXXXXXXXXXXX</w:t>
          </w:r>
        </w:p>
        <w:p>
          <w:pPr>
            <w:ind w:left="448" w:hanging="448"/>
            <w:jc w:val="both"/>
            <w:rPr>
              <w:rFonts w:ascii="Arial" w:eastAsia="Arial" w:hAnsi="Arial" w:cs="Arial"/>
              <w:sz w:val="22"/>
              <w:szCs w:val="22"/>
              <w:lang w:val="cs-CZ"/>
            </w:rPr>
          </w:pPr>
          <w:r>
            <w:rPr>
              <w:rFonts w:ascii="Arial" w:eastAsia="Arial" w:hAnsi="Arial" w:cs="Arial"/>
              <w:sz w:val="22"/>
              <w:szCs w:val="22"/>
              <w:lang w:val="cs-CZ"/>
            </w:rPr>
            <w:t>IČO: XXXXXXXX</w:t>
          </w:r>
        </w:p>
        <w:p>
          <w:pPr>
            <w:ind w:left="448" w:hanging="448"/>
            <w:jc w:val="both"/>
            <w:rPr>
              <w:rFonts w:ascii="Arial" w:eastAsia="Arial" w:hAnsi="Arial" w:cs="Arial"/>
              <w:sz w:val="22"/>
              <w:szCs w:val="22"/>
              <w:lang w:val="cs-CZ"/>
            </w:rPr>
          </w:pPr>
          <w:r>
            <w:rPr>
              <w:rFonts w:ascii="Arial" w:eastAsia="Arial" w:hAnsi="Arial" w:cs="Arial"/>
              <w:sz w:val="22"/>
              <w:szCs w:val="22"/>
              <w:lang w:val="cs-CZ"/>
            </w:rPr>
            <w:t>adresa provozovny: XXXXXXXXXXXXXXXXXXXXXXXXXXXXXXXXXXXXXXXXXXXXXXXXX</w:t>
          </w:r>
        </w:p>
        <w:p>
          <w:pPr>
            <w:ind w:left="448" w:hanging="448"/>
            <w:jc w:val="both"/>
            <w:rPr>
              <w:rFonts w:ascii="Arial" w:eastAsia="Arial" w:hAnsi="Arial" w:cs="Arial"/>
              <w:sz w:val="22"/>
              <w:szCs w:val="22"/>
              <w:lang w:val="cs-CZ"/>
            </w:rPr>
          </w:pPr>
          <w:r>
            <w:rPr>
              <w:rFonts w:ascii="Arial" w:eastAsia="Arial" w:hAnsi="Arial" w:cs="Arial"/>
              <w:sz w:val="22"/>
              <w:szCs w:val="22"/>
              <w:lang w:val="cs-CZ"/>
            </w:rPr>
            <w:t>číslo účtu: XXXXXXXX</w:t>
          </w:r>
        </w:p>
        <w:p>
          <w:pPr>
            <w:ind w:left="448" w:hanging="448"/>
            <w:jc w:val="both"/>
            <w:rPr>
              <w:rFonts w:ascii="Arial" w:eastAsia="Arial" w:hAnsi="Arial" w:cs="Arial"/>
              <w:sz w:val="22"/>
              <w:szCs w:val="22"/>
              <w:lang w:val="cs-CZ"/>
            </w:rPr>
          </w:pPr>
          <w:r>
            <w:rPr>
              <w:rFonts w:ascii="Arial" w:eastAsia="Arial" w:hAnsi="Arial" w:cs="Arial"/>
              <w:sz w:val="22"/>
              <w:szCs w:val="22"/>
              <w:lang w:val="cs-CZ"/>
            </w:rPr>
            <w:t>(dále jen „zaměstnavatel“) na straně druhé.</w:t>
          </w:r>
        </w:p>
      </w:sdtContent>
    </w:sdt>
    <w:p>
      <w:pPr>
        <w:ind w:left="448" w:hanging="448"/>
        <w:jc w:val="both"/>
        <w:rPr>
          <w:rFonts w:ascii="Arial" w:hAnsi="Arial" w:cs="Arial"/>
          <w:sz w:val="22"/>
          <w:szCs w:val="22"/>
          <w:lang w:val="cs-CZ"/>
        </w:rPr>
      </w:pPr>
    </w:p>
    <w:p>
      <w:pPr>
        <w:ind w:left="448" w:hanging="448"/>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I</w:t>
          </w:r>
          <w:r>
            <w:rPr>
              <w:rFonts w:ascii="Arial" w:hAnsi="Arial" w:cs="Arial"/>
              <w:b/>
              <w:bCs/>
              <w:sz w:val="22"/>
              <w:szCs w:val="22"/>
              <w:lang w:val="sk-SK"/>
            </w:rPr>
            <w:br/>
            <w:t>Účel dohody</w:t>
          </w:r>
        </w:p>
        <w:p>
          <w:pPr>
            <w:jc w:val="center"/>
            <w:rPr>
              <w:rFonts w:ascii="Arial" w:eastAsia="Arial" w:hAnsi="Arial" w:cs="Arial"/>
              <w:sz w:val="22"/>
              <w:szCs w:val="22"/>
              <w:lang w:val="cs-CZ"/>
            </w:rPr>
          </w:pPr>
        </w:p>
      </w:sdtContent>
    </w:sdt>
    <w:sdt>
      <w:sdtPr>
        <w:rPr>
          <w:rFonts w:eastAsia="Arial"/>
          <w:sz w:val="22"/>
          <w:szCs w:val="22"/>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Tato dohoda se uzavírá podle § 106 a § 109 zákona č. 435/2004 Sb., o zaměstnanosti, ve znění pozdějších předpisů (dále jen „zákon o zaměstnanosti“), za účelem poskytnutí příspěvku na zabezpečení vzdělávací aktivity a příspěvku na úhradu mzdových nákladů z projektu „NIP_999900061“  (dále jen „POVEZ II“), reg. č. 999900061, a to v rozsahu a za podmínek uvedených v této dohodě.</w:t>
          </w:r>
        </w:p>
        <w:p>
          <w:pPr>
            <w:pStyle w:val="Boddohody"/>
            <w:spacing w:before="120"/>
            <w:rPr>
              <w:rFonts w:eastAsia="Arial"/>
              <w:sz w:val="22"/>
              <w:szCs w:val="22"/>
            </w:rPr>
          </w:pPr>
        </w:p>
      </w:sdtContent>
    </w:sdt>
    <w:p>
      <w:pPr>
        <w:ind w:left="448" w:hanging="448"/>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II</w:t>
          </w:r>
          <w:r>
            <w:rPr>
              <w:rFonts w:ascii="Arial" w:hAnsi="Arial" w:cs="Arial"/>
              <w:b/>
              <w:bCs/>
              <w:sz w:val="22"/>
              <w:szCs w:val="22"/>
              <w:lang w:val="sk-SK"/>
            </w:rPr>
            <w:br/>
            <w:t>Předmět dohody</w:t>
          </w:r>
        </w:p>
        <w:p>
          <w:pPr>
            <w:jc w:val="center"/>
            <w:rPr>
              <w:rFonts w:ascii="Arial" w:eastAsia="Arial" w:hAnsi="Arial" w:cs="Arial"/>
              <w:sz w:val="22"/>
              <w:szCs w:val="22"/>
              <w:lang w:val="cs-CZ"/>
            </w:rPr>
          </w:pPr>
        </w:p>
      </w:sdtContent>
    </w:sdt>
    <w:sdt>
      <w:sdtPr>
        <w:rPr>
          <w:sz w:val="22"/>
          <w:szCs w:val="22"/>
        </w:rPr>
        <w:tag w:val="$€CLANEK_II_1€DokumentVarTextFcd_getTextWithCode(align=left)"/>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Předmětem této dohody je úprava vzájemných vztahů mezi Úřadem práce a zaměstnavatelem při zabezpečení vzdělávací aktivity v rámci projektu POVEZ II a poskytnutí příspěvku na její zajištění a příspěvku na úhradu mzdových nákladů zaměstnavatele, který provádí odborný rozvoj svých zaměstnanců, případně potenciálních zaměstnanců. Příspěvek na potenciální zaměstnance může být poskytnut pouze v případě, že zaměstnavatel zároveň s vyúčtováním vzdělávací aktivity za tyto osoby doloží doklad o jejich přijetí do pracovního poměru, tj. pracovní smlouvu.</w:t>
          </w:r>
        </w:p>
        <w:p>
          <w:pPr>
            <w:pStyle w:val="Boddohody"/>
            <w:keepLines w:val="0"/>
            <w:spacing w:before="120"/>
            <w:rPr>
              <w:sz w:val="22"/>
              <w:szCs w:val="22"/>
            </w:rPr>
          </w:pPr>
        </w:p>
      </w:sdtContent>
    </w:sdt>
    <w:sdt>
      <w:sdtPr>
        <w:rPr>
          <w:sz w:val="22"/>
          <w:szCs w:val="22"/>
        </w:rPr>
        <w:tag w:val="$€CLANEK_II_2€DokumentVarTextFcd_getTextWithCode(align=left)"/>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2.</w:t>
          </w:r>
          <w:r>
            <w:rPr>
              <w:rFonts w:ascii="Arial" w:hAnsi="Arial" w:cs="Arial"/>
              <w:sz w:val="22"/>
              <w:szCs w:val="22"/>
              <w:lang w:val="sk-SK"/>
            </w:rPr>
            <w:tab/>
            <w:t xml:space="preserve">Zaměstnavatel zabezpečí pro své zaměstnance, případně potenciální zaměstnance následující vzdělávací aktivitu:  </w:t>
          </w:r>
          <w:r>
            <w:rPr>
              <w:rFonts w:ascii="Arial" w:hAnsi="Arial" w:cs="Arial"/>
              <w:sz w:val="22"/>
              <w:szCs w:val="22"/>
              <w:lang w:val="sk-SK"/>
            </w:rPr>
            <w:br/>
            <w:t>Mzdová a personální agenda II.</w:t>
          </w:r>
        </w:p>
        <w:p>
          <w:pPr>
            <w:pStyle w:val="Boddohody"/>
            <w:spacing w:before="120"/>
            <w:rPr>
              <w:sz w:val="22"/>
              <w:szCs w:val="22"/>
            </w:rPr>
          </w:pPr>
        </w:p>
      </w:sdtContent>
    </w:sdt>
    <w:p>
      <w:pPr>
        <w:pStyle w:val="Boddohody"/>
        <w:spacing w:before="120"/>
        <w:rPr>
          <w:sz w:val="22"/>
          <w:szCs w:val="22"/>
        </w:rPr>
      </w:pPr>
      <w:sdt>
        <w:sdtPr>
          <w:rPr>
            <w:sz w:val="22"/>
            <w:szCs w:val="22"/>
          </w:rPr>
          <w:tag w:val="$€CLANEK_II_3€DokumentVarTextFcd_getTextWithCode(align=left)"/>
          <w:id w:val="-1455324741"/>
          <w:lock w:val="sdtContentLocked"/>
          <w:placeholder>
            <w:docPart w:val="342EA54DFCE747409CDDA4AFD37533C1"/>
          </w:placeholder>
        </w:sdtPr>
        <w:sdtContent>
          <w:r>
            <w:rPr>
              <w:sz w:val="22"/>
              <w:szCs w:val="22"/>
              <w:lang w:val="sk-SK"/>
            </w:rPr>
            <w:t>3.</w:t>
          </w:r>
          <w:r>
            <w:rPr>
              <w:sz w:val="22"/>
              <w:szCs w:val="22"/>
              <w:lang w:val="sk-SK"/>
            </w:rPr>
            <w:tab/>
            <w:t xml:space="preserve">Rozsah vzdělávací aktivity pro 1 účastníka: 40 vyučovacích hodin z toho: </w:t>
          </w:r>
          <w:r>
            <w:rPr>
              <w:sz w:val="22"/>
              <w:szCs w:val="22"/>
              <w:lang w:val="sk-SK"/>
            </w:rPr>
            <w:br/>
            <w:t>- teoretická příprava: 38 vyučovacích hodin</w:t>
          </w:r>
          <w:r>
            <w:rPr>
              <w:sz w:val="22"/>
              <w:szCs w:val="22"/>
              <w:lang w:val="sk-SK"/>
            </w:rPr>
            <w:br/>
            <w:t>- praktická příprava: 0 vyučovacích hodin</w:t>
          </w:r>
          <w:r>
            <w:rPr>
              <w:sz w:val="22"/>
              <w:szCs w:val="22"/>
              <w:lang w:val="sk-SK"/>
            </w:rPr>
            <w:br/>
            <w:t>- ověření získaných znalostí a dovedností: 2 vyučovacích hodin</w:t>
          </w:r>
          <w:r>
            <w:rPr>
              <w:sz w:val="22"/>
              <w:szCs w:val="22"/>
              <w:lang w:val="sk-SK"/>
            </w:rPr>
            <w:t xml:space="preserve"> </w:t>
          </w:r>
        </w:sdtContent>
      </w:sdt>
      <w:r>
        <w:rPr>
          <w:sz w:val="22"/>
          <w:szCs w:val="22"/>
        </w:rPr>
        <w:t xml:space="preserve"> </w:t>
      </w:r>
    </w:p>
    <w:sdt>
      <w:sdtPr>
        <w:rPr>
          <w:sz w:val="22"/>
          <w:szCs w:val="22"/>
        </w:rPr>
        <w:tag w:val="$€CLANEK_II_4€DokumentVarTextFcd_getTextWithCode(align=left)"/>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4.</w:t>
          </w:r>
          <w:r>
            <w:rPr>
              <w:rFonts w:ascii="Arial" w:hAnsi="Arial" w:cs="Arial"/>
              <w:sz w:val="22"/>
              <w:szCs w:val="22"/>
              <w:lang w:val="sk-SK"/>
            </w:rPr>
            <w:tab/>
            <w:t xml:space="preserve">Dodavatel vzdělávací aktivity: CRAZY COMPANY s.r.o. </w:t>
          </w:r>
        </w:p>
        <w:p>
          <w:pPr>
            <w:pStyle w:val="Boddohody"/>
            <w:spacing w:before="120"/>
            <w:rPr>
              <w:sz w:val="22"/>
              <w:szCs w:val="22"/>
            </w:rPr>
          </w:pPr>
        </w:p>
      </w:sdtContent>
    </w:sdt>
    <w:sdt>
      <w:sdtPr>
        <w:rPr>
          <w:sz w:val="22"/>
          <w:szCs w:val="22"/>
        </w:rPr>
        <w:tag w:val="$€CLANEK_II_5€DokumentVarTextFcd_getTextWithCode(align=left)"/>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5.</w:t>
          </w:r>
          <w:r>
            <w:rPr>
              <w:rFonts w:ascii="Arial" w:hAnsi="Arial" w:cs="Arial"/>
              <w:sz w:val="22"/>
              <w:szCs w:val="22"/>
              <w:lang w:val="sk-SK"/>
            </w:rPr>
            <w:tab/>
            <w:t>Termín realizace vzdělávací aktivity:</w:t>
          </w:r>
          <w:r>
            <w:rPr>
              <w:rFonts w:ascii="Arial" w:hAnsi="Arial" w:cs="Arial"/>
              <w:sz w:val="22"/>
              <w:szCs w:val="22"/>
              <w:lang w:val="sk-SK"/>
            </w:rPr>
            <w:br/>
            <w:t>Datum zahájení:  12.10.2020</w:t>
          </w:r>
          <w:r>
            <w:rPr>
              <w:rFonts w:ascii="Arial" w:hAnsi="Arial" w:cs="Arial"/>
              <w:sz w:val="22"/>
              <w:szCs w:val="22"/>
              <w:lang w:val="sk-SK"/>
            </w:rPr>
            <w:br/>
            <w:t>Datum ukončení: 30.06.2021</w:t>
          </w:r>
        </w:p>
        <w:p>
          <w:pPr>
            <w:pStyle w:val="Boddohody"/>
            <w:spacing w:before="120"/>
            <w:rPr>
              <w:sz w:val="22"/>
              <w:szCs w:val="22"/>
            </w:rPr>
          </w:pPr>
        </w:p>
      </w:sdtContent>
    </w:sdt>
    <w:sdt>
      <w:sdtPr>
        <w:rPr>
          <w:sz w:val="22"/>
          <w:szCs w:val="22"/>
        </w:rPr>
        <w:tag w:val="$€CLANEK_II_6€DokumentVarTextFcd_getTextWithCode(align=left)"/>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6.</w:t>
          </w:r>
          <w:r>
            <w:rPr>
              <w:rFonts w:ascii="Arial" w:hAnsi="Arial" w:cs="Arial"/>
              <w:sz w:val="22"/>
              <w:szCs w:val="22"/>
              <w:lang w:val="sk-SK"/>
            </w:rPr>
            <w:tab/>
            <w:t xml:space="preserve">Způsob ověření získaných znalostí a dovedností:  </w:t>
          </w:r>
          <w:r>
            <w:rPr>
              <w:rFonts w:ascii="Arial" w:hAnsi="Arial" w:cs="Arial"/>
              <w:sz w:val="22"/>
              <w:szCs w:val="22"/>
              <w:lang w:val="sk-SK"/>
            </w:rPr>
            <w:br/>
            <w:t>Závěrečný test</w:t>
          </w:r>
        </w:p>
        <w:p>
          <w:pPr>
            <w:pStyle w:val="Boddohody"/>
            <w:spacing w:before="120"/>
            <w:rPr>
              <w:sz w:val="22"/>
              <w:szCs w:val="22"/>
            </w:rPr>
          </w:pPr>
        </w:p>
      </w:sdtContent>
    </w:sdt>
    <w:sdt>
      <w:sdtPr>
        <w:rPr>
          <w:sz w:val="22"/>
          <w:szCs w:val="22"/>
        </w:rPr>
        <w:tag w:val="$€CLANEK_II_7€DokumentVarTextFcd_getTextWithCode(align=left)"/>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7.</w:t>
          </w:r>
          <w:r>
            <w:rPr>
              <w:rFonts w:ascii="Arial" w:hAnsi="Arial" w:cs="Arial"/>
              <w:sz w:val="22"/>
              <w:szCs w:val="22"/>
              <w:lang w:val="sk-SK"/>
            </w:rPr>
            <w:tab/>
            <w:t>Zaměstnanci, kteří se účastní vzdělávací aktivity:</w:t>
          </w:r>
          <w:r>
            <w:rPr>
              <w:rFonts w:ascii="Arial" w:hAnsi="Arial" w:cs="Arial"/>
              <w:sz w:val="22"/>
              <w:szCs w:val="22"/>
              <w:lang w:val="sk-SK"/>
            </w:rPr>
            <w:br/>
            <w:t>• počet: 2</w:t>
          </w:r>
          <w:r>
            <w:rPr>
              <w:rFonts w:ascii="Arial" w:hAnsi="Arial" w:cs="Arial"/>
              <w:sz w:val="22"/>
              <w:szCs w:val="22"/>
              <w:lang w:val="sk-SK"/>
            </w:rPr>
            <w:br/>
            <w:t>• jmenný seznam: přílohou č. 1 této dohody je vyplněný formulář „Seznam zaměstnanců navržených k účasti na vzdělávací aktivitě“.</w:t>
          </w:r>
        </w:p>
        <w:p>
          <w:pPr>
            <w:pStyle w:val="Boddohody"/>
            <w:spacing w:before="120"/>
            <w:rPr>
              <w:sz w:val="22"/>
              <w:szCs w:val="22"/>
            </w:rPr>
          </w:pPr>
        </w:p>
      </w:sdtContent>
    </w:sdt>
    <w:sdt>
      <w:sdtPr>
        <w:rPr>
          <w:sz w:val="22"/>
          <w:szCs w:val="22"/>
        </w:rPr>
        <w:tag w:val="$€CLANEK_II_8€DokumentVarTextFcd_getTextWithCode(align=left)"/>
        <w:id w:val="-536747658"/>
        <w:lock w:val="sdtContentLocked"/>
        <w:placeholder>
          <w:docPart w:val="26DC1BCFA3764C67BBCF31968D0BA9D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8.</w:t>
          </w:r>
          <w:r>
            <w:rPr>
              <w:rFonts w:ascii="Arial" w:hAnsi="Arial" w:cs="Arial"/>
              <w:sz w:val="22"/>
              <w:szCs w:val="22"/>
              <w:lang w:val="sk-SK"/>
            </w:rPr>
            <w:tab/>
            <w:t>Potenciální zaměstnanci, kteří se účastní vzdělávací aktivity:</w:t>
          </w:r>
          <w:r>
            <w:rPr>
              <w:rFonts w:ascii="Arial" w:hAnsi="Arial" w:cs="Arial"/>
              <w:sz w:val="22"/>
              <w:szCs w:val="22"/>
              <w:lang w:val="sk-SK"/>
            </w:rPr>
            <w:br/>
            <w:t>• počet: 0</w:t>
          </w:r>
          <w:r>
            <w:rPr>
              <w:rFonts w:ascii="Arial" w:hAnsi="Arial" w:cs="Arial"/>
              <w:sz w:val="22"/>
              <w:szCs w:val="22"/>
              <w:lang w:val="sk-SK"/>
            </w:rPr>
            <w:br/>
            <w:t>• jmenný seznam: přílohou č. 2 této dohody je vyplněný formulář „Seznam potenciálních zaměstnanců navržených k účasti na vzdělávací aktivitě“.</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II_9€DokumentVarTextFcd_getTextWithCode(align=left)"/>
        <w:id w:val="-1845244653"/>
        <w:lock w:val="sdtContentLocked"/>
        <w:placeholder>
          <w:docPart w:val="43B92E233BEA44C9A456C4FEAAD81231"/>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sk-SK"/>
            </w:rPr>
          </w:pPr>
          <w:r>
            <w:rPr>
              <w:rFonts w:ascii="Arial" w:hAnsi="Arial" w:cs="Arial"/>
              <w:sz w:val="22"/>
              <w:szCs w:val="22"/>
              <w:lang w:val="sk-SK"/>
            </w:rPr>
            <w:t>9.</w:t>
          </w:r>
          <w:r>
            <w:rPr>
              <w:rFonts w:ascii="Arial" w:hAnsi="Arial" w:cs="Arial"/>
              <w:sz w:val="22"/>
              <w:szCs w:val="22"/>
              <w:lang w:val="sk-SK"/>
            </w:rPr>
            <w:tab/>
            <w:t>Poskytnutý příspěvek je veřejnou podporou na vzdělávání podle nařízení Komise (ES) č. 651/2014 ze dne 17. června 2014, kterým se v souladu s články 87 a 88 Smlouvy o ES prohlašují určité kategorie podpory za slučitelné se společným trhem (obecné nařízení o blokových výjimkách).</w:t>
          </w:r>
        </w:p>
        <w:p>
          <w:pPr>
            <w:pStyle w:val="Boddohody"/>
            <w:spacing w:before="120"/>
            <w:rPr>
              <w:rFonts w:ascii="Times New Roman" w:hAnsi="Times New Roman" w:cs="Times New Roman"/>
              <w:sz w:val="22"/>
              <w:szCs w:val="22"/>
              <w:lang w:val="en-US" w:eastAsia="en-US"/>
            </w:rPr>
          </w:pPr>
        </w:p>
      </w:sdtContent>
    </w:sdt>
    <w:p>
      <w:pPr>
        <w:ind w:right="414"/>
        <w:jc w:val="both"/>
        <w:rPr>
          <w:rFonts w:ascii="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III</w:t>
          </w:r>
          <w:r>
            <w:rPr>
              <w:rFonts w:ascii="Arial" w:hAnsi="Arial" w:cs="Arial"/>
              <w:b/>
              <w:bCs/>
              <w:sz w:val="22"/>
              <w:szCs w:val="22"/>
              <w:lang w:val="sk-SK"/>
            </w:rPr>
            <w:br/>
            <w:t>Závazky zaměstnavatele</w:t>
          </w:r>
        </w:p>
        <w:p>
          <w:pPr>
            <w:jc w:val="center"/>
            <w:rPr>
              <w:rFonts w:ascii="Arial" w:eastAsia="Arial" w:hAnsi="Arial" w:cs="Arial"/>
              <w:sz w:val="22"/>
              <w:szCs w:val="22"/>
              <w:lang w:val="cs-CZ"/>
            </w:rPr>
          </w:pPr>
        </w:p>
      </w:sdtContent>
    </w:sdt>
    <w:p>
      <w:pPr>
        <w:pStyle w:val="Boddohody"/>
        <w:spacing w:before="120" w:after="60"/>
        <w:rPr>
          <w:b/>
          <w:sz w:val="22"/>
          <w:szCs w:val="22"/>
        </w:rPr>
      </w:pPr>
      <w:r>
        <w:rPr>
          <w:b/>
          <w:sz w:val="22"/>
          <w:szCs w:val="22"/>
        </w:rPr>
        <w:t>Zaměstnavatel se zavazuje:</w:t>
      </w:r>
    </w:p>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Zajistit účast zaměstnanců uvedených v příloze č. 1, případně potenciálních zaměstnanců uvedených v příloze č. 2 této dohody ve vzdělávací aktivitě specifikované v bodech II.2, II.3, II.4, II.5 a II.6 této dohody.</w:t>
          </w:r>
        </w:p>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2.</w:t>
          </w:r>
          <w:r>
            <w:rPr>
              <w:rFonts w:ascii="Arial" w:hAnsi="Arial" w:cs="Arial"/>
              <w:sz w:val="22"/>
              <w:szCs w:val="22"/>
              <w:lang w:val="sk-SK"/>
            </w:rPr>
            <w:tab/>
            <w:t>Vytvořit zaměstnancům a potenciálním zaměstnancům účastnícím se vzdělávací aktivity odpovídající podmínky k účasti ve vzdělávací aktivitě.</w:t>
          </w:r>
        </w:p>
        <w:p>
          <w:pPr>
            <w:pStyle w:val="Boddohody"/>
            <w:spacing w:before="120"/>
            <w:rPr>
              <w:sz w:val="22"/>
              <w:szCs w:val="22"/>
            </w:rPr>
          </w:pPr>
        </w:p>
      </w:sdtContent>
    </w:sdt>
    <w:sdt>
      <w:sdtPr>
        <w:rPr>
          <w:sz w:val="22"/>
          <w:szCs w:val="22"/>
        </w:rPr>
        <w:tag w:val="$€CLANEK_III_3€DokumentVarTextFcd_getTextWithCode"/>
        <w:id w:val="-1467341319"/>
        <w:lock w:val="sdtContentLocked"/>
        <w:placeholder>
          <w:docPart w:val="FC93FB9A8EDF4249B52A1C254CE4F54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3.</w:t>
          </w:r>
          <w:r>
            <w:rPr>
              <w:rFonts w:ascii="Arial" w:hAnsi="Arial" w:cs="Arial"/>
              <w:sz w:val="22"/>
              <w:szCs w:val="22"/>
              <w:lang w:val="sk-SK"/>
            </w:rPr>
            <w:tab/>
            <w:t>Zajistit prokazatelné seznámení zaměstnanců a potenciálních zaměstnanců účastnících se vzdělávací aktivity s předpisy o bezpečnosti a ochraně zdraví při práci a s předpisy o požární ochraně majícími vztah k účasti ve vzdělávací aktivitě.</w:t>
          </w:r>
        </w:p>
        <w:p>
          <w:pPr>
            <w:pStyle w:val="Boddohody"/>
            <w:spacing w:before="120"/>
          </w:pPr>
        </w:p>
      </w:sdtContent>
    </w:sdt>
    <w:sdt>
      <w:sdtPr>
        <w:rPr>
          <w:sz w:val="22"/>
          <w:szCs w:val="22"/>
        </w:rPr>
        <w:tag w:val="$€CLANEK_III_4€DokumentVarTextFcd_getTextWithCode"/>
        <w:id w:val="222651924"/>
        <w:lock w:val="sdtContentLocked"/>
        <w:placeholder>
          <w:docPart w:val="EECDDC4D8BF14DA8A55C93B36555134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4.</w:t>
          </w:r>
          <w:r>
            <w:rPr>
              <w:rFonts w:ascii="Arial" w:hAnsi="Arial" w:cs="Arial"/>
              <w:sz w:val="22"/>
              <w:szCs w:val="22"/>
              <w:lang w:val="sk-SK"/>
            </w:rPr>
            <w:tab/>
            <w:t>Umožnit zaměstnancům i potenciálním zaměstnancům vyplnění dotazníku osoby podpořené z ESF na Integrovaném portálu MPSV před zahájením vzdělávací aktivity, v případě potřeby jim též zajistit pro tento účel přístup k výpočetní technice.</w:t>
          </w:r>
        </w:p>
        <w:p>
          <w:pPr>
            <w:pStyle w:val="Boddohody"/>
            <w:spacing w:before="120"/>
          </w:pPr>
        </w:p>
      </w:sdtContent>
    </w:sdt>
    <w:sdt>
      <w:sdtPr>
        <w:rPr>
          <w:sz w:val="22"/>
          <w:szCs w:val="22"/>
        </w:rPr>
        <w:tag w:val="$€CLANEK_III_5€DokumentVarTextFcd_getTextWithCode"/>
        <w:id w:val="1041636418"/>
        <w:lock w:val="sdtContentLocked"/>
        <w:placeholder>
          <w:docPart w:val="ABB8E3C81B6F49469798774F854F8D4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5.</w:t>
          </w:r>
          <w:r>
            <w:rPr>
              <w:rFonts w:ascii="Arial" w:hAnsi="Arial" w:cs="Arial"/>
              <w:sz w:val="22"/>
              <w:szCs w:val="22"/>
              <w:lang w:val="sk-SK"/>
            </w:rPr>
            <w:tab/>
            <w:t>V průběhu vzdělávací aktivity zajistit prokazatelnou denní evidenci (včetně potvrzení ze strany lektora):</w:t>
          </w:r>
          <w:r>
            <w:rPr>
              <w:rFonts w:ascii="Arial" w:hAnsi="Arial" w:cs="Arial"/>
              <w:sz w:val="22"/>
              <w:szCs w:val="22"/>
              <w:lang w:val="sk-SK"/>
            </w:rPr>
            <w:br/>
            <w:t>• docházky zaměstnanců a potenciálních zaměstnanců, kteří se účastní vzdělávací aktivity, a to s uvedením počtu hodin, v nichž se jednotliví zaměstnanci a potenciální zaměstnanci vzdělávací aktivity zúčastnili,</w:t>
          </w:r>
          <w:r>
            <w:rPr>
              <w:rFonts w:ascii="Arial" w:hAnsi="Arial" w:cs="Arial"/>
              <w:sz w:val="22"/>
              <w:szCs w:val="22"/>
              <w:lang w:val="sk-SK"/>
            </w:rPr>
            <w:br/>
            <w:t>• vzdělávací aktivity, a to minimálně v rozsahu: datum, hodina začátku a konce, téma, počet hodin vzdělávací aktivity.</w:t>
          </w:r>
        </w:p>
        <w:p>
          <w:pPr>
            <w:pStyle w:val="Boddohody"/>
            <w:spacing w:before="120"/>
          </w:pPr>
        </w:p>
      </w:sdtContent>
    </w:sdt>
    <w:sdt>
      <w:sdtPr>
        <w:rPr>
          <w:sz w:val="22"/>
          <w:szCs w:val="22"/>
        </w:rPr>
        <w:tag w:val="$€CLANEK_III_6€DokumentVarTextFcd_getTextWithCode"/>
        <w:id w:val="866728384"/>
        <w:lock w:val="sdtContentLocked"/>
        <w:placeholder>
          <w:docPart w:val="09365A66169F43DFAF4ADD518828DD1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6.</w:t>
          </w:r>
          <w:r>
            <w:rPr>
              <w:rFonts w:ascii="Arial" w:hAnsi="Arial" w:cs="Arial"/>
              <w:sz w:val="22"/>
              <w:szCs w:val="22"/>
              <w:lang w:val="sk-SK"/>
            </w:rPr>
            <w:tab/>
            <w:t>Písemně informovat Úřad práce, pokud vzniknou překážky, které znemožní další realizaci celé vzdělávací aktivity, a to nejpozději do 8 kalendářních dnů od vzniku těchto překážek.</w:t>
          </w:r>
        </w:p>
        <w:p>
          <w:pPr>
            <w:pStyle w:val="Boddohody"/>
            <w:spacing w:before="120"/>
          </w:pPr>
        </w:p>
      </w:sdtContent>
    </w:sdt>
    <w:sdt>
      <w:sdtPr>
        <w:rPr>
          <w:sz w:val="22"/>
          <w:szCs w:val="22"/>
        </w:rPr>
        <w:tag w:val="$€CLANEK_III_7€DokumentVarTextFcd_getTextWithCode"/>
        <w:id w:val="-240797515"/>
        <w:lock w:val="sdtContentLocked"/>
        <w:placeholder>
          <w:docPart w:val="3ECA2C64ACA94F569D645AC2994E5BC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7.</w:t>
          </w:r>
          <w:r>
            <w:rPr>
              <w:rFonts w:ascii="Arial" w:hAnsi="Arial" w:cs="Arial"/>
              <w:sz w:val="22"/>
              <w:szCs w:val="22"/>
              <w:lang w:val="sk-SK"/>
            </w:rPr>
            <w:tab/>
            <w:t>Nejpozději před zahájením výuky zajistit informování Úřadu práce písemnou formou o změnách v „Plánovaném harmonogramu vzdělávací aktivity“, který je přílohou č. 3 této dohody a o případné změně místa realizace vzdělávací aktivity, jakož i o dalších skutečnostech, které mohou mít vliv na plnění účelu této dohody.</w:t>
          </w:r>
        </w:p>
        <w:p>
          <w:pPr>
            <w:pStyle w:val="Boddohody"/>
            <w:spacing w:before="120"/>
          </w:pPr>
        </w:p>
      </w:sdtContent>
    </w:sdt>
    <w:sdt>
      <w:sdtPr>
        <w:rPr>
          <w:sz w:val="22"/>
          <w:szCs w:val="22"/>
        </w:rPr>
        <w:tag w:val="$€CLANEK_III_8€DokumentVarTextFcd_getTextWithCode"/>
        <w:id w:val="-1530175885"/>
        <w:lock w:val="sdtContentLocked"/>
        <w:placeholder>
          <w:docPart w:val="8E4F391BE7FB4A0CBBB0D3DE4A1C1D0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8.</w:t>
          </w:r>
          <w:r>
            <w:rPr>
              <w:rFonts w:ascii="Arial" w:hAnsi="Arial" w:cs="Arial"/>
              <w:sz w:val="22"/>
              <w:szCs w:val="22"/>
              <w:lang w:val="sk-SK"/>
            </w:rPr>
            <w:tab/>
            <w:t>V souladu s bodem IV.2 dohody dokládat Úřadu práce kopie evidence docházky a kopie evidence výuky dle bodu III.5 za příslušný měsíc a výkaz „Vyúčtování mzdových nákladů za dobu účasti zaměstnanců ve vzdělávací aktivitě“, který je přílohou č. 4 této dohody, za jednotlivé měsíce, nejpozději do konce kalendářního měsíce následujícího po uplynutí vykazovaného měsíčního období. V případě, že kopie evidence docházky a kopie evidence výuky dle bodu III.5 za příslušný měsíc a výkaz „Vyúčtování mzdových nákladů za dobu účasti zaměstnanců na vzdělávací aktivitě“ nebudou ve stanovené lhůtě doloženy, příspěvek na úhradu mzdových nákladů za příslušný měsíc nebude Úřadem práce poskytnut. První příspěvek na úhradu mzdových nákladů je splatný po prokazatelném splnění podmínek dle bodu III.3 a III.4 této dohody.</w:t>
          </w:r>
        </w:p>
        <w:p>
          <w:pPr>
            <w:pStyle w:val="Boddohody"/>
            <w:spacing w:before="120"/>
          </w:pPr>
        </w:p>
      </w:sdtContent>
    </w:sdt>
    <w:sdt>
      <w:sdtPr>
        <w:rPr>
          <w:sz w:val="22"/>
          <w:szCs w:val="22"/>
        </w:rPr>
        <w:tag w:val="$€CLANEK_III_9€DokumentVarTextFcd_getTextWithCode"/>
        <w:id w:val="1825546463"/>
        <w:lock w:val="sdtContentLocked"/>
        <w:placeholder>
          <w:docPart w:val="3E7225CC25444076A9774E57FEF5593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9.</w:t>
          </w:r>
          <w:r>
            <w:rPr>
              <w:rFonts w:ascii="Arial" w:hAnsi="Arial" w:cs="Arial"/>
              <w:sz w:val="22"/>
              <w:szCs w:val="22"/>
              <w:lang w:val="sk-SK"/>
            </w:rPr>
            <w:tab/>
            <w:t>V souladu s bodem IV.3 dohody po ukončení vzdělávací aktivity při závěrečném vyúčtování doložit Úřadu práce výkaz „Vyúčtování vzdělávací aktivity v rámci projektu POVEZ II“, který je přílohou č. 5 této dohody, včetně závěrečného protokolu, kopie faktury za kurz a kopie dokladu o úhradě vzdělávací aktivity. Zaměstnavatel se dále zavazuje předložit vzor dokladu prokazujícího úspěšné absolvování kurzu a v případě zapojení potenciálních zaměstnanců také kopii jejich pracovní smlouvy. Tyto doklady, včetně kopií dokladů prokazujících úspěšné absolvování kurzu zaměstnancem a potenciálním zaměstnancem, je zaměstnavatel povinen uchovávat v souladu s bodem III.13 této dohody. Závěrečný protokol bude obsahovat minimálně:</w:t>
          </w:r>
          <w:r>
            <w:rPr>
              <w:rFonts w:ascii="Arial" w:hAnsi="Arial" w:cs="Arial"/>
              <w:sz w:val="22"/>
              <w:szCs w:val="22"/>
              <w:lang w:val="sk-SK"/>
            </w:rPr>
            <w:br/>
            <w:t xml:space="preserve">• seznam zaměstnanců a potenciálních zaměstnanců, kteří úspěšně ukončili vzdělávací aktivitu, včetně seznamu vydaných osvědčení či jiných dokladů prokazujících úspěšné absolvování kurzu, </w:t>
          </w:r>
          <w:r>
            <w:rPr>
              <w:rFonts w:ascii="Arial" w:hAnsi="Arial" w:cs="Arial"/>
              <w:sz w:val="22"/>
              <w:szCs w:val="22"/>
              <w:lang w:val="sk-SK"/>
            </w:rPr>
            <w:br/>
            <w:t>• seznam zaměstnanců a potenciálních zaměstnanců, kteří vzdělávací aktivitu nedokončili nebo ukončili neúspěšně, spolu s informací o délce vzdělávací aktivity (v hodinách), kterou absolvovali a o důvodech neúspěchu, neukončení a absence.</w:t>
          </w:r>
          <w:r>
            <w:rPr>
              <w:rFonts w:ascii="Arial" w:hAnsi="Arial" w:cs="Arial"/>
              <w:sz w:val="22"/>
              <w:szCs w:val="22"/>
              <w:lang w:val="sk-SK"/>
            </w:rPr>
            <w:br/>
            <w:t>V případě, že vyúčtování vzdělávací aktivity proběhne před vyúčtováním mzdových nákladů dle bodu III.8, je zaměstnavatel dále povinen doložit kopie evidence docházky a kopie evidence vzdělávací aktivity dle bodu III.5 této dohody a splnit podmínky dle bodu III.3 a III.4 této dohody. V případě, že uvedené náležitosti nebudou doloženy Úřadu práce do konce kalendářního měsíce následujícího po měsíci, ve kterém byla vzdělávací aktivita ukončena, příspěvek nebude Úřadem práce poskytnut.</w:t>
          </w:r>
        </w:p>
        <w:p>
          <w:pPr>
            <w:pStyle w:val="Boddohody"/>
            <w:spacing w:before="120"/>
          </w:pPr>
        </w:p>
      </w:sdtContent>
    </w:sdt>
    <w:sdt>
      <w:sdtPr>
        <w:rPr>
          <w:sz w:val="22"/>
          <w:szCs w:val="22"/>
        </w:rPr>
        <w:tag w:val="$€CLANEK_III_10€DokumentVarTextFcd_getTextWithCode"/>
        <w:id w:val="-2050446640"/>
        <w:lock w:val="sdtContentLocked"/>
        <w:placeholder>
          <w:docPart w:val="B0F4461EEF2644F1AD37406858A2481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10.</w:t>
          </w:r>
          <w:r>
            <w:rPr>
              <w:rFonts w:ascii="Arial" w:hAnsi="Arial" w:cs="Arial"/>
              <w:sz w:val="22"/>
              <w:szCs w:val="22"/>
              <w:lang w:val="sk-SK"/>
            </w:rPr>
            <w:tab/>
            <w:t>Zajistit, aby s osobními údaji zaměstnanců a potenciálních zaměstnanců, kteří se účastní vzdělávací aktivity, bylo nakládáno v souladu se zákonem č. 101/2000 Sb., o ochraně osobních údajů, ve znění pozdějších předpisů.</w:t>
          </w:r>
        </w:p>
        <w:p>
          <w:pPr>
            <w:pStyle w:val="Boddohody"/>
            <w:spacing w:before="120"/>
          </w:pPr>
        </w:p>
      </w:sdtContent>
    </w:sdt>
    <w:sdt>
      <w:sdtPr>
        <w:rPr>
          <w:sz w:val="22"/>
          <w:szCs w:val="22"/>
        </w:rPr>
        <w:tag w:val="$€CLANEK_III_11€DokumentVarTextFcd_getTextWithCode"/>
        <w:id w:val="-1502803166"/>
        <w:lock w:val="sdtContentLocked"/>
        <w:placeholder>
          <w:docPart w:val="5D063592B9F64BE1B21B4D64C8AB94C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11.</w:t>
          </w:r>
          <w:r>
            <w:rPr>
              <w:rFonts w:ascii="Arial" w:hAnsi="Arial" w:cs="Arial"/>
              <w:sz w:val="22"/>
              <w:szCs w:val="22"/>
              <w:lang w:val="sk-SK"/>
            </w:rPr>
            <w:tab/>
            <w:t>Zajistit propagaci a publicitu projektu, v souladu s Obecnou částí pravidel pro žadatele a příjemce v rámci Operačního programu Zaměstnanost, dostupnou na www.esfcr.cz. Zaměstnavatel není v rámci těchto pravidel povinen vkládat stručnou prezentaci projektu na webové stránky www.esfcr.cz a dále není povinen zajistit označení školící místnosti, jestliže není vzdělávací aktivita realizována výhradně pro tohoto zaměstnavatele.</w:t>
          </w:r>
        </w:p>
        <w:p>
          <w:pPr>
            <w:pStyle w:val="Boddohody"/>
            <w:spacing w:before="120"/>
          </w:pPr>
        </w:p>
      </w:sdtContent>
    </w:sdt>
    <w:sdt>
      <w:sdtPr>
        <w:rPr>
          <w:sz w:val="22"/>
          <w:szCs w:val="22"/>
        </w:rPr>
        <w:tag w:val="$€CLANEK_III_12€DokumentVarTextFcd_getTextWithCode"/>
        <w:id w:val="-671718940"/>
        <w:lock w:val="sdtContentLocked"/>
        <w:placeholder>
          <w:docPart w:val="76BC03326A3440E28C2D200BD7FEC81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12.</w:t>
          </w:r>
          <w:r>
            <w:rPr>
              <w:rFonts w:ascii="Arial" w:hAnsi="Arial" w:cs="Arial"/>
              <w:sz w:val="22"/>
              <w:szCs w:val="22"/>
              <w:lang w:val="sk-SK"/>
            </w:rPr>
            <w:tab/>
            <w:t>Vést účetnictví v souladu se zákonem č. 563/1991 Sb., o účetnictví, ve znění pozdějších předpisů, a vést v účetnictví své aktivity s jednoznačnou vazbou ke vzdělávací aktivitě dle této dohody, respektive daňovou evidenci podle zákona č. 586/1992 Sb., o daních z příjmů, ve znění pozdějších předpisů, rozšířenou tak, aby příslušné doklady vztahující se ke vzdělávací aktivitě dle této dohody splňovaly náležitosti účetního dokladu ve smyslu ustanovení § 11 zákona č. 563/1991 Sb., o účetnictví, ve znění pozdějších předpisů, (s výjimkou písmene f) citovaného zákona) a aby předmětné doklady byly správné, úplné, průkazné, srozumitelné, vedené v písemné formě chronologicky a způsobem zaručujícím jejich trvanlivost a aby na nich bylo jednoznačně uvedeno, že se vážou ke vzdělávací aktivitě dle této dohody.</w:t>
          </w:r>
        </w:p>
        <w:p>
          <w:pPr>
            <w:pStyle w:val="Boddohody"/>
            <w:spacing w:before="120"/>
          </w:pPr>
        </w:p>
      </w:sdtContent>
    </w:sdt>
    <w:sdt>
      <w:sdtPr>
        <w:rPr>
          <w:sz w:val="22"/>
          <w:szCs w:val="22"/>
        </w:rPr>
        <w:tag w:val="$€CLANEK_III_13€DokumentVarTextFcd_getTextWithCode"/>
        <w:id w:val="-922794681"/>
        <w:lock w:val="sdtContentLocked"/>
        <w:placeholder>
          <w:docPart w:val="E4BCB3DD71F14865B4563F46EF29982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13.</w:t>
          </w:r>
          <w:r>
            <w:rPr>
              <w:rFonts w:ascii="Arial" w:hAnsi="Arial" w:cs="Arial"/>
              <w:sz w:val="22"/>
              <w:szCs w:val="22"/>
              <w:lang w:val="sk-SK"/>
            </w:rPr>
            <w:tab/>
            <w:t>Uchovávat veškeré dokumenty a účetní doklady související s poskytnutím příspěvku a realizací vzdělávací aktivity v souladu s platnými právními předpisy České republiky, zejména v souladu s ustanovením § 44a odst. 9 zákona č. 218/2000 Sb., o rozpočtových pravidlech a o změně některých souvisejících zákonů (rozpočtová pravidla), ve znění pozdějších předpisů, a to nejméně po dobu 10 let od doby ukončení projektu, přičemž lhůta 10 let se počítá od 1. ledna roku následujícího po roce, v němž byl vyplacen poslední příspěvek.</w:t>
          </w:r>
        </w:p>
        <w:p>
          <w:pPr>
            <w:pStyle w:val="Boddohody"/>
            <w:spacing w:before="120"/>
          </w:pPr>
        </w:p>
      </w:sdtContent>
    </w:sdt>
    <w:sdt>
      <w:sdtPr>
        <w:rPr>
          <w:sz w:val="22"/>
          <w:szCs w:val="22"/>
        </w:rPr>
        <w:tag w:val="$€CLANEK_III_14€DokumentVarTextFcd_getTextWithCode"/>
        <w:id w:val="2000075171"/>
        <w:lock w:val="sdtContentLocked"/>
        <w:placeholder>
          <w:docPart w:val="68E7C4665D274BA59F8FC18F0E3D540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14.</w:t>
          </w:r>
          <w:r>
            <w:rPr>
              <w:rFonts w:ascii="Arial" w:hAnsi="Arial" w:cs="Arial"/>
              <w:sz w:val="22"/>
              <w:szCs w:val="22"/>
              <w:lang w:val="sk-SK"/>
            </w:rPr>
            <w:tab/>
            <w:t>Vytvořit podmínky k provedení kontroly dodržování sjednaných podmínek pro realizaci vzdělávací aktivity, poskytnout oprávněným osobám veškeré doklady vztahující se k poskytnutí příspěvku a poskytnout součinnost všem osobám oprávněným k provádění kontroly. Kontrolu vykonávají Úřad práce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pPr>
            <w:pStyle w:val="Boddohody"/>
            <w:spacing w:before="120"/>
          </w:pPr>
        </w:p>
      </w:sdtContent>
    </w:sdt>
    <w:sdt>
      <w:sdtPr>
        <w:rPr>
          <w:sz w:val="22"/>
          <w:szCs w:val="22"/>
        </w:rPr>
        <w:tag w:val="$€CLANEK_III_15€DokumentVarTextFcd_getTextWithCode"/>
        <w:id w:val="-370225681"/>
        <w:lock w:val="sdtContentLocked"/>
        <w:placeholder>
          <w:docPart w:val="21B024AA11074D9ABC616A7D5C8E8FB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15.</w:t>
          </w:r>
          <w:r>
            <w:rPr>
              <w:rFonts w:ascii="Arial" w:hAnsi="Arial" w:cs="Arial"/>
              <w:sz w:val="22"/>
              <w:szCs w:val="22"/>
              <w:lang w:val="sk-SK"/>
            </w:rPr>
            <w:tab/>
            <w:t>V případě, že kontrolu provede jiný kontrolní orgán než Úřad práce, se zaměstnavatel zavazuje bez zbytečného odkladu informovat Úřad práce o přijetí a plnění opatření k nápravě nedostatků zjištěných při kontrole, a to nejpozději v den vyúčtování mzdových nákladů.</w:t>
          </w:r>
        </w:p>
        <w:p>
          <w:pPr>
            <w:pStyle w:val="Boddohody"/>
            <w:spacing w:before="120"/>
          </w:pPr>
        </w:p>
      </w:sdtContent>
    </w:sdt>
    <w:sdt>
      <w:sdtPr>
        <w:rPr>
          <w:sz w:val="22"/>
          <w:szCs w:val="22"/>
        </w:rPr>
        <w:tag w:val="$€CLANEK_III_16€DokumentVarTextFcd_getTextWithCode"/>
        <w:id w:val="1936163155"/>
        <w:lock w:val="sdtContentLocked"/>
        <w:placeholder>
          <w:docPart w:val="E7D43C0B5BAE4097AE4C12416E2DC93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16.</w:t>
          </w:r>
          <w:r>
            <w:rPr>
              <w:rFonts w:ascii="Arial" w:hAnsi="Arial" w:cs="Arial"/>
              <w:sz w:val="22"/>
              <w:szCs w:val="22"/>
              <w:lang w:val="sk-SK"/>
            </w:rPr>
            <w:tab/>
            <w:t>Na stejný účel, tj. na tu část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pPr>
            <w:pStyle w:val="Boddohody"/>
            <w:spacing w:before="120"/>
          </w:pPr>
        </w:p>
      </w:sdtContent>
    </w:sdt>
    <w:sdt>
      <w:sdtPr>
        <w:rPr>
          <w:sz w:val="22"/>
          <w:szCs w:val="22"/>
        </w:rPr>
        <w:tag w:val="$€CLANEK_III_17€DokumentVarTextFcd_getTextWithCode"/>
        <w:id w:val="-224076274"/>
        <w:lock w:val="sdtContentLocked"/>
        <w:placeholder>
          <w:docPart w:val="E09DBB30720B4CBC9623B1E321683A5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17.</w:t>
          </w:r>
          <w:r>
            <w:rPr>
              <w:rFonts w:ascii="Arial" w:hAnsi="Arial" w:cs="Arial"/>
              <w:sz w:val="22"/>
              <w:szCs w:val="22"/>
              <w:lang w:val="sk-SK"/>
            </w:rPr>
            <w:tab/>
            <w:t>Nečerpat v průměru více než 500 000 Kč měsíčně a více než 6 000 000 Kč ročně souhrnně za všechny aktivity realizované v rámci projektu POVEZ II.</w:t>
          </w:r>
        </w:p>
        <w:p>
          <w:pPr>
            <w:pStyle w:val="Boddohody"/>
            <w:spacing w:before="120"/>
          </w:pPr>
        </w:p>
      </w:sdtContent>
    </w:sdt>
    <w:sdt>
      <w:sdtPr>
        <w:rPr>
          <w:sz w:val="22"/>
          <w:szCs w:val="22"/>
        </w:rPr>
        <w:tag w:val="$€CLANEK_III_18€DokumentVarTextFcd_getTextWithCode"/>
        <w:id w:val="-426343820"/>
        <w:lock w:val="sdtContentLocked"/>
        <w:placeholder>
          <w:docPart w:val="11B45C04EEF648FF84FB8B19ED010E5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18.</w:t>
          </w:r>
          <w:r>
            <w:rPr>
              <w:rFonts w:ascii="Arial" w:hAnsi="Arial" w:cs="Arial"/>
              <w:sz w:val="22"/>
              <w:szCs w:val="22"/>
              <w:lang w:val="sk-SK"/>
            </w:rPr>
            <w:tab/>
            <w:t>Považovat účast zaměstnanců na vzdělávací aktivitě za prohlubování kvalifikace zaměstnanců dle ustanovení § 230 zákona č. 262/2006 Sb., zákoník práce, ve znění pozdějších předpisů (dále jen „zákoník práce“).</w:t>
          </w:r>
        </w:p>
        <w:p>
          <w:pPr>
            <w:pStyle w:val="Boddohody"/>
            <w:spacing w:before="120"/>
          </w:pPr>
        </w:p>
      </w:sdtContent>
    </w:sdt>
    <w:p>
      <w:pPr>
        <w:ind w:left="448" w:hanging="448"/>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IV</w:t>
          </w:r>
          <w:r>
            <w:rPr>
              <w:rFonts w:ascii="Arial" w:hAnsi="Arial" w:cs="Arial"/>
              <w:b/>
              <w:bCs/>
              <w:sz w:val="22"/>
              <w:szCs w:val="22"/>
              <w:lang w:val="sk-SK"/>
            </w:rPr>
            <w:br/>
            <w:t>Závazky Úřadu práce</w:t>
          </w:r>
        </w:p>
        <w:p>
          <w:pPr>
            <w:jc w:val="center"/>
            <w:rPr>
              <w:rFonts w:ascii="Arial" w:eastAsia="Arial" w:hAnsi="Arial" w:cs="Arial"/>
              <w:sz w:val="22"/>
              <w:szCs w:val="22"/>
              <w:lang w:val="cs-CZ"/>
            </w:rPr>
          </w:pPr>
        </w:p>
      </w:sdtContent>
    </w:sdt>
    <w:p>
      <w:pPr>
        <w:pStyle w:val="Boddohody"/>
        <w:spacing w:before="120" w:after="60"/>
        <w:rPr>
          <w:b/>
          <w:sz w:val="22"/>
          <w:szCs w:val="22"/>
        </w:rPr>
      </w:pPr>
      <w:r>
        <w:rPr>
          <w:b/>
          <w:sz w:val="22"/>
          <w:szCs w:val="22"/>
        </w:rPr>
        <w:t>Úřad práce se zavazuje:</w:t>
      </w:r>
    </w:p>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Poskytnout zaměstnavateli příspěvek v celkové maximální částce 8 800 Kč, tj. maximální výše příspěvku na mzdové náklady činí 52 080 Kč a maximální výše příspěvku na vzdělávací aktivity činí 17 036,80 Kč, přičemž:</w:t>
          </w:r>
        </w:p>
        <w:p>
          <w:pPr>
            <w:pStyle w:val="Boddohody"/>
            <w:spacing w:before="120"/>
            <w:rPr>
              <w:sz w:val="22"/>
              <w:szCs w:val="22"/>
            </w:rPr>
          </w:pPr>
        </w:p>
      </w:sdtContent>
    </w:sdt>
    <w:sdt>
      <w:sdtPr>
        <w:rPr>
          <w:sz w:val="22"/>
          <w:szCs w:val="22"/>
        </w:rPr>
        <w:tag w:val="$€CLANEK_IV_1_1€DokumentVarTextFcd_getTextWithCode"/>
        <w:id w:val="-1905143252"/>
        <w:lock w:val="sdtContentLocked"/>
        <w:placeholder>
          <w:docPart w:val="3679DB094B80403CAD2270C31C214A9D"/>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lang w:val="sk-SK"/>
            </w:rPr>
          </w:pPr>
          <w:r>
            <w:rPr>
              <w:rFonts w:ascii="Arial" w:hAnsi="Arial" w:cs="Arial"/>
              <w:sz w:val="22"/>
              <w:szCs w:val="22"/>
              <w:lang w:val="sk-SK"/>
            </w:rPr>
            <w:t>1.1.</w:t>
          </w:r>
          <w:r>
            <w:rPr>
              <w:rFonts w:ascii="Arial" w:hAnsi="Arial" w:cs="Arial"/>
              <w:sz w:val="22"/>
              <w:szCs w:val="22"/>
              <w:lang w:val="sk-SK"/>
            </w:rPr>
            <w:tab/>
            <w:t>Mzdový příspěvek bude poskytnut za dobu účasti zaměstnanců na vzdělávací aktivitě až do výše 80 % skutečně vyplacených mzdových nákladů včetně pojistného na sociální zabezpečení, příspěvku na státní politiku zaměstnanosti a pojistného na veřejné zdravotní pojištění, které zaměstnavatel za sebe odvedl z vyměřovacího základu zaměstnanců, maximálně však 176 Kč na jednoho zaměstnance za každou hodinu účasti zaměstnance na odborném rozvoji.</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IV_1_2€DokumentVarTextFcd_getTextWithCode"/>
        <w:id w:val="1619719940"/>
        <w:lock w:val="sdtContentLocked"/>
        <w:placeholder>
          <w:docPart w:val="C14CB9D4066D444398FDFEB6C59D45E4"/>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lang w:val="sk-SK"/>
            </w:rPr>
          </w:pPr>
          <w:r>
            <w:rPr>
              <w:rFonts w:ascii="Arial" w:hAnsi="Arial" w:cs="Arial"/>
              <w:sz w:val="22"/>
              <w:szCs w:val="22"/>
              <w:lang w:val="sk-SK"/>
            </w:rPr>
            <w:t>1.2.</w:t>
          </w:r>
          <w:r>
            <w:rPr>
              <w:rFonts w:ascii="Arial" w:hAnsi="Arial" w:cs="Arial"/>
              <w:sz w:val="22"/>
              <w:szCs w:val="22"/>
              <w:lang w:val="sk-SK"/>
            </w:rPr>
            <w:tab/>
            <w:t>Maximální výše všech mzdových příspěvků v jednom měsíci na jednoho zaměstnance v rámci všech aktivit projektu POVEZ II činí 29 700 Kč měsíčně při stanovené týdenní pracovní době podle ustanovení § 79 zákoníku práce. Při sjednání kratší pracovní doby podle ustanovení § 80 zákoníku práce se maximální měsíční výše mzdového příspěvku poměrně krátí k délce sjednané pracovní doby.</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IV_1_3€DokumentVarTextFcd_getTextWithCode"/>
        <w:id w:val="30547856"/>
        <w:lock w:val="sdtContentLocked"/>
        <w:placeholder>
          <w:docPart w:val="994F8403C3D04879B42D68D0D9A2390E"/>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lang w:val="sk-SK"/>
            </w:rPr>
          </w:pPr>
          <w:r>
            <w:rPr>
              <w:rFonts w:ascii="Arial" w:hAnsi="Arial" w:cs="Arial"/>
              <w:sz w:val="22"/>
              <w:szCs w:val="22"/>
              <w:lang w:val="sk-SK"/>
            </w:rPr>
            <w:t>1.3.</w:t>
          </w:r>
          <w:r>
            <w:rPr>
              <w:rFonts w:ascii="Arial" w:hAnsi="Arial" w:cs="Arial"/>
              <w:sz w:val="22"/>
              <w:szCs w:val="22"/>
              <w:lang w:val="sk-SK"/>
            </w:rPr>
            <w:tab/>
            <w:t>Příspěvek na vzdělávací aktivitu bude poskytnut maximálně ve výši 80 % z maximálního příspěvku na vzdělávací aktivitu dle Vyrozumění o schválení žádosti (viz příloha č. 6 Dohody). Úřad práce si vyhrazuje právo poskytnout příspěvek na úhradu nákladů vzdělávací aktivity v nižší částce v případě, že vzdělávací aktivita nebude realizována ve sjednaném rozsahu nebo bude kontrolou zjištěno, že se vzdělávací aktivity neúčastní všichni zaměstnanci uvedení v příloze č. 1 této dohody nebo potenciální zaměstnanci uvedení v příloze č. 2  této dohody.</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2.</w:t>
          </w:r>
          <w:r>
            <w:rPr>
              <w:rFonts w:ascii="Arial" w:hAnsi="Arial" w:cs="Arial"/>
              <w:sz w:val="22"/>
              <w:szCs w:val="22"/>
              <w:lang w:val="sk-SK"/>
            </w:rPr>
            <w:tab/>
            <w:t>Příspěvek na úhradu mzdových nákladů bude Úřad práce vyplácet měsíčně, a to do 30 kalendářních dnů ode dne, kdy zaměstnavatel doloží v souladu s bodem III.8 této dohody Úřadu práce bezchybný a úplný výkaz „Vyúčtování mzdových nákladů za dobu účasti zaměstnanců na vzdělávací aktivitě“, který je přílohou č. 4 této dohody. Příspěvek na úhradu mzdových nákladů bude vyplacen na účet uvedený v záhlaví této dohody.</w:t>
          </w:r>
          <w:r>
            <w:rPr>
              <w:rFonts w:ascii="Arial" w:hAnsi="Arial" w:cs="Arial"/>
              <w:sz w:val="22"/>
              <w:szCs w:val="22"/>
              <w:lang w:val="sk-SK"/>
            </w:rPr>
            <w:br/>
            <w:t>V případě, že uvedené doklady nebudou doloženy ve stanovené lhůtě, příspěvek na úhradu mzdových nákladů za příslušný měsíc nebude Úřadem práce poskytnut.</w:t>
          </w:r>
        </w:p>
        <w:p>
          <w:pPr>
            <w:pStyle w:val="Boddohody"/>
            <w:spacing w:before="120"/>
            <w:rPr>
              <w:sz w:val="22"/>
              <w:szCs w:val="22"/>
            </w:rPr>
          </w:pPr>
        </w:p>
      </w:sdtContent>
    </w:sdt>
    <w:sdt>
      <w:sdtPr>
        <w:rPr>
          <w:sz w:val="22"/>
          <w:szCs w:val="22"/>
        </w:rPr>
        <w:tag w:val="$€CLANEK_IV_3€DokumentVarTextFcd_getTextWithCode"/>
        <w:id w:val="-1032344995"/>
        <w:lock w:val="sdtContentLocked"/>
        <w:placeholder>
          <w:docPart w:val="80CB63C0062A4132A52BC99E4921800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3.</w:t>
          </w:r>
          <w:r>
            <w:rPr>
              <w:rFonts w:ascii="Arial" w:hAnsi="Arial" w:cs="Arial"/>
              <w:sz w:val="22"/>
              <w:szCs w:val="22"/>
              <w:lang w:val="sk-SK"/>
            </w:rPr>
            <w:tab/>
            <w:t>Příspěvek na úhradu nákladů vzdělávací aktivity je splatný po ukončení vzdělávací aktivity. Příspěvek na úhradu vzdělávací aktivity bude poskytnut do 30 kalendářních dnů ode dne, kdy zaměstnavatel doloží v souladu s bodem III.9 Úřadu práce bezchybný a úplný výkaz „Vyúčtování vzdělávací aktivity v rámci projektu Podpora odborného vzdělávání zaměstnanců II“, který je přílohou č. 5 této dohody. Příspěvek na úhradu nákladů vzdělávací aktivity bude vyplacen na účet uvedený v záhlaví této dohody.</w:t>
          </w:r>
          <w:r>
            <w:rPr>
              <w:rFonts w:ascii="Arial" w:hAnsi="Arial" w:cs="Arial"/>
              <w:sz w:val="22"/>
              <w:szCs w:val="22"/>
              <w:lang w:val="sk-SK"/>
            </w:rPr>
            <w:br/>
            <w:t>V případě, že uvedené doklady nebudou doloženy Úřadu práce ve stanovené lhůtě, příspěvek na úhradu nákladů vzdělávací aktivity nebude Úřadem práce poskytnut.</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IV_4€DokumentVarTextFcd_getTextWithCode"/>
        <w:id w:val="-1770468020"/>
        <w:lock w:val="sdtContentLocked"/>
        <w:placeholder>
          <w:docPart w:val="0C37A7DE5D354F328CCE4E0B60AD7A1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4.</w:t>
          </w:r>
          <w:r>
            <w:rPr>
              <w:rFonts w:ascii="Arial" w:hAnsi="Arial" w:cs="Arial"/>
              <w:sz w:val="22"/>
              <w:szCs w:val="22"/>
              <w:lang w:val="sk-SK"/>
            </w:rPr>
            <w:tab/>
            <w:t>Nakládat s osobními údaji zaměstnanců a potenciálních zaměstnanců, kteří se účastní vzdělávací aktivity, v souladu se zákonem č. 101/2000 Sb., o ochraně osobních údajů, ve znění pozdějších předpisů.</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IV_5€DokumentVarTextFcd_getTextWithCode"/>
        <w:id w:val="-1359425040"/>
        <w:lock w:val="sdtContentLocked"/>
        <w:placeholder>
          <w:docPart w:val="397385D5F94D4EDD9821B3F2CF0213D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5.</w:t>
          </w:r>
          <w:r>
            <w:rPr>
              <w:rFonts w:ascii="Arial" w:hAnsi="Arial" w:cs="Arial"/>
              <w:sz w:val="22"/>
              <w:szCs w:val="22"/>
              <w:lang w:val="sk-SK"/>
            </w:rPr>
            <w:tab/>
            <w:t>Poskytovat zaměstnavateli příspěvek v souladu s touto dohodou za dobu účasti zaměstnanců a potenciálních zaměstnanců na vzdělávacích aktivitách, přičemž tato aktivita zároveň nemůže být delší než 18 měsíců od zahájení vzdělávací aktivity uvedené v bodu II.2 a musí být ukončena do 31.8.2020. Jazyková vzdělávání mohou být podpořena v maximální délce 6 měsíců.</w:t>
          </w:r>
        </w:p>
        <w:p>
          <w:pPr>
            <w:pStyle w:val="Boddohody"/>
            <w:spacing w:before="120"/>
            <w:rPr>
              <w:rFonts w:ascii="Times New Roman" w:hAnsi="Times New Roman" w:cs="Times New Roman"/>
              <w:sz w:val="22"/>
              <w:szCs w:val="22"/>
              <w:lang w:val="en-US" w:eastAsia="en-US"/>
            </w:rPr>
          </w:pPr>
        </w:p>
      </w:sdtContent>
    </w:sdt>
    <w:p>
      <w:pPr>
        <w:ind w:left="448" w:hanging="448"/>
        <w:jc w:val="both"/>
        <w:rPr>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V</w:t>
          </w:r>
          <w:r>
            <w:rPr>
              <w:rFonts w:ascii="Arial" w:hAnsi="Arial" w:cs="Arial"/>
              <w:b/>
              <w:bCs/>
              <w:sz w:val="22"/>
              <w:szCs w:val="22"/>
              <w:lang w:val="sk-SK"/>
            </w:rPr>
            <w:br/>
            <w:t>Vrácení příspěvku a pozastavení jeho vyplácení</w:t>
          </w:r>
        </w:p>
        <w:p>
          <w:pPr>
            <w:pStyle w:val="lnek"/>
            <w:spacing w:before="0" w:after="0"/>
          </w:pPr>
        </w:p>
      </w:sdtContent>
    </w:sdt>
    <w:sdt>
      <w:sdtPr>
        <w:rPr>
          <w:sz w:val="22"/>
          <w:szCs w:val="22"/>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Zaměstnavatel se zavazuje vrátit Úřadu práce poskytnuté finanční prostředky nebo jejich část, pokud mu jeho zaviněním nebo v důsledku pochybení Úřadu práce byly poskytnuty neprávem nebo ve vyšší částce než náležely, a to nejpozději do 30 kalendářních dnů ode dne, kdy tuto skutečnost zjistil nebo kdy ho Úřad práce vyzval k vrácení příspěvku. Toto ustanovení se nevztahuje na případy, kdy došlo k porušení rozpočtové kázně dle článku VI této dohody.</w:t>
          </w:r>
        </w:p>
        <w:p>
          <w:pPr>
            <w:pStyle w:val="Boddohody"/>
            <w:spacing w:before="120"/>
            <w:rPr>
              <w:sz w:val="22"/>
              <w:szCs w:val="22"/>
            </w:rPr>
          </w:pPr>
        </w:p>
      </w:sdtContent>
    </w:sdt>
    <w:sdt>
      <w:sdtPr>
        <w:rPr>
          <w:sz w:val="22"/>
          <w:szCs w:val="22"/>
        </w:rPr>
        <w:tag w:val="$€CLANEK_V_2€DokumentVarTextFcd_getTextWithCode"/>
        <w:id w:val="2068370759"/>
        <w:lock w:val="sdtContentLocked"/>
        <w:placeholder>
          <w:docPart w:val="0716DD23E67249D88EEFD8F44AA12CD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2.</w:t>
          </w:r>
          <w:r>
            <w:rPr>
              <w:rFonts w:ascii="Arial" w:hAnsi="Arial" w:cs="Arial"/>
              <w:sz w:val="22"/>
              <w:szCs w:val="22"/>
              <w:lang w:val="sk-SK"/>
            </w:rPr>
            <w:tab/>
            <w:t>Zaměstnavatel se zavazuje vrátit vyplacený příspěvek na úhradu mzdových nákladů nebo jeho poměrnou část Úřadu práce, pokud hrubá mzda uvedená ve výkazu „Vyúčtování mzdových nákladů za dobu účasti zaměstnanců na vzdělávací aktivitě“ nebude zúčtována zaměstnanci k výplatě za tento příslušný měsíc a po zákonných srážkách vyplacena před poskytnutím příspěvku Úřadem práce za příslušný měsíc nebo částka pojistného na sociální zabezpečení, příspěvku na státní politiku zaměstnanosti nebo pojistného na veřejné zdravotní pojištění, které zaměstnavatel za sebe odvádí z vyměřovacího základu zaměstnance, uvedená v tomto výkazu, nebude před poskytnutím příspěvku Úřadem práce za příslušný měsíc odvedena. Vrácení tohoto příspěvku bude provedeno ve lhůtě uvedené v bodě 1 tohoto článku dohody.</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_3€DokumentVarTextFcd_getTextWithCode"/>
        <w:id w:val="1992211203"/>
        <w:lock w:val="sdtContentLocked"/>
        <w:placeholder>
          <w:docPart w:val="0712D2042ADC4CBB92D9B28E7E8FE49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3.</w:t>
          </w:r>
          <w:r>
            <w:rPr>
              <w:rFonts w:ascii="Arial" w:hAnsi="Arial" w:cs="Arial"/>
              <w:sz w:val="22"/>
              <w:szCs w:val="22"/>
              <w:lang w:val="sk-SK"/>
            </w:rPr>
            <w:tab/>
            <w:t>Pokud Úřad práce nebo jiná osoba oprávněná ke kontrole zjistí, že zaměstnavatel nesplnil nebo neplní některou z podmínek uvedených v této dohodě, je Úřad práce oprávněn pozastavit vyplácení příspěvku a zahájit potřebné kroky vedoucí ke zjištění, zda došlo k nesrovnalosti ve smyslu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popř. k podezření na porušení rozpočtové kázně podle zákona č. 218/2000 Sb., o rozpočtových pravidlech (rozpočtová pravidla), ve znění pozdějších předpisů (dále jen „rozpočtová pravidla“).</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_4€DokumentVarTextFcd_getTextWithCode"/>
        <w:id w:val="-1851708302"/>
        <w:lock w:val="sdtContentLocked"/>
        <w:placeholder>
          <w:docPart w:val="144DC1737DB74865A8134E8EF93D108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4.</w:t>
          </w:r>
          <w:r>
            <w:rPr>
              <w:rFonts w:ascii="Arial" w:hAnsi="Arial" w:cs="Arial"/>
              <w:sz w:val="22"/>
              <w:szCs w:val="22"/>
              <w:lang w:val="sk-SK"/>
            </w:rPr>
            <w:tab/>
            <w:t>V případě vzniku pochybností o správnosti a úplnosti údajů uvedených ve výkazech a dokladech, vztahujících se k realizaci vzdělávací aktivity a vyplácení příspěvku, Úřad práce neprodleně vyzve zaměstnavatele k podání vysvětlení. Příspěvek bude vyplacen až po odstranění pochybností mezi stranami této dohody. Vysvětlení musí zaměstnavatel podat v termínu stanoveném výzvou Úřadu práce. V případě, že takto zaměstnavatel ve stanoveném termínu neučiní, nebudou příspěvky vyplaceny.</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_5€DokumentVarTextFcd_getTextWithCode"/>
        <w:id w:val="-1428026211"/>
        <w:lock w:val="sdtContentLocked"/>
        <w:placeholder>
          <w:docPart w:val="F6558468C17D4526913AB2229206BFC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5.</w:t>
          </w:r>
          <w:r>
            <w:rPr>
              <w:rFonts w:ascii="Arial" w:hAnsi="Arial" w:cs="Arial"/>
              <w:sz w:val="22"/>
              <w:szCs w:val="22"/>
              <w:lang w:val="sk-SK"/>
            </w:rPr>
            <w:tab/>
            <w:t>V případě neukončení nebo nepodrobení se závěrečnému ověření získaných znalostí a dovedností, nebude příspěvek na vzdělávací aktivitu příslušného zaměstnance či potenciálního zaměstnance vyplacen. Příspěvek na mzdové náklady bude vyplacen za dobu skutečné účasti  na vzdělávací aktivitě.</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_6€DokumentVarTextFcd_getTextWithCode"/>
        <w:id w:val="700513766"/>
        <w:lock w:val="sdtContentLocked"/>
        <w:placeholder>
          <w:docPart w:val="54CB761A124A41DCBEDE00CD2CBD32B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6.</w:t>
          </w:r>
          <w:r>
            <w:rPr>
              <w:rFonts w:ascii="Arial" w:hAnsi="Arial" w:cs="Arial"/>
              <w:sz w:val="22"/>
              <w:szCs w:val="22"/>
              <w:lang w:val="sk-SK"/>
            </w:rPr>
            <w:tab/>
            <w:t>V případě účasti zaměstnance či potenciálního zaměstnance na vzdělávací aktivitě nižší než 80 % nebude příspěvek na vzdělávací aktivitu ÚP ČR uhrazen. Pokud zaměstnavatel i přes nižší účast ve vzdělávací aktivitě doloží osvědčení o úspěšném ukončení, bude na účastníka pohlíženo jako na neúspěšného. Příspěvek může být vyplacen pouze v případě, že účastník úspěšně absolvoval závěrečné ověření znalostí a dovedností a účastnil se vzdělávání v jeho uznatelném rozsahu (min. 80 %).</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_7€DokumentVarTextFcd_getTextWithCode"/>
        <w:id w:val="212461577"/>
        <w:lock w:val="sdtContentLocked"/>
        <w:placeholder>
          <w:docPart w:val="E119E0F712734819B14671F1F1B8FF2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7.</w:t>
          </w:r>
          <w:r>
            <w:rPr>
              <w:rFonts w:ascii="Arial" w:hAnsi="Arial" w:cs="Arial"/>
              <w:sz w:val="22"/>
              <w:szCs w:val="22"/>
              <w:lang w:val="sk-SK"/>
            </w:rPr>
            <w:tab/>
            <w:t>V případě, že příslušný zaměstnanec či potenciální zaměstnanec neabsolvuje závěrečné ověření získaných znalostí a dovedností úspěšně, může absolvovat další, maximálně však dvě opravná ověření získaných znalostí a dovedností. Dodatečné náklady související s opravným ověřením nese zaměstnavatel. Opravná zkouška musí být realizovaná v době trvání účinnosti této dohody. Zaměstnavatel je povinen informovat Úřad práce o termínech opravného ověření, nejpozději den předem. V případě, že účastník vzdělávací aktivity nebude úspěšný ani u opakovaného ověření získaných znalostí a dovedností, příspěvek na vzdělávací aktivitu za příslušného zaměstnance či potenciálního zaměstnance nebude vyplacen. Příspěvek na mzdové náklady bude vyplacen za dobu skutečné účasti na vzdělávací aktivitě. Za dobu účasti na opravném ověření získaných znalostí a dovedností nebude příspěvek na mzdové náklady vyplacen.</w:t>
          </w:r>
        </w:p>
        <w:p>
          <w:pPr>
            <w:pStyle w:val="Boddohody"/>
            <w:spacing w:before="120"/>
            <w:rPr>
              <w:rFonts w:ascii="Times New Roman" w:hAnsi="Times New Roman" w:cs="Times New Roman"/>
              <w:sz w:val="22"/>
              <w:szCs w:val="22"/>
              <w:lang w:val="en-US" w:eastAsia="en-US"/>
            </w:rPr>
          </w:pPr>
        </w:p>
      </w:sdtContent>
    </w:sdt>
    <w:p>
      <w:pPr>
        <w:keepNext/>
        <w:keepLines/>
        <w:ind w:left="448" w:hanging="448"/>
        <w:jc w:val="both"/>
        <w:rPr>
          <w:rFonts w:ascii="Arial" w:hAnsi="Arial" w:cs="Arial"/>
          <w:sz w:val="22"/>
          <w:szCs w:val="22"/>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VI</w:t>
          </w:r>
          <w:r>
            <w:rPr>
              <w:rFonts w:ascii="Arial" w:hAnsi="Arial" w:cs="Arial"/>
              <w:b/>
              <w:bCs/>
              <w:sz w:val="22"/>
              <w:szCs w:val="22"/>
              <w:lang w:val="sk-SK"/>
            </w:rPr>
            <w:br/>
            <w:t>Porušení rozpočtové kázně</w:t>
          </w:r>
        </w:p>
        <w:p>
          <w:pPr>
            <w:keepNext/>
            <w:keepLines/>
            <w:ind w:left="578" w:right="414" w:hanging="448"/>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Nedodržení podmínek poskytnutí příspěvku uvedených v článku III pod body III.1, III.10, III.12, III.16 a  III.18 bude  postihováno odvodem za porušení rozpočtové kázně podle ustanovení §44a odst. 4 písm. b) rozpočtových pravidel, a to ve výši celkové částky, v níž byla porušena rozpočtová kázeň.</w:t>
          </w:r>
        </w:p>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2.</w:t>
          </w:r>
          <w:r>
            <w:rPr>
              <w:rFonts w:ascii="Arial" w:hAnsi="Arial" w:cs="Arial"/>
              <w:sz w:val="22"/>
              <w:szCs w:val="22"/>
              <w:lang w:val="sk-SK"/>
            </w:rPr>
            <w:tab/>
            <w:t>Nedodržení podmínek poskytnutí příspěvku uvedených v článku III pod bodem  III.6,, III.14 a III.15 bude postihováno odvodem za porušení rozpočtové kázně podle ustanovení § 44a odst. 4 písm. a) rozpočtových pravidel, a to až 5  % z celkové částky, v níž byla porušena rozpočtová kázeň.</w:t>
          </w:r>
        </w:p>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3.</w:t>
          </w:r>
          <w:r>
            <w:rPr>
              <w:rFonts w:ascii="Arial" w:hAnsi="Arial" w:cs="Arial"/>
              <w:sz w:val="22"/>
              <w:szCs w:val="22"/>
              <w:lang w:val="sk-SK"/>
            </w:rPr>
            <w:tab/>
            <w:t>Nedodržení podmínek poskytnutí příspěvku uvedených v článku III pod body III.7, III.11, III.13 a III.17 bude postihováno odvodem za porušení rozpočtové kázně podle ustanovení § 44a odst. 4 písm. a) rozpočtových pravidel, a to až 3 % z celkové částky, v níž byla porušena rozpočtová kázeň.</w:t>
          </w:r>
        </w:p>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4.</w:t>
          </w:r>
          <w:r>
            <w:rPr>
              <w:rFonts w:ascii="Arial" w:hAnsi="Arial" w:cs="Arial"/>
              <w:sz w:val="22"/>
              <w:szCs w:val="22"/>
              <w:lang w:val="sk-SK"/>
            </w:rPr>
            <w:tab/>
            <w:t>Jestliže byla tato dohoda uzavřena, přestože vzdělávací zařízení pro realizaci vzdělávacích aktivit nebylo zaměstnavatelem vybráno v souladu se zákonem č. 137/2006 Sb., o veřejných zakázkách, ve znění pozdějších předpisů , s Obecnou částí pravidel pro žadatele a příjemce v rámci Operačního programu Zaměstnanost a prohlášením dle bodu VII.7 této dohody, čímž došlo k porušení některého z pravidel, jež je Obecnou částí pravidel pro žadatele a příjemce v rámci Operačního programu Zaměstnanost  považováno za porušení rozpočtové kázně, bude odvod za porušení rozpočtové kázně vyměřen dle § 44a odst. 4 písm. a)  rozpočtových pravidel ve výši stanovené za porušení dané povinnosti Obecnou částí pravidel pro žadatele a příjemce v rámci Operačního programu Zaměstnanost.</w:t>
          </w:r>
        </w:p>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5.</w:t>
          </w:r>
          <w:r>
            <w:rPr>
              <w:rFonts w:ascii="Arial" w:hAnsi="Arial" w:cs="Arial"/>
              <w:sz w:val="22"/>
              <w:szCs w:val="22"/>
              <w:lang w:val="sk-SK"/>
            </w:rPr>
            <w:tab/>
            <w:t>V případě, že dojde k porušení povinností stanovených v článku III pod body III.2, III.3, III.4, III.5, III.8 a III.9 se nejedná o porušení rozpočtové kázně ve smyslu rozpočtových pravidel.</w:t>
          </w:r>
        </w:p>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6.</w:t>
          </w:r>
          <w:r>
            <w:rPr>
              <w:rFonts w:ascii="Arial" w:hAnsi="Arial" w:cs="Arial"/>
              <w:sz w:val="22"/>
              <w:szCs w:val="22"/>
              <w:lang w:val="sk-SK"/>
            </w:rPr>
            <w:tab/>
            <w:t>Nevrácení příspěvku nebo jeho části na výzvu Úřadu práce podle článku V. této dohody je porušením rozpočtové kázně podle § 44 odst. 1 písm. a) rozpočtových pravidel a bude postihováno odvodem za porušení rozpočtové kázně ve výši porušení rozpočtové kázně podle ustanovení §44a odst. 4 písm. b) rozpočtových pravidel.</w:t>
          </w:r>
        </w:p>
        <w:p>
          <w:pPr>
            <w:pStyle w:val="Boddohody"/>
            <w:spacing w:before="120"/>
            <w:rPr>
              <w:sz w:val="22"/>
              <w:szCs w:val="22"/>
            </w:rPr>
          </w:pPr>
        </w:p>
      </w:sdtContent>
    </w:sdt>
    <w:p>
      <w:pPr>
        <w:rPr>
          <w:lang w:val="cs-CZ" w:eastAsia="cs-CZ"/>
        </w:rPr>
      </w:pPr>
    </w:p>
    <w:sdt>
      <w:sdtPr>
        <w:rPr>
          <w:rFonts w:ascii="Arial" w:eastAsia="Arial" w:hAnsi="Arial" w:cs="Arial"/>
          <w:b/>
          <w:sz w:val="22"/>
          <w:szCs w:val="22"/>
          <w:lang w:val="cs-CZ"/>
        </w:rPr>
        <w:alias w:val="ČLÁNEK 7"/>
        <w:tag w:val="$€CLANEK_VII€DokumentVarTextFcd_getTextWithCode"/>
        <w:id w:val="1789315857"/>
        <w:lock w:val="sdtContentLocked"/>
        <w:placeholder>
          <w:docPart w:val="E0250FC26A794BBE94BE24C1819210FE"/>
        </w:placeholder>
      </w:sdtPr>
      <w:sdtContent>
        <w:p>
          <w:pPr>
            <w:autoSpaceDE w:val="0"/>
            <w:autoSpaceDN w:val="0"/>
            <w:adjustRightInd w:val="0"/>
            <w:spacing w:after="120"/>
            <w:jc w:val="center"/>
            <w:rPr>
              <w:rFonts w:ascii="Arial" w:hAnsi="Arial" w:cs="Arial"/>
              <w:b/>
              <w:bCs/>
              <w:sz w:val="22"/>
              <w:szCs w:val="22"/>
              <w:lang w:val="sk-SK"/>
            </w:rPr>
          </w:pPr>
          <w:r>
            <w:rPr>
              <w:rFonts w:ascii="Arial" w:hAnsi="Arial" w:cs="Arial"/>
              <w:b/>
              <w:bCs/>
              <w:sz w:val="22"/>
              <w:szCs w:val="22"/>
              <w:lang w:val="sk-SK"/>
            </w:rPr>
            <w:t>Článek VII</w:t>
          </w:r>
          <w:r>
            <w:rPr>
              <w:rFonts w:ascii="Arial" w:hAnsi="Arial" w:cs="Arial"/>
              <w:b/>
              <w:bCs/>
              <w:sz w:val="22"/>
              <w:szCs w:val="22"/>
              <w:lang w:val="sk-SK"/>
            </w:rPr>
            <w:br/>
            <w:t>Všeobecná a závěrečná ustanovení</w:t>
          </w:r>
        </w:p>
        <w:p>
          <w:pPr>
            <w:keepNext/>
            <w:keepLines/>
            <w:ind w:left="578" w:right="414" w:hanging="448"/>
            <w:jc w:val="center"/>
            <w:rPr>
              <w:rFonts w:ascii="Arial" w:eastAsia="Arial" w:hAnsi="Arial" w:cs="Arial"/>
              <w:b/>
              <w:sz w:val="22"/>
              <w:szCs w:val="22"/>
              <w:lang w:val="cs-CZ"/>
            </w:rPr>
          </w:pPr>
        </w:p>
      </w:sdtContent>
    </w:sdt>
    <w:sdt>
      <w:sdtPr>
        <w:rPr>
          <w:sz w:val="22"/>
          <w:szCs w:val="22"/>
        </w:rPr>
        <w:tag w:val="$€CLANEK_VII_1€DokumentVarTextFcd_getTextWithCode"/>
        <w:id w:val="-2023771464"/>
        <w:lock w:val="sdtContentLocked"/>
        <w:placeholder>
          <w:docPart w:val="A5FCFDDFDAF24A15B5459E02CCE3485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w:t>
          </w:r>
          <w:r>
            <w:rPr>
              <w:rFonts w:ascii="Arial" w:hAnsi="Arial" w:cs="Arial"/>
              <w:sz w:val="22"/>
              <w:szCs w:val="22"/>
              <w:lang w:val="sk-SK"/>
            </w:rPr>
            <w:tab/>
            <w:t>Obsah dohody lze měnit pouze se souhlasem obou stran dohody formou písemných vzestupně číslovaných dodatků. Navrhované změny musí být druhé smluvní straně sděleny písemně předem. Výjimkou z tohoto ustanovení jsou změny v Plánovaném harmonogramu vzdělávací aktivity. Znamená-li však změna v harmonogramu posun za termín ukončení vzdělávací aktivity uvedený v bodě II.5 této dohody, je nutné uzavřít dodatek.</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31495799"/>
        <w:lock w:val="sdtContentLocked"/>
        <w:placeholder>
          <w:docPart w:val="620D667838CA411ABC8BF0B332097D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2.</w:t>
          </w:r>
          <w:r>
            <w:rPr>
              <w:rFonts w:ascii="Arial" w:hAnsi="Arial" w:cs="Arial"/>
              <w:sz w:val="22"/>
              <w:szCs w:val="22"/>
              <w:lang w:val="sk-SK"/>
            </w:rPr>
            <w:tab/>
            <w:t>V případě zániku některé ze stran dohody přecházejí její práva a povinnosti vyplývající z dohody na jejího právního nástupce.</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3€DokumentVarTextFcd_getTextWithCode"/>
        <w:id w:val="575009259"/>
        <w:lock w:val="sdtContentLocked"/>
        <w:placeholder>
          <w:docPart w:val="6B18B7BFEB7A4AD19A0D939125D5BC4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3.</w:t>
          </w:r>
          <w:r>
            <w:rPr>
              <w:rFonts w:ascii="Arial" w:hAnsi="Arial" w:cs="Arial"/>
              <w:sz w:val="22"/>
              <w:szCs w:val="22"/>
              <w:lang w:val="sk-SK"/>
            </w:rPr>
            <w:tab/>
            <w:t xml:space="preserve">Nedílnou součástí dohody je: </w:t>
          </w:r>
          <w:r>
            <w:rPr>
              <w:rFonts w:ascii="Arial" w:hAnsi="Arial" w:cs="Arial"/>
              <w:sz w:val="22"/>
              <w:szCs w:val="22"/>
              <w:lang w:val="sk-SK"/>
            </w:rPr>
            <w:br/>
            <w:t>- příloha č. 1 – „Seznam zaměstnanců navržených k účasti na vzdělávací aktivitě“</w:t>
          </w:r>
          <w:r>
            <w:rPr>
              <w:rFonts w:ascii="Arial" w:hAnsi="Arial" w:cs="Arial"/>
              <w:sz w:val="22"/>
              <w:szCs w:val="22"/>
              <w:lang w:val="sk-SK"/>
            </w:rPr>
            <w:br/>
            <w:t>- příloha č. 2 – „Seznam potenciálních zaměstnanců navržených k účasti na vzdělávací aktivitě“</w:t>
          </w:r>
          <w:r>
            <w:rPr>
              <w:rFonts w:ascii="Arial" w:hAnsi="Arial" w:cs="Arial"/>
              <w:sz w:val="22"/>
              <w:szCs w:val="22"/>
              <w:lang w:val="sk-SK"/>
            </w:rPr>
            <w:br/>
            <w:t>- příloha č. 3 – „Plánovaný harmonogram vzdělávací aktivity“</w:t>
          </w:r>
          <w:r>
            <w:rPr>
              <w:rFonts w:ascii="Arial" w:hAnsi="Arial" w:cs="Arial"/>
              <w:sz w:val="22"/>
              <w:szCs w:val="22"/>
              <w:lang w:val="sk-SK"/>
            </w:rPr>
            <w:br/>
            <w:t>- příloha č. 4 – vzor „Vyúčtování mzdových nákladů za dobu účasti zaměstnanců na vzdělávací aktivitě“</w:t>
          </w:r>
          <w:r>
            <w:rPr>
              <w:rFonts w:ascii="Arial" w:hAnsi="Arial" w:cs="Arial"/>
              <w:sz w:val="22"/>
              <w:szCs w:val="22"/>
              <w:lang w:val="sk-SK"/>
            </w:rPr>
            <w:br/>
            <w:t>- příloha č. 5 – vzor „Vyúčtování vzdělávací aktivity v rámci projektu POVEZ II“</w:t>
          </w:r>
          <w:r>
            <w:rPr>
              <w:rFonts w:ascii="Arial" w:hAnsi="Arial" w:cs="Arial"/>
              <w:sz w:val="22"/>
              <w:szCs w:val="22"/>
              <w:lang w:val="sk-SK"/>
            </w:rPr>
            <w:br/>
            <w:t>- příloha č. 6 – kopie „Vyrozumění o schválení žádosti o příspěvek v rámci projektu POVEZ II“</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4€DokumentVarTextFcd_getTextWithCode"/>
        <w:id w:val="108093575"/>
        <w:lock w:val="sdtContentLocked"/>
        <w:placeholder>
          <w:docPart w:val="0744012E91DD49B2AB7FBCD31BF17D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4.</w:t>
          </w:r>
          <w:r>
            <w:rPr>
              <w:rFonts w:ascii="Arial" w:hAnsi="Arial" w:cs="Arial"/>
              <w:sz w:val="22"/>
              <w:szCs w:val="22"/>
              <w:lang w:val="sk-SK"/>
            </w:rPr>
            <w:tab/>
            <w:t>Strany dohody si vyhrazují právo odstoupit od dohody v případě vzniku překážky, která znemožňuje dokončení vzdělávací aktivity. Účinky odstoupení nastávají dnem doručení písemného oznámení o odstoupení druhé smluvní straně.</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5€DokumentVarTextFcd_getTextWithCode"/>
        <w:id w:val="-1881695210"/>
        <w:lock w:val="sdtContentLocked"/>
        <w:placeholder>
          <w:docPart w:val="2F72808EBF9F48629C0283D2455B87B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5.</w:t>
          </w:r>
          <w:r>
            <w:rPr>
              <w:rFonts w:ascii="Arial" w:hAnsi="Arial" w:cs="Arial"/>
              <w:sz w:val="22"/>
              <w:szCs w:val="22"/>
              <w:lang w:val="sk-SK"/>
            </w:rPr>
            <w:tab/>
            <w:t>Úřad práce si vyhrazuje právo odstoupit od dohody a nevyplatit příspěvky v případě, že zaměstnavatel poruší povinnosti stanovené touto dohodou. Odstoupení od dohody bude doručeno písemně, neprodleně po zjištění okolností vedoucích k porušení této dohody. Účinky odstoupení nastávají dnem doručení písemného oznámení o odstoupení zaměstnavateli.</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6€DokumentVarTextFcd_getTextWithCode"/>
        <w:id w:val="539476445"/>
        <w:lock w:val="sdtContentLocked"/>
        <w:placeholder>
          <w:docPart w:val="AD938E038BC849F0BA31E69937FF003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6.</w:t>
          </w:r>
          <w:r>
            <w:rPr>
              <w:rFonts w:ascii="Arial" w:hAnsi="Arial" w:cs="Arial"/>
              <w:sz w:val="22"/>
              <w:szCs w:val="22"/>
              <w:lang w:val="sk-SK"/>
            </w:rPr>
            <w:tab/>
            <w:t>Dohoda nabývá platnosti a účinnosti podpisem obou stran dohody. Je sepsána ve dvou vyhotoveních, z nichž jedno obdrží zaměstnavatel a jedno Úřad práce.</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7€DokumentVarTextFcd_getTextWithCode"/>
        <w:id w:val="-563639365"/>
        <w:lock w:val="sdtContentLocked"/>
        <w:placeholder>
          <w:docPart w:val="CEC61A776E364E09851555C6136D579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7.</w:t>
          </w:r>
          <w:r>
            <w:rPr>
              <w:rFonts w:ascii="Arial" w:hAnsi="Arial" w:cs="Arial"/>
              <w:sz w:val="22"/>
              <w:szCs w:val="22"/>
              <w:lang w:val="sk-SK"/>
            </w:rPr>
            <w:tab/>
            <w:t>Zaměstnavatel prohlašuje, že při výběru vzdělávacího zařízení postupoval v souladu se zákonem č. 137/2006 Sb., o veřejných zakázkách, ve znění pozdějších předpisů, s pravidly stanovenými Obecnou částí pravidel pro žadatele a příjemce v rámci Operačního programu Zaměstnanost ve verzi platné v den vyhlášení výběrového řízení, resp. zadání objednávky, která je k dispozici na www.esfcr.cz, a v souladu s „Vyrozuměním o schválení žádosti o příspěvek v rámci projektu POVEZ II“, vztahujícímu se k této dohodě, které tvoří přílohu č. 6 této dohody.</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8€DokumentVarTextFcd_getTextWithCode"/>
        <w:id w:val="828094882"/>
        <w:lock w:val="sdtContentLocked"/>
        <w:placeholder>
          <w:docPart w:val="95857220BD9143EBA5B90641929E32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8.</w:t>
          </w:r>
          <w:r>
            <w:rPr>
              <w:rFonts w:ascii="Arial" w:hAnsi="Arial" w:cs="Arial"/>
              <w:sz w:val="22"/>
              <w:szCs w:val="22"/>
              <w:lang w:val="sk-SK"/>
            </w:rPr>
            <w:tab/>
            <w:t>Zaměstnavatel je povinen spolupracovat s Úřadem práce na zajištění publicity ESF.</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9€DokumentVarTextFcd_getTextWithCode"/>
        <w:id w:val="-765925164"/>
        <w:lock w:val="sdtContentLocked"/>
        <w:placeholder>
          <w:docPart w:val="2AA181F07C5944778714261A32300A8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9.</w:t>
          </w:r>
          <w:r>
            <w:rPr>
              <w:rFonts w:ascii="Arial" w:hAnsi="Arial" w:cs="Arial"/>
              <w:sz w:val="22"/>
              <w:szCs w:val="22"/>
              <w:lang w:val="sk-SK"/>
            </w:rPr>
            <w:tab/>
            <w:t>Zaměstnavatel souhlasí s využíváním údajů v informačních systémech, týkajících se příjemců příspěvku pro účely administrace prostředků z rozpočtu EU, a souhlasí se svým začleněním na veřejně přístupný seznam příjemců, na kterém budou zveřejněny údaje o příjemci příspěvku v rozsahu stanoveném Obecnou částí pravidel pro žadatele a příjemce v rámci Operačního programu Zaměstnanost, který je k dispozici na www.esfcr.cz.</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10€DokumentVarTextFcd_getTextWithCode"/>
        <w:id w:val="-2063552629"/>
        <w:lock w:val="sdtContentLocked"/>
        <w:placeholder>
          <w:docPart w:val="17CAAB7998E1478886F277743F6B52A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10.</w:t>
          </w:r>
          <w:r>
            <w:rPr>
              <w:rFonts w:ascii="Arial" w:hAnsi="Arial" w:cs="Arial"/>
              <w:sz w:val="22"/>
              <w:szCs w:val="22"/>
              <w:lang w:val="sk-SK"/>
            </w:rPr>
            <w:tab/>
            <w:t>Příspěvek je z 85 % hrazen z prostředků Evropského sociálního fondu a z 15 % z prostředků Státního rozpočtu České republiky, v rámci OPZ.</w:t>
          </w:r>
        </w:p>
        <w:p>
          <w:pPr>
            <w:pStyle w:val="Boddohody"/>
            <w:spacing w:before="120"/>
            <w:rPr>
              <w:rFonts w:ascii="Times New Roman" w:hAnsi="Times New Roman" w:cs="Times New Roman"/>
              <w:sz w:val="22"/>
              <w:szCs w:val="22"/>
              <w:lang w:val="en-US" w:eastAsia="en-US"/>
            </w:rPr>
          </w:pPr>
        </w:p>
      </w:sdtContent>
    </w:sdt>
    <w:sdt>
      <w:sdtPr>
        <w:rPr>
          <w:sz w:val="22"/>
          <w:szCs w:val="22"/>
        </w:rPr>
        <w:tag w:val="$€CLANEK_VII_11€DokumentVarTextFcd_getTextWithCode"/>
        <w:id w:val="-282882807"/>
        <w:lock w:val="sdtContentLocked"/>
        <w:placeholder>
          <w:docPart w:val="159997E13B974EBFBFC60E8510EB736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sk-SK"/>
            </w:rPr>
          </w:pPr>
          <w:r>
            <w:rPr>
              <w:rFonts w:ascii="Arial" w:hAnsi="Arial" w:cs="Arial"/>
              <w:sz w:val="22"/>
              <w:szCs w:val="22"/>
              <w:lang w:val="sk-SK"/>
            </w:rPr>
            <w:t>11.</w:t>
          </w:r>
          <w:r>
            <w:rPr>
              <w:rFonts w:ascii="Arial" w:hAnsi="Arial" w:cs="Arial"/>
              <w:sz w:val="22"/>
              <w:szCs w:val="22"/>
              <w:lang w:val="sk-SK"/>
            </w:rPr>
            <w:tab/>
            <w:t>Strany dohody prohlašují, že si dohodu před jejím podpisem přečetly a s jejím obsahem bez výhrad souhlasí. Dohoda je vyjádřením jejích pravé, skutečné, svobodné a vážné vůle. Na důkaz pravosti a pravdivosti těchto prohlášení připojují oprávnění zástupci stran dohody své vlastnoruční podpisy.</w:t>
          </w:r>
        </w:p>
        <w:p>
          <w:pPr>
            <w:pStyle w:val="Boddohody"/>
            <w:spacing w:before="120"/>
            <w:rPr>
              <w:rFonts w:ascii="Times New Roman" w:hAnsi="Times New Roman" w:cs="Times New Roman"/>
              <w:sz w:val="22"/>
              <w:szCs w:val="22"/>
              <w:lang w:val="en-US" w:eastAsia="en-US"/>
            </w:rPr>
          </w:pPr>
        </w:p>
      </w:sdtContent>
    </w:sdt>
    <w:p>
      <w:pPr>
        <w:keepNext/>
        <w:keepLines/>
        <w:ind w:left="578" w:right="414" w:hanging="448"/>
        <w:jc w:val="both"/>
        <w:rPr>
          <w:rFonts w:ascii="Arial" w:eastAsia="Arial" w:hAnsi="Arial" w:cs="Arial"/>
          <w:sz w:val="22"/>
          <w:szCs w:val="22"/>
        </w:rPr>
      </w:pPr>
    </w:p>
    <w:p>
      <w:pPr>
        <w:keepNext/>
        <w:keepLines/>
        <w:ind w:left="578" w:right="414" w:hanging="448"/>
        <w:jc w:val="both"/>
        <w:rPr>
          <w:rFonts w:ascii="Arial" w:eastAsia="Arial" w:hAnsi="Arial" w:cs="Arial"/>
          <w:sz w:val="22"/>
          <w:szCs w:val="22"/>
          <w:lang w:val="cs-CZ"/>
        </w:rPr>
      </w:pPr>
    </w:p>
    <w:p>
      <w:pPr>
        <w:ind w:left="357" w:hanging="357"/>
        <w:jc w:val="both"/>
        <w:rPr>
          <w:rFonts w:ascii="Arial" w:eastAsia="Arial" w:hAnsi="Arial" w:cs="Arial"/>
          <w:sz w:val="22"/>
          <w:szCs w:val="22"/>
          <w:lang w:val="cs-CZ"/>
        </w:rPr>
      </w:pPr>
    </w:p>
    <w:p>
      <w:pPr>
        <w:ind w:left="357" w:hanging="357"/>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14.05.2021</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hidvegiova1 test (UPP-KRP)</w:t>
          </w:r>
        </w:sdtContent>
      </w:sdt>
      <w:r>
        <w:rPr>
          <w:rFonts w:ascii="Arial" w:hAnsi="Arial" w:cs="Arial"/>
          <w:sz w:val="22"/>
          <w:szCs w:val="22"/>
          <w:lang w:val="cs-CZ"/>
        </w:rPr>
        <w:t xml:space="preserve"> </w:t>
      </w:r>
    </w:p>
    <w:p>
      <w:pPr>
        <w:keepLines/>
        <w:tabs>
          <w:tab w:val="left" w:pos="2160"/>
        </w:tabs>
        <w:rPr>
          <w:rFonts w:ascii="Arial" w:hAnsi="Arial" w:cs="Arial"/>
          <w:sz w:val="22"/>
          <w:szCs w:val="22"/>
          <w:lang w:val="cs-CZ"/>
        </w:rPr>
      </w:pPr>
      <w:r>
        <w:rPr>
          <w:rFonts w:ascii="Arial" w:hAnsi="Arial" w:cs="Arial"/>
          <w:sz w:val="22"/>
          <w:szCs w:val="22"/>
          <w:lang w:val="cs-CZ"/>
        </w:rPr>
        <w:t>Telefon:</w:t>
      </w:r>
      <w:r>
        <w:rPr>
          <w:rFonts w:ascii="Arial" w:hAnsi="Arial" w:cs="Arial"/>
          <w:sz w:val="22"/>
          <w:szCs w:val="22"/>
          <w:lang w:val="cs-CZ"/>
        </w:rPr>
        <w:tab/>
      </w:r>
      <w:r>
        <w:rPr>
          <w:rFonts w:ascii="Arial" w:hAnsi="Arial" w:cs="Arial"/>
          <w:sz w:val="22"/>
          <w:szCs w:val="22"/>
          <w:lang w:val="cs-CZ"/>
        </w:rPr>
        <w:tab/>
      </w:r>
      <w:sdt>
        <w:sdtPr>
          <w:rPr>
            <w:rFonts w:ascii="Arial" w:hAnsi="Arial" w:cs="Arial"/>
            <w:noProof/>
            <w:sz w:val="22"/>
            <w:szCs w:val="22"/>
          </w:rPr>
          <w:tag w:val="$CommonUradFcd_getVyrizujiciTelefon"/>
          <w:id w:val="266432258"/>
          <w:lock w:val="contentLocked"/>
          <w:placeholder>
            <w:docPart w:val="B956B07F02934232B3A6DA69E915BD34"/>
          </w:placeholder>
        </w:sdtPr>
        <w:sdtContent>
          <w:r>
            <w:rPr>
              <w:rFonts w:ascii="Arial" w:hAnsi="Arial" w:cs="Arial"/>
              <w:noProof/>
              <w:sz w:val="22"/>
              <w:szCs w:val="22"/>
            </w:rPr>
            <w:t> </w:t>
          </w:r>
        </w:sdtContent>
      </w:sdt>
      <w:r>
        <w:rPr>
          <w:rFonts w:ascii="Arial" w:hAnsi="Arial" w:cs="Arial"/>
          <w:sz w:val="22"/>
          <w:szCs w:val="22"/>
          <w:lang w:val="cs-CZ"/>
        </w:rPr>
        <w:t xml:space="preserve"> </w:t>
      </w: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 xml:space="preserve">R OSÚ - </w:t>
            </w:r>
            <w:r>
              <w:rPr>
                <w:rFonts w:ascii="Arial" w:hAnsi="Arial" w:cs="Arial"/>
                <w:iCs/>
                <w:sz w:val="22"/>
                <w:szCs w:val="22"/>
              </w:rPr>
              <w:t>„C“</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S15</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 xml:space="preserve">R OSÚ - </w:t>
    </w:r>
    <w:r>
      <w:rPr>
        <w:rFonts w:ascii="Arial" w:hAnsi="Arial" w:cs="Arial"/>
        <w:iCs/>
        <w:sz w:val="22"/>
        <w:szCs w:val="22"/>
      </w:rPr>
      <w:t>„C“</w:t>
    </w:r>
    <w:r>
      <w:rPr>
        <w:rFonts w:ascii="Arial" w:hAnsi="Arial" w:cs="Arial"/>
      </w:rPr>
      <w:tab/>
    </w:r>
    <w:r>
      <w:rPr>
        <w:rFonts w:ascii="Arial" w:hAnsi="Arial" w:cs="Arial"/>
      </w:rPr>
      <w:tab/>
      <w:t>S15</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tabs>
        <w:tab w:val="clear" w:pos="4536"/>
        <w:tab w:val="clear" w:pos="9072"/>
        <w:tab w:val="left" w:pos="2076"/>
      </w:tabs>
    </w:pPr>
    <w:sdt>
      <w:sdtPr>
        <w:tag w:val="$Image$_typProjekt,70,70"/>
        <w:id w:val="-580607517"/>
        <w:lock w:val="contentLocked"/>
        <w:picture/>
      </w:sdtPr>
      <w:sdtContent>
        <w:r>
          <w:rPr>
            <w:noProof/>
          </w:rPr>
          <w:drawing>
            <wp:inline distT="0" distB="0" distL="0" distR="0">
              <wp:extent cx="3863756" cy="881565"/>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9"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1D7F8B"/>
    <w:multiLevelType w:val="hybridMultilevel"/>
    <w:tmpl w:val="B0E6D4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8"/>
  </w:num>
  <w:num w:numId="3">
    <w:abstractNumId w:val="23"/>
  </w:num>
  <w:num w:numId="4">
    <w:abstractNumId w:val="29"/>
  </w:num>
  <w:num w:numId="5">
    <w:abstractNumId w:val="11"/>
  </w:num>
  <w:num w:numId="6">
    <w:abstractNumId w:val="5"/>
  </w:num>
  <w:num w:numId="7">
    <w:abstractNumId w:val="32"/>
  </w:num>
  <w:num w:numId="8">
    <w:abstractNumId w:val="13"/>
  </w:num>
  <w:num w:numId="9">
    <w:abstractNumId w:val="20"/>
  </w:num>
  <w:num w:numId="10">
    <w:abstractNumId w:val="1"/>
  </w:num>
  <w:num w:numId="11">
    <w:abstractNumId w:val="15"/>
  </w:num>
  <w:num w:numId="12">
    <w:abstractNumId w:val="12"/>
  </w:num>
  <w:num w:numId="13">
    <w:abstractNumId w:val="34"/>
  </w:num>
  <w:num w:numId="14">
    <w:abstractNumId w:val="32"/>
    <w:lvlOverride w:ilvl="0">
      <w:startOverride w:val="1"/>
    </w:lvlOverride>
  </w:num>
  <w:num w:numId="15">
    <w:abstractNumId w:val="16"/>
  </w:num>
  <w:num w:numId="16">
    <w:abstractNumId w:val="25"/>
  </w:num>
  <w:num w:numId="17">
    <w:abstractNumId w:val="31"/>
  </w:num>
  <w:num w:numId="18">
    <w:abstractNumId w:val="18"/>
  </w:num>
  <w:num w:numId="19">
    <w:abstractNumId w:val="24"/>
  </w:num>
  <w:num w:numId="20">
    <w:abstractNumId w:val="2"/>
  </w:num>
  <w:num w:numId="21">
    <w:abstractNumId w:val="14"/>
  </w:num>
  <w:num w:numId="22">
    <w:abstractNumId w:val="10"/>
  </w:num>
  <w:num w:numId="23">
    <w:abstractNumId w:val="19"/>
  </w:num>
  <w:num w:numId="24">
    <w:abstractNumId w:val="17"/>
  </w:num>
  <w:num w:numId="25">
    <w:abstractNumId w:val="27"/>
  </w:num>
  <w:num w:numId="26">
    <w:abstractNumId w:val="21"/>
  </w:num>
  <w:num w:numId="27">
    <w:abstractNumId w:val="22"/>
  </w:num>
  <w:num w:numId="28">
    <w:abstractNumId w:val="26"/>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DQavnTBl37TrFKGWGyFo01oCPsOPQSAc/yaXO9svAR772YeD9SwPuLsU+fUdjeNlYF9fZvktAGDKvppPQueAvQ==" w:salt="76iJjvEuIFYHiUtILzxtW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9E7E9A-3000-49FE-8C76-2C8D8EE2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6"/>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6"/>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6"/>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6"/>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B956B07F02934232B3A6DA69E915BD34"/>
        <w:category>
          <w:name w:val="General"/>
          <w:gallery w:val="placeholder"/>
        </w:category>
        <w:types>
          <w:type w:val="bbPlcHdr"/>
        </w:types>
        <w:behaviors>
          <w:behavior w:val="content"/>
        </w:behaviors>
        <w:guid w:val="{F0EDDE10-FE31-416E-BC0D-C95518B210F0}"/>
      </w:docPartPr>
      <w:docPartBody>
        <w:p>
          <w:pPr>
            <w:pStyle w:val="B956B07F02934232B3A6DA69E915BD34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26DC1BCFA3764C67BBCF31968D0BA9DC"/>
        <w:category>
          <w:name w:val="General"/>
          <w:gallery w:val="placeholder"/>
        </w:category>
        <w:types>
          <w:type w:val="bbPlcHdr"/>
        </w:types>
        <w:behaviors>
          <w:behavior w:val="content"/>
        </w:behaviors>
        <w:guid w:val="{A6EE6581-E9BA-49E3-8369-ED4BD7AC7D3A}"/>
      </w:docPartPr>
      <w:docPartBody>
        <w:p>
          <w:pPr>
            <w:pStyle w:val="26DC1BCFA3764C67BBCF31968D0BA9DC2"/>
          </w:pPr>
          <w:r>
            <w:rPr>
              <w:sz w:val="22"/>
              <w:szCs w:val="22"/>
            </w:rPr>
            <w:t>Click or tap here to enter text.</w:t>
          </w:r>
        </w:p>
      </w:docPartBody>
    </w:docPart>
    <w:docPart>
      <w:docPartPr>
        <w:name w:val="43B92E233BEA44C9A456C4FEAAD81231"/>
        <w:category>
          <w:name w:val="General"/>
          <w:gallery w:val="placeholder"/>
        </w:category>
        <w:types>
          <w:type w:val="bbPlcHdr"/>
        </w:types>
        <w:behaviors>
          <w:behavior w:val="content"/>
        </w:behaviors>
        <w:guid w:val="{F58FA1B0-16C1-477D-8DF9-15264E8ABC28}"/>
      </w:docPartPr>
      <w:docPartBody>
        <w:p>
          <w:pPr>
            <w:pStyle w:val="43B92E233BEA44C9A456C4FEAAD812312"/>
          </w:pPr>
          <w:r>
            <w:rPr>
              <w:sz w:val="22"/>
              <w:szCs w:val="22"/>
            </w:rPr>
            <w:t>Click or tap here to enter text.</w:t>
          </w:r>
        </w:p>
      </w:docPartBody>
    </w:docPart>
    <w:docPart>
      <w:docPartPr>
        <w:name w:val="FC93FB9A8EDF4249B52A1C254CE4F543"/>
        <w:category>
          <w:name w:val="General"/>
          <w:gallery w:val="placeholder"/>
        </w:category>
        <w:types>
          <w:type w:val="bbPlcHdr"/>
        </w:types>
        <w:behaviors>
          <w:behavior w:val="content"/>
        </w:behaviors>
        <w:guid w:val="{0764011B-F52F-4AE4-938F-7E294C9C89E0}"/>
      </w:docPartPr>
      <w:docPartBody>
        <w:p>
          <w:pPr>
            <w:pStyle w:val="FC93FB9A8EDF4249B52A1C254CE4F5432"/>
          </w:pPr>
          <w:r>
            <w:rPr>
              <w:sz w:val="22"/>
              <w:szCs w:val="22"/>
            </w:rPr>
            <w:t>Click or tap here to enter text.</w:t>
          </w:r>
        </w:p>
      </w:docPartBody>
    </w:docPart>
    <w:docPart>
      <w:docPartPr>
        <w:name w:val="EECDDC4D8BF14DA8A55C93B365551348"/>
        <w:category>
          <w:name w:val="General"/>
          <w:gallery w:val="placeholder"/>
        </w:category>
        <w:types>
          <w:type w:val="bbPlcHdr"/>
        </w:types>
        <w:behaviors>
          <w:behavior w:val="content"/>
        </w:behaviors>
        <w:guid w:val="{342038AB-B3C8-4DF0-B75F-B65F75D55A0E}"/>
      </w:docPartPr>
      <w:docPartBody>
        <w:p>
          <w:pPr>
            <w:pStyle w:val="EECDDC4D8BF14DA8A55C93B3655513482"/>
          </w:pPr>
          <w:r>
            <w:rPr>
              <w:sz w:val="22"/>
              <w:szCs w:val="22"/>
            </w:rPr>
            <w:t>Click or tap here to enter text.</w:t>
          </w:r>
        </w:p>
      </w:docPartBody>
    </w:docPart>
    <w:docPart>
      <w:docPartPr>
        <w:name w:val="ABB8E3C81B6F49469798774F854F8D4B"/>
        <w:category>
          <w:name w:val="General"/>
          <w:gallery w:val="placeholder"/>
        </w:category>
        <w:types>
          <w:type w:val="bbPlcHdr"/>
        </w:types>
        <w:behaviors>
          <w:behavior w:val="content"/>
        </w:behaviors>
        <w:guid w:val="{B79195FF-68B2-45AF-90EA-5380AE77BA43}"/>
      </w:docPartPr>
      <w:docPartBody>
        <w:p>
          <w:pPr>
            <w:pStyle w:val="ABB8E3C81B6F49469798774F854F8D4B2"/>
          </w:pPr>
          <w:r>
            <w:rPr>
              <w:sz w:val="22"/>
              <w:szCs w:val="22"/>
            </w:rPr>
            <w:t>Click or tap here to enter text.</w:t>
          </w:r>
        </w:p>
      </w:docPartBody>
    </w:docPart>
    <w:docPart>
      <w:docPartPr>
        <w:name w:val="09365A66169F43DFAF4ADD518828DD11"/>
        <w:category>
          <w:name w:val="General"/>
          <w:gallery w:val="placeholder"/>
        </w:category>
        <w:types>
          <w:type w:val="bbPlcHdr"/>
        </w:types>
        <w:behaviors>
          <w:behavior w:val="content"/>
        </w:behaviors>
        <w:guid w:val="{4D2184DC-211E-44DE-9FA7-53BADBCE1278}"/>
      </w:docPartPr>
      <w:docPartBody>
        <w:p>
          <w:pPr>
            <w:pStyle w:val="09365A66169F43DFAF4ADD518828DD112"/>
          </w:pPr>
          <w:r>
            <w:rPr>
              <w:sz w:val="22"/>
              <w:szCs w:val="22"/>
            </w:rPr>
            <w:t>Click or tap here to enter text.</w:t>
          </w:r>
        </w:p>
      </w:docPartBody>
    </w:docPart>
    <w:docPart>
      <w:docPartPr>
        <w:name w:val="3ECA2C64ACA94F569D645AC2994E5BC2"/>
        <w:category>
          <w:name w:val="General"/>
          <w:gallery w:val="placeholder"/>
        </w:category>
        <w:types>
          <w:type w:val="bbPlcHdr"/>
        </w:types>
        <w:behaviors>
          <w:behavior w:val="content"/>
        </w:behaviors>
        <w:guid w:val="{AC3A68CE-5EB4-4D04-9CE0-CD0FB26593D3}"/>
      </w:docPartPr>
      <w:docPartBody>
        <w:p>
          <w:pPr>
            <w:pStyle w:val="3ECA2C64ACA94F569D645AC2994E5BC22"/>
          </w:pPr>
          <w:r>
            <w:rPr>
              <w:sz w:val="22"/>
              <w:szCs w:val="22"/>
            </w:rPr>
            <w:t>Click or tap here to enter text.</w:t>
          </w:r>
        </w:p>
      </w:docPartBody>
    </w:docPart>
    <w:docPart>
      <w:docPartPr>
        <w:name w:val="8E4F391BE7FB4A0CBBB0D3DE4A1C1D03"/>
        <w:category>
          <w:name w:val="General"/>
          <w:gallery w:val="placeholder"/>
        </w:category>
        <w:types>
          <w:type w:val="bbPlcHdr"/>
        </w:types>
        <w:behaviors>
          <w:behavior w:val="content"/>
        </w:behaviors>
        <w:guid w:val="{F16C1082-022E-40DB-B0CE-C94485ADB76D}"/>
      </w:docPartPr>
      <w:docPartBody>
        <w:p>
          <w:pPr>
            <w:pStyle w:val="8E4F391BE7FB4A0CBBB0D3DE4A1C1D032"/>
          </w:pPr>
          <w:r>
            <w:rPr>
              <w:sz w:val="22"/>
              <w:szCs w:val="22"/>
            </w:rPr>
            <w:t>Click or tap here to enter text.</w:t>
          </w:r>
        </w:p>
      </w:docPartBody>
    </w:docPart>
    <w:docPart>
      <w:docPartPr>
        <w:name w:val="3E7225CC25444076A9774E57FEF55930"/>
        <w:category>
          <w:name w:val="General"/>
          <w:gallery w:val="placeholder"/>
        </w:category>
        <w:types>
          <w:type w:val="bbPlcHdr"/>
        </w:types>
        <w:behaviors>
          <w:behavior w:val="content"/>
        </w:behaviors>
        <w:guid w:val="{FC9CF3D9-4AB9-40A4-9710-40AEC5172429}"/>
      </w:docPartPr>
      <w:docPartBody>
        <w:p>
          <w:pPr>
            <w:pStyle w:val="3E7225CC25444076A9774E57FEF559302"/>
          </w:pPr>
          <w:r>
            <w:rPr>
              <w:sz w:val="22"/>
              <w:szCs w:val="22"/>
            </w:rPr>
            <w:t>Click or tap here to enter text.</w:t>
          </w:r>
        </w:p>
      </w:docPartBody>
    </w:docPart>
    <w:docPart>
      <w:docPartPr>
        <w:name w:val="B0F4461EEF2644F1AD37406858A24814"/>
        <w:category>
          <w:name w:val="General"/>
          <w:gallery w:val="placeholder"/>
        </w:category>
        <w:types>
          <w:type w:val="bbPlcHdr"/>
        </w:types>
        <w:behaviors>
          <w:behavior w:val="content"/>
        </w:behaviors>
        <w:guid w:val="{F52DDDEE-6904-474B-A73F-E312714608E4}"/>
      </w:docPartPr>
      <w:docPartBody>
        <w:p>
          <w:pPr>
            <w:pStyle w:val="B0F4461EEF2644F1AD37406858A248142"/>
          </w:pPr>
          <w:r>
            <w:rPr>
              <w:sz w:val="22"/>
              <w:szCs w:val="22"/>
            </w:rPr>
            <w:t>Click or tap here to enter text.</w:t>
          </w:r>
        </w:p>
      </w:docPartBody>
    </w:docPart>
    <w:docPart>
      <w:docPartPr>
        <w:name w:val="5D063592B9F64BE1B21B4D64C8AB94CC"/>
        <w:category>
          <w:name w:val="General"/>
          <w:gallery w:val="placeholder"/>
        </w:category>
        <w:types>
          <w:type w:val="bbPlcHdr"/>
        </w:types>
        <w:behaviors>
          <w:behavior w:val="content"/>
        </w:behaviors>
        <w:guid w:val="{25465A0D-BAB2-4186-BC6B-59071559C6A4}"/>
      </w:docPartPr>
      <w:docPartBody>
        <w:p>
          <w:pPr>
            <w:pStyle w:val="5D063592B9F64BE1B21B4D64C8AB94CC2"/>
          </w:pPr>
          <w:r>
            <w:rPr>
              <w:sz w:val="22"/>
              <w:szCs w:val="22"/>
            </w:rPr>
            <w:t>Click or tap here to enter text.</w:t>
          </w:r>
        </w:p>
      </w:docPartBody>
    </w:docPart>
    <w:docPart>
      <w:docPartPr>
        <w:name w:val="76BC03326A3440E28C2D200BD7FEC812"/>
        <w:category>
          <w:name w:val="General"/>
          <w:gallery w:val="placeholder"/>
        </w:category>
        <w:types>
          <w:type w:val="bbPlcHdr"/>
        </w:types>
        <w:behaviors>
          <w:behavior w:val="content"/>
        </w:behaviors>
        <w:guid w:val="{9A44E6E1-50CB-450B-AC3D-9BB7650ADF6C}"/>
      </w:docPartPr>
      <w:docPartBody>
        <w:p>
          <w:pPr>
            <w:pStyle w:val="76BC03326A3440E28C2D200BD7FEC8122"/>
          </w:pPr>
          <w:r>
            <w:rPr>
              <w:sz w:val="22"/>
              <w:szCs w:val="22"/>
            </w:rPr>
            <w:t>Click or tap here to enter text.</w:t>
          </w:r>
        </w:p>
      </w:docPartBody>
    </w:docPart>
    <w:docPart>
      <w:docPartPr>
        <w:name w:val="E4BCB3DD71F14865B4563F46EF299827"/>
        <w:category>
          <w:name w:val="General"/>
          <w:gallery w:val="placeholder"/>
        </w:category>
        <w:types>
          <w:type w:val="bbPlcHdr"/>
        </w:types>
        <w:behaviors>
          <w:behavior w:val="content"/>
        </w:behaviors>
        <w:guid w:val="{D727D7B8-2B1F-4786-8491-EB56275458E4}"/>
      </w:docPartPr>
      <w:docPartBody>
        <w:p>
          <w:pPr>
            <w:pStyle w:val="E4BCB3DD71F14865B4563F46EF2998272"/>
          </w:pPr>
          <w:r>
            <w:rPr>
              <w:sz w:val="22"/>
              <w:szCs w:val="22"/>
            </w:rPr>
            <w:t>Click or tap here to enter text.</w:t>
          </w:r>
        </w:p>
      </w:docPartBody>
    </w:docPart>
    <w:docPart>
      <w:docPartPr>
        <w:name w:val="68E7C4665D274BA59F8FC18F0E3D5406"/>
        <w:category>
          <w:name w:val="General"/>
          <w:gallery w:val="placeholder"/>
        </w:category>
        <w:types>
          <w:type w:val="bbPlcHdr"/>
        </w:types>
        <w:behaviors>
          <w:behavior w:val="content"/>
        </w:behaviors>
        <w:guid w:val="{71B74A5E-DC97-4C1E-98D6-6E5D65AFD965}"/>
      </w:docPartPr>
      <w:docPartBody>
        <w:p>
          <w:pPr>
            <w:pStyle w:val="68E7C4665D274BA59F8FC18F0E3D54062"/>
          </w:pPr>
          <w:r>
            <w:rPr>
              <w:sz w:val="22"/>
              <w:szCs w:val="22"/>
            </w:rPr>
            <w:t>Click or tap here to enter text.</w:t>
          </w:r>
        </w:p>
      </w:docPartBody>
    </w:docPart>
    <w:docPart>
      <w:docPartPr>
        <w:name w:val="21B024AA11074D9ABC616A7D5C8E8FB4"/>
        <w:category>
          <w:name w:val="General"/>
          <w:gallery w:val="placeholder"/>
        </w:category>
        <w:types>
          <w:type w:val="bbPlcHdr"/>
        </w:types>
        <w:behaviors>
          <w:behavior w:val="content"/>
        </w:behaviors>
        <w:guid w:val="{F838C171-40C2-4F98-9122-B8C756F2F3F0}"/>
      </w:docPartPr>
      <w:docPartBody>
        <w:p>
          <w:pPr>
            <w:pStyle w:val="21B024AA11074D9ABC616A7D5C8E8FB42"/>
          </w:pPr>
          <w:r>
            <w:rPr>
              <w:sz w:val="22"/>
              <w:szCs w:val="22"/>
            </w:rPr>
            <w:t>Click or tap here to enter text.</w:t>
          </w:r>
        </w:p>
      </w:docPartBody>
    </w:docPart>
    <w:docPart>
      <w:docPartPr>
        <w:name w:val="E7D43C0B5BAE4097AE4C12416E2DC934"/>
        <w:category>
          <w:name w:val="General"/>
          <w:gallery w:val="placeholder"/>
        </w:category>
        <w:types>
          <w:type w:val="bbPlcHdr"/>
        </w:types>
        <w:behaviors>
          <w:behavior w:val="content"/>
        </w:behaviors>
        <w:guid w:val="{2E2E01A2-0DE6-48BD-86C7-230F61A69143}"/>
      </w:docPartPr>
      <w:docPartBody>
        <w:p>
          <w:pPr>
            <w:pStyle w:val="E7D43C0B5BAE4097AE4C12416E2DC9342"/>
          </w:pPr>
          <w:r>
            <w:rPr>
              <w:sz w:val="22"/>
              <w:szCs w:val="22"/>
            </w:rPr>
            <w:t>Click or tap here to enter text.</w:t>
          </w:r>
        </w:p>
      </w:docPartBody>
    </w:docPart>
    <w:docPart>
      <w:docPartPr>
        <w:name w:val="E09DBB30720B4CBC9623B1E321683A59"/>
        <w:category>
          <w:name w:val="General"/>
          <w:gallery w:val="placeholder"/>
        </w:category>
        <w:types>
          <w:type w:val="bbPlcHdr"/>
        </w:types>
        <w:behaviors>
          <w:behavior w:val="content"/>
        </w:behaviors>
        <w:guid w:val="{9D494A6A-C441-41A7-9E22-E5B7B5FECA70}"/>
      </w:docPartPr>
      <w:docPartBody>
        <w:p>
          <w:pPr>
            <w:pStyle w:val="E09DBB30720B4CBC9623B1E321683A592"/>
          </w:pPr>
          <w:r>
            <w:rPr>
              <w:sz w:val="22"/>
              <w:szCs w:val="22"/>
            </w:rPr>
            <w:t>Click or tap here to enter text.</w:t>
          </w:r>
        </w:p>
      </w:docPartBody>
    </w:docPart>
    <w:docPart>
      <w:docPartPr>
        <w:name w:val="11B45C04EEF648FF84FB8B19ED010E5F"/>
        <w:category>
          <w:name w:val="General"/>
          <w:gallery w:val="placeholder"/>
        </w:category>
        <w:types>
          <w:type w:val="bbPlcHdr"/>
        </w:types>
        <w:behaviors>
          <w:behavior w:val="content"/>
        </w:behaviors>
        <w:guid w:val="{106B7906-DD16-46EC-B9E0-1D69F37D2D63}"/>
      </w:docPartPr>
      <w:docPartBody>
        <w:p>
          <w:pPr>
            <w:pStyle w:val="11B45C04EEF648FF84FB8B19ED010E5F2"/>
          </w:pPr>
          <w:r>
            <w:rPr>
              <w:sz w:val="22"/>
              <w:szCs w:val="22"/>
            </w:rPr>
            <w:t>Click or tap here to enter text.</w:t>
          </w:r>
        </w:p>
      </w:docPartBody>
    </w:docPart>
    <w:docPart>
      <w:docPartPr>
        <w:name w:val="3679DB094B80403CAD2270C31C214A9D"/>
        <w:category>
          <w:name w:val="General"/>
          <w:gallery w:val="placeholder"/>
        </w:category>
        <w:types>
          <w:type w:val="bbPlcHdr"/>
        </w:types>
        <w:behaviors>
          <w:behavior w:val="content"/>
        </w:behaviors>
        <w:guid w:val="{CBE0E976-6D07-44A3-B768-CEE3B33CEE61}"/>
      </w:docPartPr>
      <w:docPartBody>
        <w:p>
          <w:pPr>
            <w:pStyle w:val="3679DB094B80403CAD2270C31C214A9D2"/>
          </w:pPr>
          <w:r>
            <w:rPr>
              <w:sz w:val="22"/>
              <w:szCs w:val="22"/>
            </w:rPr>
            <w:t>Click or tap here to enter text.</w:t>
          </w:r>
        </w:p>
      </w:docPartBody>
    </w:docPart>
    <w:docPart>
      <w:docPartPr>
        <w:name w:val="C14CB9D4066D444398FDFEB6C59D45E4"/>
        <w:category>
          <w:name w:val="General"/>
          <w:gallery w:val="placeholder"/>
        </w:category>
        <w:types>
          <w:type w:val="bbPlcHdr"/>
        </w:types>
        <w:behaviors>
          <w:behavior w:val="content"/>
        </w:behaviors>
        <w:guid w:val="{C7CF2568-A069-432F-8EDB-E0E7D672333D}"/>
      </w:docPartPr>
      <w:docPartBody>
        <w:p>
          <w:pPr>
            <w:pStyle w:val="C14CB9D4066D444398FDFEB6C59D45E42"/>
          </w:pPr>
          <w:r>
            <w:rPr>
              <w:sz w:val="22"/>
              <w:szCs w:val="22"/>
            </w:rPr>
            <w:t>Click or tap here to enter text.</w:t>
          </w:r>
        </w:p>
      </w:docPartBody>
    </w:docPart>
    <w:docPart>
      <w:docPartPr>
        <w:name w:val="994F8403C3D04879B42D68D0D9A2390E"/>
        <w:category>
          <w:name w:val="General"/>
          <w:gallery w:val="placeholder"/>
        </w:category>
        <w:types>
          <w:type w:val="bbPlcHdr"/>
        </w:types>
        <w:behaviors>
          <w:behavior w:val="content"/>
        </w:behaviors>
        <w:guid w:val="{D664CF16-5ABC-45A0-A3B5-CBA138AE7DEA}"/>
      </w:docPartPr>
      <w:docPartBody>
        <w:p>
          <w:pPr>
            <w:pStyle w:val="994F8403C3D04879B42D68D0D9A2390E2"/>
          </w:pPr>
          <w:r>
            <w:rPr>
              <w:sz w:val="22"/>
              <w:szCs w:val="22"/>
            </w:rPr>
            <w:t>Click or tap here to enter text.</w:t>
          </w:r>
        </w:p>
      </w:docPartBody>
    </w:docPart>
    <w:docPart>
      <w:docPartPr>
        <w:name w:val="80CB63C0062A4132A52BC99E49218000"/>
        <w:category>
          <w:name w:val="General"/>
          <w:gallery w:val="placeholder"/>
        </w:category>
        <w:types>
          <w:type w:val="bbPlcHdr"/>
        </w:types>
        <w:behaviors>
          <w:behavior w:val="content"/>
        </w:behaviors>
        <w:guid w:val="{E02745C2-DA1D-411F-A7CD-BAEC615906A2}"/>
      </w:docPartPr>
      <w:docPartBody>
        <w:p>
          <w:pPr>
            <w:pStyle w:val="80CB63C0062A4132A52BC99E492180002"/>
          </w:pPr>
          <w:r>
            <w:rPr>
              <w:sz w:val="22"/>
              <w:szCs w:val="22"/>
            </w:rPr>
            <w:t>Click or tap here to enter text.</w:t>
          </w:r>
        </w:p>
      </w:docPartBody>
    </w:docPart>
    <w:docPart>
      <w:docPartPr>
        <w:name w:val="0C37A7DE5D354F328CCE4E0B60AD7A10"/>
        <w:category>
          <w:name w:val="General"/>
          <w:gallery w:val="placeholder"/>
        </w:category>
        <w:types>
          <w:type w:val="bbPlcHdr"/>
        </w:types>
        <w:behaviors>
          <w:behavior w:val="content"/>
        </w:behaviors>
        <w:guid w:val="{9490705D-CA08-4E38-A1E4-FC2F86B648F4}"/>
      </w:docPartPr>
      <w:docPartBody>
        <w:p>
          <w:pPr>
            <w:pStyle w:val="0C37A7DE5D354F328CCE4E0B60AD7A102"/>
          </w:pPr>
          <w:r>
            <w:rPr>
              <w:sz w:val="22"/>
              <w:szCs w:val="22"/>
            </w:rPr>
            <w:t>Click or tap here to enter text.</w:t>
          </w:r>
        </w:p>
      </w:docPartBody>
    </w:docPart>
    <w:docPart>
      <w:docPartPr>
        <w:name w:val="397385D5F94D4EDD9821B3F2CF0213DB"/>
        <w:category>
          <w:name w:val="General"/>
          <w:gallery w:val="placeholder"/>
        </w:category>
        <w:types>
          <w:type w:val="bbPlcHdr"/>
        </w:types>
        <w:behaviors>
          <w:behavior w:val="content"/>
        </w:behaviors>
        <w:guid w:val="{1178098B-23B8-409A-BC2E-EB079FA11D35}"/>
      </w:docPartPr>
      <w:docPartBody>
        <w:p>
          <w:pPr>
            <w:pStyle w:val="397385D5F94D4EDD9821B3F2CF0213DB2"/>
          </w:pPr>
          <w:r>
            <w:rPr>
              <w:sz w:val="22"/>
              <w:szCs w:val="22"/>
            </w:rPr>
            <w:t>Click or tap here to enter text.</w:t>
          </w:r>
        </w:p>
      </w:docPartBody>
    </w:docPart>
    <w:docPart>
      <w:docPartPr>
        <w:name w:val="0716DD23E67249D88EEFD8F44AA12CDB"/>
        <w:category>
          <w:name w:val="General"/>
          <w:gallery w:val="placeholder"/>
        </w:category>
        <w:types>
          <w:type w:val="bbPlcHdr"/>
        </w:types>
        <w:behaviors>
          <w:behavior w:val="content"/>
        </w:behaviors>
        <w:guid w:val="{B823CA4E-14EA-4E81-B841-13E78B357F33}"/>
      </w:docPartPr>
      <w:docPartBody>
        <w:p>
          <w:pPr>
            <w:pStyle w:val="0716DD23E67249D88EEFD8F44AA12CDB2"/>
          </w:pPr>
          <w:r>
            <w:rPr>
              <w:sz w:val="22"/>
              <w:szCs w:val="22"/>
            </w:rPr>
            <w:t>Click or tap here to enter text.</w:t>
          </w:r>
        </w:p>
      </w:docPartBody>
    </w:docPart>
    <w:docPart>
      <w:docPartPr>
        <w:name w:val="0712D2042ADC4CBB92D9B28E7E8FE492"/>
        <w:category>
          <w:name w:val="General"/>
          <w:gallery w:val="placeholder"/>
        </w:category>
        <w:types>
          <w:type w:val="bbPlcHdr"/>
        </w:types>
        <w:behaviors>
          <w:behavior w:val="content"/>
        </w:behaviors>
        <w:guid w:val="{A7004FC2-71C4-41D8-BDE2-03B940A6FF18}"/>
      </w:docPartPr>
      <w:docPartBody>
        <w:p>
          <w:pPr>
            <w:pStyle w:val="0712D2042ADC4CBB92D9B28E7E8FE4922"/>
          </w:pPr>
          <w:r>
            <w:rPr>
              <w:sz w:val="22"/>
              <w:szCs w:val="22"/>
            </w:rPr>
            <w:t>Click or tap here to enter text.</w:t>
          </w:r>
        </w:p>
      </w:docPartBody>
    </w:docPart>
    <w:docPart>
      <w:docPartPr>
        <w:name w:val="144DC1737DB74865A8134E8EF93D1081"/>
        <w:category>
          <w:name w:val="General"/>
          <w:gallery w:val="placeholder"/>
        </w:category>
        <w:types>
          <w:type w:val="bbPlcHdr"/>
        </w:types>
        <w:behaviors>
          <w:behavior w:val="content"/>
        </w:behaviors>
        <w:guid w:val="{303C1B6D-38F8-44DD-9885-07E7A990BA91}"/>
      </w:docPartPr>
      <w:docPartBody>
        <w:p>
          <w:pPr>
            <w:pStyle w:val="144DC1737DB74865A8134E8EF93D10812"/>
          </w:pPr>
          <w:r>
            <w:rPr>
              <w:sz w:val="22"/>
              <w:szCs w:val="22"/>
            </w:rPr>
            <w:t>Click or tap here to enter text.</w:t>
          </w:r>
        </w:p>
      </w:docPartBody>
    </w:docPart>
    <w:docPart>
      <w:docPartPr>
        <w:name w:val="F6558468C17D4526913AB2229206BFCE"/>
        <w:category>
          <w:name w:val="General"/>
          <w:gallery w:val="placeholder"/>
        </w:category>
        <w:types>
          <w:type w:val="bbPlcHdr"/>
        </w:types>
        <w:behaviors>
          <w:behavior w:val="content"/>
        </w:behaviors>
        <w:guid w:val="{6E19E804-3C10-4C36-BCE3-9820102298D8}"/>
      </w:docPartPr>
      <w:docPartBody>
        <w:p>
          <w:pPr>
            <w:pStyle w:val="F6558468C17D4526913AB2229206BFCE2"/>
          </w:pPr>
          <w:r>
            <w:rPr>
              <w:sz w:val="22"/>
              <w:szCs w:val="22"/>
            </w:rPr>
            <w:t>Click or tap here to enter text.</w:t>
          </w:r>
        </w:p>
      </w:docPartBody>
    </w:docPart>
    <w:docPart>
      <w:docPartPr>
        <w:name w:val="54CB761A124A41DCBEDE00CD2CBD32B8"/>
        <w:category>
          <w:name w:val="General"/>
          <w:gallery w:val="placeholder"/>
        </w:category>
        <w:types>
          <w:type w:val="bbPlcHdr"/>
        </w:types>
        <w:behaviors>
          <w:behavior w:val="content"/>
        </w:behaviors>
        <w:guid w:val="{650A7E0B-56E5-4C30-8C02-95566E867263}"/>
      </w:docPartPr>
      <w:docPartBody>
        <w:p>
          <w:pPr>
            <w:pStyle w:val="54CB761A124A41DCBEDE00CD2CBD32B82"/>
          </w:pPr>
          <w:r>
            <w:rPr>
              <w:sz w:val="22"/>
              <w:szCs w:val="22"/>
            </w:rPr>
            <w:t>Click or tap here to enter text.</w:t>
          </w:r>
        </w:p>
      </w:docPartBody>
    </w:docPart>
    <w:docPart>
      <w:docPartPr>
        <w:name w:val="E119E0F712734819B14671F1F1B8FF28"/>
        <w:category>
          <w:name w:val="General"/>
          <w:gallery w:val="placeholder"/>
        </w:category>
        <w:types>
          <w:type w:val="bbPlcHdr"/>
        </w:types>
        <w:behaviors>
          <w:behavior w:val="content"/>
        </w:behaviors>
        <w:guid w:val="{E9485068-9DA3-470E-99AD-00294D89AE25}"/>
      </w:docPartPr>
      <w:docPartBody>
        <w:p>
          <w:pPr>
            <w:pStyle w:val="E119E0F712734819B14671F1F1B8FF282"/>
          </w:pPr>
          <w:r>
            <w:rPr>
              <w:sz w:val="22"/>
              <w:szCs w:val="22"/>
            </w:rPr>
            <w:t>Click or tap here to enter text.</w:t>
          </w:r>
        </w:p>
      </w:docPartBody>
    </w:docPart>
    <w:docPart>
      <w:docPartPr>
        <w:name w:val="06ACDE0749E14E73B2A3BA1409CA26F4"/>
        <w:category>
          <w:name w:val="General"/>
          <w:gallery w:val="placeholder"/>
        </w:category>
        <w:types>
          <w:type w:val="bbPlcHdr"/>
        </w:types>
        <w:behaviors>
          <w:behavior w:val="content"/>
        </w:behaviors>
        <w:guid w:val="{AD8D69C8-9BE0-40FA-98AE-071E3A329D89}"/>
      </w:docPartPr>
      <w:docPartBody>
        <w:p>
          <w:pPr>
            <w:pStyle w:val="06ACDE0749E14E73B2A3BA1409CA26F41"/>
          </w:pPr>
          <w:r>
            <w:rPr>
              <w:rFonts w:ascii="Arial" w:eastAsia="Arial" w:hAnsi="Arial" w:cs="Arial"/>
              <w:b/>
              <w:sz w:val="24"/>
              <w:szCs w:val="24"/>
              <w:lang w:val="cs-CZ"/>
            </w:rPr>
            <w:t>Click here to enter text.</w:t>
          </w:r>
        </w:p>
      </w:docPartBody>
    </w:docPart>
    <w:docPart>
      <w:docPartPr>
        <w:name w:val="E0250FC26A794BBE94BE24C1819210FE"/>
        <w:category>
          <w:name w:val="General"/>
          <w:gallery w:val="placeholder"/>
        </w:category>
        <w:types>
          <w:type w:val="bbPlcHdr"/>
        </w:types>
        <w:behaviors>
          <w:behavior w:val="content"/>
        </w:behaviors>
        <w:guid w:val="{56BC5360-3EC5-4771-A8A9-489F906A7AD6}"/>
      </w:docPartPr>
      <w:docPartBody>
        <w:p>
          <w:pPr>
            <w:pStyle w:val="E0250FC26A794BBE94BE24C1819210FE"/>
          </w:pPr>
          <w:r>
            <w:rPr>
              <w:rFonts w:ascii="Arial" w:eastAsia="Arial" w:hAnsi="Arial" w:cs="Arial"/>
              <w:b/>
            </w:rPr>
            <w:t>Click or tap here to enter text.</w:t>
          </w:r>
        </w:p>
      </w:docPartBody>
    </w:docPart>
    <w:docPart>
      <w:docPartPr>
        <w:name w:val="A5FCFDDFDAF24A15B5459E02CCE3485A"/>
        <w:category>
          <w:name w:val="General"/>
          <w:gallery w:val="placeholder"/>
        </w:category>
        <w:types>
          <w:type w:val="bbPlcHdr"/>
        </w:types>
        <w:behaviors>
          <w:behavior w:val="content"/>
        </w:behaviors>
        <w:guid w:val="{2BB42BF9-7DFD-456D-A1E4-69097973FE1A}"/>
      </w:docPartPr>
      <w:docPartBody>
        <w:p>
          <w:pPr>
            <w:pStyle w:val="A5FCFDDFDAF24A15B5459E02CCE3485A"/>
          </w:pPr>
          <w:r>
            <w:t>Click or tap here to enter text.</w:t>
          </w:r>
        </w:p>
      </w:docPartBody>
    </w:docPart>
    <w:docPart>
      <w:docPartPr>
        <w:name w:val="620D667838CA411ABC8BF0B332097DD5"/>
        <w:category>
          <w:name w:val="General"/>
          <w:gallery w:val="placeholder"/>
        </w:category>
        <w:types>
          <w:type w:val="bbPlcHdr"/>
        </w:types>
        <w:behaviors>
          <w:behavior w:val="content"/>
        </w:behaviors>
        <w:guid w:val="{B4F83C32-92A6-45B9-9AFD-473DE944CFE0}"/>
      </w:docPartPr>
      <w:docPartBody>
        <w:p>
          <w:pPr>
            <w:pStyle w:val="620D667838CA411ABC8BF0B332097DD5"/>
          </w:pPr>
          <w:r>
            <w:t>Click or tap here to enter text.</w:t>
          </w:r>
        </w:p>
      </w:docPartBody>
    </w:docPart>
    <w:docPart>
      <w:docPartPr>
        <w:name w:val="6B18B7BFEB7A4AD19A0D939125D5BC4F"/>
        <w:category>
          <w:name w:val="General"/>
          <w:gallery w:val="placeholder"/>
        </w:category>
        <w:types>
          <w:type w:val="bbPlcHdr"/>
        </w:types>
        <w:behaviors>
          <w:behavior w:val="content"/>
        </w:behaviors>
        <w:guid w:val="{77F0104B-9ED4-4608-ABA7-3E7CB99209F4}"/>
      </w:docPartPr>
      <w:docPartBody>
        <w:p>
          <w:pPr>
            <w:pStyle w:val="6B18B7BFEB7A4AD19A0D939125D5BC4F"/>
          </w:pPr>
          <w:r>
            <w:t>Click or tap here to enter text.</w:t>
          </w:r>
        </w:p>
      </w:docPartBody>
    </w:docPart>
    <w:docPart>
      <w:docPartPr>
        <w:name w:val="0744012E91DD49B2AB7FBCD31BF17D7D"/>
        <w:category>
          <w:name w:val="General"/>
          <w:gallery w:val="placeholder"/>
        </w:category>
        <w:types>
          <w:type w:val="bbPlcHdr"/>
        </w:types>
        <w:behaviors>
          <w:behavior w:val="content"/>
        </w:behaviors>
        <w:guid w:val="{BD752FD9-06EA-4AE6-A137-C750C04ED503}"/>
      </w:docPartPr>
      <w:docPartBody>
        <w:p>
          <w:pPr>
            <w:pStyle w:val="0744012E91DD49B2AB7FBCD31BF17D7D"/>
          </w:pPr>
          <w:r>
            <w:t>Click or tap here to enter text.</w:t>
          </w:r>
        </w:p>
      </w:docPartBody>
    </w:docPart>
    <w:docPart>
      <w:docPartPr>
        <w:name w:val="2F72808EBF9F48629C0283D2455B87B5"/>
        <w:category>
          <w:name w:val="General"/>
          <w:gallery w:val="placeholder"/>
        </w:category>
        <w:types>
          <w:type w:val="bbPlcHdr"/>
        </w:types>
        <w:behaviors>
          <w:behavior w:val="content"/>
        </w:behaviors>
        <w:guid w:val="{ACC69251-B29D-49B1-8BA3-4B2FA78BFF02}"/>
      </w:docPartPr>
      <w:docPartBody>
        <w:p>
          <w:pPr>
            <w:pStyle w:val="2F72808EBF9F48629C0283D2455B87B5"/>
          </w:pPr>
          <w:r>
            <w:t>Click or tap here to enter text.</w:t>
          </w:r>
        </w:p>
      </w:docPartBody>
    </w:docPart>
    <w:docPart>
      <w:docPartPr>
        <w:name w:val="AD938E038BC849F0BA31E69937FF0033"/>
        <w:category>
          <w:name w:val="General"/>
          <w:gallery w:val="placeholder"/>
        </w:category>
        <w:types>
          <w:type w:val="bbPlcHdr"/>
        </w:types>
        <w:behaviors>
          <w:behavior w:val="content"/>
        </w:behaviors>
        <w:guid w:val="{9D41C7B4-C923-4A37-B060-5B8D561156C4}"/>
      </w:docPartPr>
      <w:docPartBody>
        <w:p>
          <w:pPr>
            <w:pStyle w:val="AD938E038BC849F0BA31E69937FF0033"/>
          </w:pPr>
          <w:r>
            <w:t>Click or tap here to enter text.</w:t>
          </w:r>
        </w:p>
      </w:docPartBody>
    </w:docPart>
    <w:docPart>
      <w:docPartPr>
        <w:name w:val="CEC61A776E364E09851555C6136D579B"/>
        <w:category>
          <w:name w:val="General"/>
          <w:gallery w:val="placeholder"/>
        </w:category>
        <w:types>
          <w:type w:val="bbPlcHdr"/>
        </w:types>
        <w:behaviors>
          <w:behavior w:val="content"/>
        </w:behaviors>
        <w:guid w:val="{F8DEE5F9-DCF1-4BDA-9EF0-4442F872DCC1}"/>
      </w:docPartPr>
      <w:docPartBody>
        <w:p>
          <w:pPr>
            <w:pStyle w:val="CEC61A776E364E09851555C6136D579B"/>
          </w:pPr>
          <w:r>
            <w:t>Click or tap here to enter text.</w:t>
          </w:r>
        </w:p>
      </w:docPartBody>
    </w:docPart>
    <w:docPart>
      <w:docPartPr>
        <w:name w:val="95857220BD9143EBA5B90641929E3263"/>
        <w:category>
          <w:name w:val="General"/>
          <w:gallery w:val="placeholder"/>
        </w:category>
        <w:types>
          <w:type w:val="bbPlcHdr"/>
        </w:types>
        <w:behaviors>
          <w:behavior w:val="content"/>
        </w:behaviors>
        <w:guid w:val="{B40D91AC-2539-419A-9615-B1A234A93AE6}"/>
      </w:docPartPr>
      <w:docPartBody>
        <w:p>
          <w:pPr>
            <w:pStyle w:val="95857220BD9143EBA5B90641929E3263"/>
          </w:pPr>
          <w:r>
            <w:t>Click or tap here to enter text.</w:t>
          </w:r>
        </w:p>
      </w:docPartBody>
    </w:docPart>
    <w:docPart>
      <w:docPartPr>
        <w:name w:val="2AA181F07C5944778714261A32300A84"/>
        <w:category>
          <w:name w:val="General"/>
          <w:gallery w:val="placeholder"/>
        </w:category>
        <w:types>
          <w:type w:val="bbPlcHdr"/>
        </w:types>
        <w:behaviors>
          <w:behavior w:val="content"/>
        </w:behaviors>
        <w:guid w:val="{742563BF-71CB-44DC-8C84-7C4811FD41B3}"/>
      </w:docPartPr>
      <w:docPartBody>
        <w:p>
          <w:pPr>
            <w:pStyle w:val="2AA181F07C5944778714261A32300A84"/>
          </w:pPr>
          <w:r>
            <w:t>Click or tap here to enter text.</w:t>
          </w:r>
        </w:p>
      </w:docPartBody>
    </w:docPart>
    <w:docPart>
      <w:docPartPr>
        <w:name w:val="17CAAB7998E1478886F277743F6B52AE"/>
        <w:category>
          <w:name w:val="General"/>
          <w:gallery w:val="placeholder"/>
        </w:category>
        <w:types>
          <w:type w:val="bbPlcHdr"/>
        </w:types>
        <w:behaviors>
          <w:behavior w:val="content"/>
        </w:behaviors>
        <w:guid w:val="{9EAD977F-9CBA-4DD7-988B-A1BF541BC6B4}"/>
      </w:docPartPr>
      <w:docPartBody>
        <w:p>
          <w:pPr>
            <w:pStyle w:val="17CAAB7998E1478886F277743F6B52AE"/>
          </w:pPr>
          <w:r>
            <w:t>Click or tap here to enter text.</w:t>
          </w:r>
        </w:p>
      </w:docPartBody>
    </w:docPart>
    <w:docPart>
      <w:docPartPr>
        <w:name w:val="159997E13B974EBFBFC60E8510EB736A"/>
        <w:category>
          <w:name w:val="General"/>
          <w:gallery w:val="placeholder"/>
        </w:category>
        <w:types>
          <w:type w:val="bbPlcHdr"/>
        </w:types>
        <w:behaviors>
          <w:behavior w:val="content"/>
        </w:behaviors>
        <w:guid w:val="{D67EE8CC-455A-4C43-B08A-2E1FCCEB15D4}"/>
      </w:docPartPr>
      <w:docPartBody>
        <w:p>
          <w:pPr>
            <w:pStyle w:val="159997E13B974EBFBFC60E8510EB736A"/>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FC93FB9A8EDF4249B52A1C254CE4F543">
    <w:name w:val="FC93FB9A8EDF4249B52A1C254CE4F543"/>
    <w:pPr>
      <w:spacing w:after="200" w:line="276" w:lineRule="auto"/>
    </w:pPr>
  </w:style>
  <w:style w:type="paragraph" w:customStyle="1" w:styleId="EECDDC4D8BF14DA8A55C93B365551348">
    <w:name w:val="EECDDC4D8BF14DA8A55C93B365551348"/>
    <w:pPr>
      <w:spacing w:after="200" w:line="276" w:lineRule="auto"/>
    </w:pPr>
  </w:style>
  <w:style w:type="paragraph" w:customStyle="1" w:styleId="ABB8E3C81B6F49469798774F854F8D4B">
    <w:name w:val="ABB8E3C81B6F49469798774F854F8D4B"/>
    <w:pPr>
      <w:spacing w:after="200" w:line="276" w:lineRule="auto"/>
    </w:pPr>
  </w:style>
  <w:style w:type="paragraph" w:customStyle="1" w:styleId="09365A66169F43DFAF4ADD518828DD11">
    <w:name w:val="09365A66169F43DFAF4ADD518828DD11"/>
    <w:pPr>
      <w:spacing w:after="200" w:line="276" w:lineRule="auto"/>
    </w:pPr>
  </w:style>
  <w:style w:type="paragraph" w:customStyle="1" w:styleId="3ECA2C64ACA94F569D645AC2994E5BC2">
    <w:name w:val="3ECA2C64ACA94F569D645AC2994E5BC2"/>
    <w:pPr>
      <w:spacing w:after="200" w:line="276" w:lineRule="auto"/>
    </w:pPr>
  </w:style>
  <w:style w:type="paragraph" w:customStyle="1" w:styleId="8E4F391BE7FB4A0CBBB0D3DE4A1C1D03">
    <w:name w:val="8E4F391BE7FB4A0CBBB0D3DE4A1C1D03"/>
    <w:pPr>
      <w:spacing w:after="200" w:line="276" w:lineRule="auto"/>
    </w:pPr>
  </w:style>
  <w:style w:type="paragraph" w:customStyle="1" w:styleId="3E7225CC25444076A9774E57FEF55930">
    <w:name w:val="3E7225CC25444076A9774E57FEF55930"/>
    <w:pPr>
      <w:spacing w:after="200" w:line="276" w:lineRule="auto"/>
    </w:pPr>
  </w:style>
  <w:style w:type="paragraph" w:customStyle="1" w:styleId="B0F4461EEF2644F1AD37406858A24814">
    <w:name w:val="B0F4461EEF2644F1AD37406858A24814"/>
    <w:pPr>
      <w:spacing w:after="200" w:line="276" w:lineRule="auto"/>
    </w:pPr>
  </w:style>
  <w:style w:type="paragraph" w:customStyle="1" w:styleId="5D063592B9F64BE1B21B4D64C8AB94CC">
    <w:name w:val="5D063592B9F64BE1B21B4D64C8AB94CC"/>
    <w:pPr>
      <w:spacing w:after="200" w:line="276" w:lineRule="auto"/>
    </w:pPr>
  </w:style>
  <w:style w:type="paragraph" w:customStyle="1" w:styleId="76BC03326A3440E28C2D200BD7FEC812">
    <w:name w:val="76BC03326A3440E28C2D200BD7FEC812"/>
    <w:pPr>
      <w:spacing w:after="200" w:line="276" w:lineRule="auto"/>
    </w:pPr>
  </w:style>
  <w:style w:type="paragraph" w:customStyle="1" w:styleId="E4BCB3DD71F14865B4563F46EF299827">
    <w:name w:val="E4BCB3DD71F14865B4563F46EF299827"/>
    <w:pPr>
      <w:spacing w:after="200" w:line="276" w:lineRule="auto"/>
    </w:pPr>
  </w:style>
  <w:style w:type="paragraph" w:customStyle="1" w:styleId="68E7C4665D274BA59F8FC18F0E3D5406">
    <w:name w:val="68E7C4665D274BA59F8FC18F0E3D5406"/>
    <w:pPr>
      <w:spacing w:after="200" w:line="276" w:lineRule="auto"/>
    </w:pPr>
  </w:style>
  <w:style w:type="paragraph" w:customStyle="1" w:styleId="21B024AA11074D9ABC616A7D5C8E8FB4">
    <w:name w:val="21B024AA11074D9ABC616A7D5C8E8FB4"/>
    <w:pPr>
      <w:spacing w:after="200" w:line="276" w:lineRule="auto"/>
    </w:pPr>
  </w:style>
  <w:style w:type="paragraph" w:customStyle="1" w:styleId="E7D43C0B5BAE4097AE4C12416E2DC934">
    <w:name w:val="E7D43C0B5BAE4097AE4C12416E2DC934"/>
    <w:pPr>
      <w:spacing w:after="200" w:line="276" w:lineRule="auto"/>
    </w:pPr>
  </w:style>
  <w:style w:type="paragraph" w:customStyle="1" w:styleId="E09DBB30720B4CBC9623B1E321683A59">
    <w:name w:val="E09DBB30720B4CBC9623B1E321683A59"/>
    <w:pPr>
      <w:spacing w:after="200" w:line="276" w:lineRule="auto"/>
    </w:pPr>
  </w:style>
  <w:style w:type="paragraph" w:customStyle="1" w:styleId="11B45C04EEF648FF84FB8B19ED010E5F">
    <w:name w:val="11B45C04EEF648FF84FB8B19ED010E5F"/>
    <w:pPr>
      <w:spacing w:after="200" w:line="276" w:lineRule="auto"/>
    </w:pPr>
  </w:style>
  <w:style w:type="paragraph" w:customStyle="1" w:styleId="7824FB439514406D869EFAAA23BE9377">
    <w:name w:val="7824FB439514406D869EFAAA23BE9377"/>
    <w:pPr>
      <w:spacing w:after="200" w:line="276" w:lineRule="auto"/>
    </w:pPr>
  </w:style>
  <w:style w:type="paragraph" w:customStyle="1" w:styleId="609BB345FE6A457B8BE61BCA8E409A2E">
    <w:name w:val="609BB345FE6A457B8BE61BCA8E409A2E"/>
    <w:pPr>
      <w:spacing w:after="200" w:line="276" w:lineRule="auto"/>
    </w:pPr>
  </w:style>
  <w:style w:type="paragraph" w:customStyle="1" w:styleId="DFD16D90BF0E4149951A1579B442FC79">
    <w:name w:val="DFD16D90BF0E4149951A1579B442FC79"/>
    <w:pPr>
      <w:spacing w:after="200" w:line="276" w:lineRule="auto"/>
    </w:pPr>
  </w:style>
  <w:style w:type="paragraph" w:customStyle="1" w:styleId="3679DB094B80403CAD2270C31C214A9D">
    <w:name w:val="3679DB094B80403CAD2270C31C214A9D"/>
    <w:pPr>
      <w:spacing w:after="200" w:line="276" w:lineRule="auto"/>
    </w:pPr>
  </w:style>
  <w:style w:type="paragraph" w:customStyle="1" w:styleId="C14CB9D4066D444398FDFEB6C59D45E4">
    <w:name w:val="C14CB9D4066D444398FDFEB6C59D45E4"/>
    <w:pPr>
      <w:spacing w:after="200" w:line="276" w:lineRule="auto"/>
    </w:pPr>
  </w:style>
  <w:style w:type="paragraph" w:customStyle="1" w:styleId="994F8403C3D04879B42D68D0D9A2390E">
    <w:name w:val="994F8403C3D04879B42D68D0D9A2390E"/>
    <w:pPr>
      <w:spacing w:after="200" w:line="276" w:lineRule="auto"/>
    </w:pPr>
  </w:style>
  <w:style w:type="paragraph" w:customStyle="1" w:styleId="80CB63C0062A4132A52BC99E49218000">
    <w:name w:val="80CB63C0062A4132A52BC99E49218000"/>
    <w:pPr>
      <w:spacing w:after="200" w:line="276" w:lineRule="auto"/>
    </w:pPr>
  </w:style>
  <w:style w:type="paragraph" w:customStyle="1" w:styleId="0C37A7DE5D354F328CCE4E0B60AD7A10">
    <w:name w:val="0C37A7DE5D354F328CCE4E0B60AD7A10"/>
    <w:pPr>
      <w:spacing w:after="200" w:line="276" w:lineRule="auto"/>
    </w:pPr>
  </w:style>
  <w:style w:type="paragraph" w:customStyle="1" w:styleId="397385D5F94D4EDD9821B3F2CF0213DB">
    <w:name w:val="397385D5F94D4EDD9821B3F2CF0213DB"/>
    <w:pPr>
      <w:spacing w:after="200" w:line="276" w:lineRule="auto"/>
    </w:pPr>
  </w:style>
  <w:style w:type="paragraph" w:customStyle="1" w:styleId="0716DD23E67249D88EEFD8F44AA12CDB">
    <w:name w:val="0716DD23E67249D88EEFD8F44AA12CDB"/>
    <w:pPr>
      <w:spacing w:after="200" w:line="276" w:lineRule="auto"/>
    </w:pPr>
  </w:style>
  <w:style w:type="paragraph" w:customStyle="1" w:styleId="0712D2042ADC4CBB92D9B28E7E8FE492">
    <w:name w:val="0712D2042ADC4CBB92D9B28E7E8FE492"/>
    <w:pPr>
      <w:spacing w:after="200" w:line="276" w:lineRule="auto"/>
    </w:pPr>
  </w:style>
  <w:style w:type="paragraph" w:customStyle="1" w:styleId="144DC1737DB74865A8134E8EF93D1081">
    <w:name w:val="144DC1737DB74865A8134E8EF93D1081"/>
    <w:pPr>
      <w:spacing w:after="200" w:line="276" w:lineRule="auto"/>
    </w:pPr>
  </w:style>
  <w:style w:type="paragraph" w:customStyle="1" w:styleId="F6558468C17D4526913AB2229206BFCE">
    <w:name w:val="F6558468C17D4526913AB2229206BFCE"/>
    <w:pPr>
      <w:spacing w:after="200" w:line="276" w:lineRule="auto"/>
    </w:pPr>
  </w:style>
  <w:style w:type="paragraph" w:customStyle="1" w:styleId="54CB761A124A41DCBEDE00CD2CBD32B8">
    <w:name w:val="54CB761A124A41DCBEDE00CD2CBD32B8"/>
    <w:pPr>
      <w:spacing w:after="200" w:line="276" w:lineRule="auto"/>
    </w:pPr>
  </w:style>
  <w:style w:type="paragraph" w:customStyle="1" w:styleId="E119E0F712734819B14671F1F1B8FF28">
    <w:name w:val="E119E0F712734819B14671F1F1B8FF28"/>
    <w:pPr>
      <w:spacing w:after="200" w:line="276" w:lineRule="auto"/>
    </w:pPr>
  </w:style>
  <w:style w:type="paragraph" w:customStyle="1" w:styleId="AC7CEC4921EE48A1BBC272CE52952016">
    <w:name w:val="AC7CEC4921EE48A1BBC272CE52952016"/>
    <w:pPr>
      <w:spacing w:after="0" w:line="240" w:lineRule="auto"/>
    </w:pPr>
    <w:rPr>
      <w:rFonts w:ascii="Times New Roman" w:eastAsia="Times New Roman" w:hAnsi="Times New Roman" w:cs="Times New Roman"/>
      <w:sz w:val="20"/>
      <w:szCs w:val="20"/>
      <w:lang w:val="en-US" w:eastAsia="en-US"/>
    </w:rPr>
  </w:style>
  <w:style w:type="paragraph" w:customStyle="1" w:styleId="27692E1CC5BF47A1A1B386F834D53773">
    <w:name w:val="27692E1CC5BF47A1A1B386F834D537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C93FB9A8EDF4249B52A1C254CE4F5431">
    <w:name w:val="FC93FB9A8EDF4249B52A1C254CE4F5431"/>
    <w:pPr>
      <w:keepLines/>
      <w:spacing w:before="240" w:after="0" w:line="240" w:lineRule="auto"/>
      <w:jc w:val="both"/>
    </w:pPr>
    <w:rPr>
      <w:rFonts w:ascii="Arial" w:eastAsia="Times New Roman" w:hAnsi="Arial" w:cs="Arial"/>
      <w:sz w:val="20"/>
      <w:szCs w:val="20"/>
    </w:rPr>
  </w:style>
  <w:style w:type="paragraph" w:customStyle="1" w:styleId="EECDDC4D8BF14DA8A55C93B3655513481">
    <w:name w:val="EECDDC4D8BF14DA8A55C93B3655513481"/>
    <w:pPr>
      <w:keepLines/>
      <w:spacing w:before="240" w:after="0" w:line="240" w:lineRule="auto"/>
      <w:jc w:val="both"/>
    </w:pPr>
    <w:rPr>
      <w:rFonts w:ascii="Arial" w:eastAsia="Times New Roman" w:hAnsi="Arial" w:cs="Arial"/>
      <w:sz w:val="20"/>
      <w:szCs w:val="20"/>
    </w:rPr>
  </w:style>
  <w:style w:type="paragraph" w:customStyle="1" w:styleId="ABB8E3C81B6F49469798774F854F8D4B1">
    <w:name w:val="ABB8E3C81B6F49469798774F854F8D4B1"/>
    <w:pPr>
      <w:keepLines/>
      <w:spacing w:before="240" w:after="0" w:line="240" w:lineRule="auto"/>
      <w:jc w:val="both"/>
    </w:pPr>
    <w:rPr>
      <w:rFonts w:ascii="Arial" w:eastAsia="Times New Roman" w:hAnsi="Arial" w:cs="Arial"/>
      <w:sz w:val="20"/>
      <w:szCs w:val="20"/>
    </w:rPr>
  </w:style>
  <w:style w:type="paragraph" w:customStyle="1" w:styleId="09365A66169F43DFAF4ADD518828DD111">
    <w:name w:val="09365A66169F43DFAF4ADD518828DD111"/>
    <w:pPr>
      <w:keepLines/>
      <w:spacing w:before="240" w:after="0" w:line="240" w:lineRule="auto"/>
      <w:jc w:val="both"/>
    </w:pPr>
    <w:rPr>
      <w:rFonts w:ascii="Arial" w:eastAsia="Times New Roman" w:hAnsi="Arial" w:cs="Arial"/>
      <w:sz w:val="20"/>
      <w:szCs w:val="20"/>
    </w:rPr>
  </w:style>
  <w:style w:type="paragraph" w:customStyle="1" w:styleId="3ECA2C64ACA94F569D645AC2994E5BC21">
    <w:name w:val="3ECA2C64ACA94F569D645AC2994E5BC21"/>
    <w:pPr>
      <w:keepLines/>
      <w:spacing w:before="240" w:after="0" w:line="240" w:lineRule="auto"/>
      <w:jc w:val="both"/>
    </w:pPr>
    <w:rPr>
      <w:rFonts w:ascii="Arial" w:eastAsia="Times New Roman" w:hAnsi="Arial" w:cs="Arial"/>
      <w:sz w:val="20"/>
      <w:szCs w:val="20"/>
    </w:rPr>
  </w:style>
  <w:style w:type="paragraph" w:customStyle="1" w:styleId="8E4F391BE7FB4A0CBBB0D3DE4A1C1D031">
    <w:name w:val="8E4F391BE7FB4A0CBBB0D3DE4A1C1D031"/>
    <w:pPr>
      <w:keepLines/>
      <w:spacing w:before="240" w:after="0" w:line="240" w:lineRule="auto"/>
      <w:jc w:val="both"/>
    </w:pPr>
    <w:rPr>
      <w:rFonts w:ascii="Arial" w:eastAsia="Times New Roman" w:hAnsi="Arial" w:cs="Arial"/>
      <w:sz w:val="20"/>
      <w:szCs w:val="20"/>
    </w:rPr>
  </w:style>
  <w:style w:type="paragraph" w:customStyle="1" w:styleId="3E7225CC25444076A9774E57FEF559301">
    <w:name w:val="3E7225CC25444076A9774E57FEF559301"/>
    <w:pPr>
      <w:keepLines/>
      <w:spacing w:before="240" w:after="0" w:line="240" w:lineRule="auto"/>
      <w:jc w:val="both"/>
    </w:pPr>
    <w:rPr>
      <w:rFonts w:ascii="Arial" w:eastAsia="Times New Roman" w:hAnsi="Arial" w:cs="Arial"/>
      <w:sz w:val="20"/>
      <w:szCs w:val="20"/>
    </w:rPr>
  </w:style>
  <w:style w:type="paragraph" w:customStyle="1" w:styleId="B0F4461EEF2644F1AD37406858A248141">
    <w:name w:val="B0F4461EEF2644F1AD37406858A248141"/>
    <w:pPr>
      <w:keepLines/>
      <w:spacing w:before="240" w:after="0" w:line="240" w:lineRule="auto"/>
      <w:jc w:val="both"/>
    </w:pPr>
    <w:rPr>
      <w:rFonts w:ascii="Arial" w:eastAsia="Times New Roman" w:hAnsi="Arial" w:cs="Arial"/>
      <w:sz w:val="20"/>
      <w:szCs w:val="20"/>
    </w:rPr>
  </w:style>
  <w:style w:type="paragraph" w:customStyle="1" w:styleId="5D063592B9F64BE1B21B4D64C8AB94CC1">
    <w:name w:val="5D063592B9F64BE1B21B4D64C8AB94CC1"/>
    <w:pPr>
      <w:keepLines/>
      <w:spacing w:before="240" w:after="0" w:line="240" w:lineRule="auto"/>
      <w:jc w:val="both"/>
    </w:pPr>
    <w:rPr>
      <w:rFonts w:ascii="Arial" w:eastAsia="Times New Roman" w:hAnsi="Arial" w:cs="Arial"/>
      <w:sz w:val="20"/>
      <w:szCs w:val="20"/>
    </w:rPr>
  </w:style>
  <w:style w:type="paragraph" w:customStyle="1" w:styleId="76BC03326A3440E28C2D200BD7FEC8121">
    <w:name w:val="76BC03326A3440E28C2D200BD7FEC8121"/>
    <w:pPr>
      <w:keepLines/>
      <w:spacing w:before="240" w:after="0" w:line="240" w:lineRule="auto"/>
      <w:jc w:val="both"/>
    </w:pPr>
    <w:rPr>
      <w:rFonts w:ascii="Arial" w:eastAsia="Times New Roman" w:hAnsi="Arial" w:cs="Arial"/>
      <w:sz w:val="20"/>
      <w:szCs w:val="20"/>
    </w:rPr>
  </w:style>
  <w:style w:type="paragraph" w:customStyle="1" w:styleId="E4BCB3DD71F14865B4563F46EF2998271">
    <w:name w:val="E4BCB3DD71F14865B4563F46EF2998271"/>
    <w:pPr>
      <w:keepLines/>
      <w:spacing w:before="240" w:after="0" w:line="240" w:lineRule="auto"/>
      <w:jc w:val="both"/>
    </w:pPr>
    <w:rPr>
      <w:rFonts w:ascii="Arial" w:eastAsia="Times New Roman" w:hAnsi="Arial" w:cs="Arial"/>
      <w:sz w:val="20"/>
      <w:szCs w:val="20"/>
    </w:rPr>
  </w:style>
  <w:style w:type="paragraph" w:customStyle="1" w:styleId="68E7C4665D274BA59F8FC18F0E3D54061">
    <w:name w:val="68E7C4665D274BA59F8FC18F0E3D54061"/>
    <w:pPr>
      <w:keepLines/>
      <w:spacing w:before="240" w:after="0" w:line="240" w:lineRule="auto"/>
      <w:jc w:val="both"/>
    </w:pPr>
    <w:rPr>
      <w:rFonts w:ascii="Arial" w:eastAsia="Times New Roman" w:hAnsi="Arial" w:cs="Arial"/>
      <w:sz w:val="20"/>
      <w:szCs w:val="20"/>
    </w:rPr>
  </w:style>
  <w:style w:type="paragraph" w:customStyle="1" w:styleId="21B024AA11074D9ABC616A7D5C8E8FB41">
    <w:name w:val="21B024AA11074D9ABC616A7D5C8E8FB41"/>
    <w:pPr>
      <w:keepLines/>
      <w:spacing w:before="240" w:after="0" w:line="240" w:lineRule="auto"/>
      <w:jc w:val="both"/>
    </w:pPr>
    <w:rPr>
      <w:rFonts w:ascii="Arial" w:eastAsia="Times New Roman" w:hAnsi="Arial" w:cs="Arial"/>
      <w:sz w:val="20"/>
      <w:szCs w:val="20"/>
    </w:rPr>
  </w:style>
  <w:style w:type="paragraph" w:customStyle="1" w:styleId="E7D43C0B5BAE4097AE4C12416E2DC9341">
    <w:name w:val="E7D43C0B5BAE4097AE4C12416E2DC9341"/>
    <w:pPr>
      <w:keepLines/>
      <w:spacing w:before="240" w:after="0" w:line="240" w:lineRule="auto"/>
      <w:jc w:val="both"/>
    </w:pPr>
    <w:rPr>
      <w:rFonts w:ascii="Arial" w:eastAsia="Times New Roman" w:hAnsi="Arial" w:cs="Arial"/>
      <w:sz w:val="20"/>
      <w:szCs w:val="20"/>
    </w:rPr>
  </w:style>
  <w:style w:type="paragraph" w:customStyle="1" w:styleId="E09DBB30720B4CBC9623B1E321683A591">
    <w:name w:val="E09DBB30720B4CBC9623B1E321683A591"/>
    <w:pPr>
      <w:keepLines/>
      <w:spacing w:before="240" w:after="0" w:line="240" w:lineRule="auto"/>
      <w:jc w:val="both"/>
    </w:pPr>
    <w:rPr>
      <w:rFonts w:ascii="Arial" w:eastAsia="Times New Roman" w:hAnsi="Arial" w:cs="Arial"/>
      <w:sz w:val="20"/>
      <w:szCs w:val="20"/>
    </w:rPr>
  </w:style>
  <w:style w:type="paragraph" w:customStyle="1" w:styleId="11B45C04EEF648FF84FB8B19ED010E5F1">
    <w:name w:val="11B45C04EEF648FF84FB8B19ED010E5F1"/>
    <w:pPr>
      <w:keepLines/>
      <w:spacing w:before="240" w:after="0" w:line="240" w:lineRule="auto"/>
      <w:jc w:val="both"/>
    </w:pPr>
    <w:rPr>
      <w:rFonts w:ascii="Arial" w:eastAsia="Times New Roman" w:hAnsi="Arial" w:cs="Arial"/>
      <w:sz w:val="20"/>
      <w:szCs w:val="20"/>
    </w:rPr>
  </w:style>
  <w:style w:type="paragraph" w:customStyle="1" w:styleId="7824FB439514406D869EFAAA23BE93771">
    <w:name w:val="7824FB439514406D869EFAAA23BE93771"/>
    <w:pPr>
      <w:keepLines/>
      <w:spacing w:before="240" w:after="0" w:line="240" w:lineRule="auto"/>
      <w:jc w:val="both"/>
    </w:pPr>
    <w:rPr>
      <w:rFonts w:ascii="Arial" w:eastAsia="Times New Roman" w:hAnsi="Arial" w:cs="Arial"/>
      <w:sz w:val="20"/>
      <w:szCs w:val="20"/>
    </w:rPr>
  </w:style>
  <w:style w:type="paragraph" w:customStyle="1" w:styleId="609BB345FE6A457B8BE61BCA8E409A2E1">
    <w:name w:val="609BB345FE6A457B8BE61BCA8E409A2E1"/>
    <w:pPr>
      <w:keepLines/>
      <w:spacing w:before="240" w:after="0" w:line="240" w:lineRule="auto"/>
      <w:jc w:val="both"/>
    </w:pPr>
    <w:rPr>
      <w:rFonts w:ascii="Arial" w:eastAsia="Times New Roman" w:hAnsi="Arial" w:cs="Arial"/>
      <w:sz w:val="20"/>
      <w:szCs w:val="20"/>
    </w:rPr>
  </w:style>
  <w:style w:type="paragraph" w:customStyle="1" w:styleId="DFD16D90BF0E4149951A1579B442FC791">
    <w:name w:val="DFD16D90BF0E4149951A1579B442FC79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3679DB094B80403CAD2270C31C214A9D1">
    <w:name w:val="3679DB094B80403CAD2270C31C214A9D1"/>
    <w:pPr>
      <w:keepLines/>
      <w:spacing w:before="240" w:after="0" w:line="240" w:lineRule="auto"/>
      <w:jc w:val="both"/>
    </w:pPr>
    <w:rPr>
      <w:rFonts w:ascii="Arial" w:eastAsia="Times New Roman" w:hAnsi="Arial" w:cs="Arial"/>
      <w:sz w:val="20"/>
      <w:szCs w:val="20"/>
    </w:rPr>
  </w:style>
  <w:style w:type="paragraph" w:customStyle="1" w:styleId="C14CB9D4066D444398FDFEB6C59D45E41">
    <w:name w:val="C14CB9D4066D444398FDFEB6C59D45E41"/>
    <w:pPr>
      <w:keepLines/>
      <w:spacing w:before="240" w:after="0" w:line="240" w:lineRule="auto"/>
      <w:jc w:val="both"/>
    </w:pPr>
    <w:rPr>
      <w:rFonts w:ascii="Arial" w:eastAsia="Times New Roman" w:hAnsi="Arial" w:cs="Arial"/>
      <w:sz w:val="20"/>
      <w:szCs w:val="20"/>
    </w:rPr>
  </w:style>
  <w:style w:type="paragraph" w:customStyle="1" w:styleId="994F8403C3D04879B42D68D0D9A2390E1">
    <w:name w:val="994F8403C3D04879B42D68D0D9A2390E1"/>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80CB63C0062A4132A52BC99E492180001">
    <w:name w:val="80CB63C0062A4132A52BC99E492180001"/>
    <w:pPr>
      <w:keepLines/>
      <w:spacing w:before="240" w:after="0" w:line="240" w:lineRule="auto"/>
      <w:jc w:val="both"/>
    </w:pPr>
    <w:rPr>
      <w:rFonts w:ascii="Arial" w:eastAsia="Times New Roman" w:hAnsi="Arial" w:cs="Arial"/>
      <w:sz w:val="20"/>
      <w:szCs w:val="20"/>
    </w:rPr>
  </w:style>
  <w:style w:type="paragraph" w:customStyle="1" w:styleId="0C37A7DE5D354F328CCE4E0B60AD7A101">
    <w:name w:val="0C37A7DE5D354F328CCE4E0B60AD7A101"/>
    <w:pPr>
      <w:keepLines/>
      <w:spacing w:before="240" w:after="0" w:line="240" w:lineRule="auto"/>
      <w:jc w:val="both"/>
    </w:pPr>
    <w:rPr>
      <w:rFonts w:ascii="Arial" w:eastAsia="Times New Roman" w:hAnsi="Arial" w:cs="Arial"/>
      <w:sz w:val="20"/>
      <w:szCs w:val="20"/>
    </w:rPr>
  </w:style>
  <w:style w:type="paragraph" w:customStyle="1" w:styleId="397385D5F94D4EDD9821B3F2CF0213DB1">
    <w:name w:val="397385D5F94D4EDD9821B3F2CF0213DB1"/>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0716DD23E67249D88EEFD8F44AA12CDB1">
    <w:name w:val="0716DD23E67249D88EEFD8F44AA12CDB1"/>
    <w:pPr>
      <w:keepLines/>
      <w:spacing w:before="240" w:after="0" w:line="240" w:lineRule="auto"/>
      <w:jc w:val="both"/>
    </w:pPr>
    <w:rPr>
      <w:rFonts w:ascii="Arial" w:eastAsia="Times New Roman" w:hAnsi="Arial" w:cs="Arial"/>
      <w:sz w:val="20"/>
      <w:szCs w:val="20"/>
    </w:rPr>
  </w:style>
  <w:style w:type="paragraph" w:customStyle="1" w:styleId="0712D2042ADC4CBB92D9B28E7E8FE4921">
    <w:name w:val="0712D2042ADC4CBB92D9B28E7E8FE4921"/>
    <w:pPr>
      <w:keepLines/>
      <w:spacing w:before="240" w:after="0" w:line="240" w:lineRule="auto"/>
      <w:jc w:val="both"/>
    </w:pPr>
    <w:rPr>
      <w:rFonts w:ascii="Arial" w:eastAsia="Times New Roman" w:hAnsi="Arial" w:cs="Arial"/>
      <w:sz w:val="20"/>
      <w:szCs w:val="20"/>
    </w:rPr>
  </w:style>
  <w:style w:type="paragraph" w:customStyle="1" w:styleId="144DC1737DB74865A8134E8EF93D10811">
    <w:name w:val="144DC1737DB74865A8134E8EF93D10811"/>
    <w:pPr>
      <w:keepLines/>
      <w:spacing w:before="240" w:after="0" w:line="240" w:lineRule="auto"/>
      <w:jc w:val="both"/>
    </w:pPr>
    <w:rPr>
      <w:rFonts w:ascii="Arial" w:eastAsia="Times New Roman" w:hAnsi="Arial" w:cs="Arial"/>
      <w:sz w:val="20"/>
      <w:szCs w:val="20"/>
    </w:rPr>
  </w:style>
  <w:style w:type="paragraph" w:customStyle="1" w:styleId="F6558468C17D4526913AB2229206BFCE1">
    <w:name w:val="F6558468C17D4526913AB2229206BFCE1"/>
    <w:pPr>
      <w:keepLines/>
      <w:spacing w:before="240" w:after="0" w:line="240" w:lineRule="auto"/>
      <w:jc w:val="both"/>
    </w:pPr>
    <w:rPr>
      <w:rFonts w:ascii="Arial" w:eastAsia="Times New Roman" w:hAnsi="Arial" w:cs="Arial"/>
      <w:sz w:val="20"/>
      <w:szCs w:val="20"/>
    </w:rPr>
  </w:style>
  <w:style w:type="paragraph" w:customStyle="1" w:styleId="54CB761A124A41DCBEDE00CD2CBD32B81">
    <w:name w:val="54CB761A124A41DCBEDE00CD2CBD32B81"/>
    <w:pPr>
      <w:keepLines/>
      <w:spacing w:before="240" w:after="0" w:line="240" w:lineRule="auto"/>
      <w:jc w:val="both"/>
    </w:pPr>
    <w:rPr>
      <w:rFonts w:ascii="Arial" w:eastAsia="Times New Roman" w:hAnsi="Arial" w:cs="Arial"/>
      <w:sz w:val="20"/>
      <w:szCs w:val="20"/>
    </w:rPr>
  </w:style>
  <w:style w:type="paragraph" w:customStyle="1" w:styleId="E119E0F712734819B14671F1F1B8FF281">
    <w:name w:val="E119E0F712734819B14671F1F1B8FF281"/>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25F8E8B2C7504BA099DE552FD045D41E">
    <w:name w:val="25F8E8B2C7504BA099DE552FD045D41E"/>
    <w:pPr>
      <w:spacing w:after="200" w:line="276" w:lineRule="auto"/>
    </w:pPr>
  </w:style>
  <w:style w:type="paragraph" w:customStyle="1" w:styleId="C26E3462B85947E4A9AB8B86C604C52F">
    <w:name w:val="C26E3462B85947E4A9AB8B86C604C52F"/>
    <w:pPr>
      <w:spacing w:after="200" w:line="276" w:lineRule="auto"/>
    </w:pPr>
  </w:style>
  <w:style w:type="paragraph" w:customStyle="1" w:styleId="955ECF096C3343BF840A3AEB8E6776F4">
    <w:name w:val="955ECF096C3343BF840A3AEB8E6776F4"/>
    <w:pPr>
      <w:spacing w:after="200" w:line="276" w:lineRule="auto"/>
    </w:pPr>
  </w:style>
  <w:style w:type="paragraph" w:customStyle="1" w:styleId="4CE406623D174B52B98DB46B049347E9">
    <w:name w:val="4CE406623D174B52B98DB46B049347E9"/>
    <w:pPr>
      <w:spacing w:after="200" w:line="276" w:lineRule="auto"/>
    </w:pPr>
  </w:style>
  <w:style w:type="paragraph" w:customStyle="1" w:styleId="E7DB4920FAE249F1B4DE40696394127E">
    <w:name w:val="E7DB4920FAE249F1B4DE40696394127E"/>
    <w:pPr>
      <w:spacing w:after="200" w:line="276" w:lineRule="auto"/>
    </w:pPr>
  </w:style>
  <w:style w:type="paragraph" w:customStyle="1" w:styleId="06ACDE0749E14E73B2A3BA1409CA26F4">
    <w:name w:val="06ACDE0749E14E73B2A3BA1409CA26F4"/>
  </w:style>
  <w:style w:type="paragraph" w:customStyle="1" w:styleId="06ACDE0749E14E73B2A3BA1409CA26F41">
    <w:name w:val="06ACDE0749E14E73B2A3BA1409CA26F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26DC1BCFA3764C67BBCF31968D0BA9DC2">
    <w:name w:val="26DC1BCFA3764C67BBCF31968D0BA9DC2"/>
    <w:pPr>
      <w:keepLines/>
      <w:spacing w:before="240" w:after="0" w:line="240" w:lineRule="auto"/>
      <w:jc w:val="both"/>
    </w:pPr>
    <w:rPr>
      <w:rFonts w:ascii="Arial" w:eastAsia="Times New Roman" w:hAnsi="Arial" w:cs="Arial"/>
      <w:sz w:val="20"/>
      <w:szCs w:val="20"/>
    </w:rPr>
  </w:style>
  <w:style w:type="paragraph" w:customStyle="1" w:styleId="43B92E233BEA44C9A456C4FEAAD812312">
    <w:name w:val="43B92E233BEA44C9A456C4FEAAD81231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C93FB9A8EDF4249B52A1C254CE4F5432">
    <w:name w:val="FC93FB9A8EDF4249B52A1C254CE4F5432"/>
    <w:pPr>
      <w:keepLines/>
      <w:spacing w:before="240" w:after="0" w:line="240" w:lineRule="auto"/>
      <w:jc w:val="both"/>
    </w:pPr>
    <w:rPr>
      <w:rFonts w:ascii="Arial" w:eastAsia="Times New Roman" w:hAnsi="Arial" w:cs="Arial"/>
      <w:sz w:val="20"/>
      <w:szCs w:val="20"/>
    </w:rPr>
  </w:style>
  <w:style w:type="paragraph" w:customStyle="1" w:styleId="EECDDC4D8BF14DA8A55C93B3655513482">
    <w:name w:val="EECDDC4D8BF14DA8A55C93B3655513482"/>
    <w:pPr>
      <w:keepLines/>
      <w:spacing w:before="240" w:after="0" w:line="240" w:lineRule="auto"/>
      <w:jc w:val="both"/>
    </w:pPr>
    <w:rPr>
      <w:rFonts w:ascii="Arial" w:eastAsia="Times New Roman" w:hAnsi="Arial" w:cs="Arial"/>
      <w:sz w:val="20"/>
      <w:szCs w:val="20"/>
    </w:rPr>
  </w:style>
  <w:style w:type="paragraph" w:customStyle="1" w:styleId="ABB8E3C81B6F49469798774F854F8D4B2">
    <w:name w:val="ABB8E3C81B6F49469798774F854F8D4B2"/>
    <w:pPr>
      <w:keepLines/>
      <w:spacing w:before="240" w:after="0" w:line="240" w:lineRule="auto"/>
      <w:jc w:val="both"/>
    </w:pPr>
    <w:rPr>
      <w:rFonts w:ascii="Arial" w:eastAsia="Times New Roman" w:hAnsi="Arial" w:cs="Arial"/>
      <w:sz w:val="20"/>
      <w:szCs w:val="20"/>
    </w:rPr>
  </w:style>
  <w:style w:type="paragraph" w:customStyle="1" w:styleId="09365A66169F43DFAF4ADD518828DD112">
    <w:name w:val="09365A66169F43DFAF4ADD518828DD112"/>
    <w:pPr>
      <w:keepLines/>
      <w:spacing w:before="240" w:after="0" w:line="240" w:lineRule="auto"/>
      <w:jc w:val="both"/>
    </w:pPr>
    <w:rPr>
      <w:rFonts w:ascii="Arial" w:eastAsia="Times New Roman" w:hAnsi="Arial" w:cs="Arial"/>
      <w:sz w:val="20"/>
      <w:szCs w:val="20"/>
    </w:rPr>
  </w:style>
  <w:style w:type="paragraph" w:customStyle="1" w:styleId="3ECA2C64ACA94F569D645AC2994E5BC22">
    <w:name w:val="3ECA2C64ACA94F569D645AC2994E5BC22"/>
    <w:pPr>
      <w:keepLines/>
      <w:spacing w:before="240" w:after="0" w:line="240" w:lineRule="auto"/>
      <w:jc w:val="both"/>
    </w:pPr>
    <w:rPr>
      <w:rFonts w:ascii="Arial" w:eastAsia="Times New Roman" w:hAnsi="Arial" w:cs="Arial"/>
      <w:sz w:val="20"/>
      <w:szCs w:val="20"/>
    </w:rPr>
  </w:style>
  <w:style w:type="paragraph" w:customStyle="1" w:styleId="8E4F391BE7FB4A0CBBB0D3DE4A1C1D032">
    <w:name w:val="8E4F391BE7FB4A0CBBB0D3DE4A1C1D032"/>
    <w:pPr>
      <w:keepLines/>
      <w:spacing w:before="240" w:after="0" w:line="240" w:lineRule="auto"/>
      <w:jc w:val="both"/>
    </w:pPr>
    <w:rPr>
      <w:rFonts w:ascii="Arial" w:eastAsia="Times New Roman" w:hAnsi="Arial" w:cs="Arial"/>
      <w:sz w:val="20"/>
      <w:szCs w:val="20"/>
    </w:rPr>
  </w:style>
  <w:style w:type="paragraph" w:customStyle="1" w:styleId="3E7225CC25444076A9774E57FEF559302">
    <w:name w:val="3E7225CC25444076A9774E57FEF559302"/>
    <w:pPr>
      <w:keepLines/>
      <w:spacing w:before="240" w:after="0" w:line="240" w:lineRule="auto"/>
      <w:jc w:val="both"/>
    </w:pPr>
    <w:rPr>
      <w:rFonts w:ascii="Arial" w:eastAsia="Times New Roman" w:hAnsi="Arial" w:cs="Arial"/>
      <w:sz w:val="20"/>
      <w:szCs w:val="20"/>
    </w:rPr>
  </w:style>
  <w:style w:type="paragraph" w:customStyle="1" w:styleId="B0F4461EEF2644F1AD37406858A248142">
    <w:name w:val="B0F4461EEF2644F1AD37406858A248142"/>
    <w:pPr>
      <w:keepLines/>
      <w:spacing w:before="240" w:after="0" w:line="240" w:lineRule="auto"/>
      <w:jc w:val="both"/>
    </w:pPr>
    <w:rPr>
      <w:rFonts w:ascii="Arial" w:eastAsia="Times New Roman" w:hAnsi="Arial" w:cs="Arial"/>
      <w:sz w:val="20"/>
      <w:szCs w:val="20"/>
    </w:rPr>
  </w:style>
  <w:style w:type="paragraph" w:customStyle="1" w:styleId="5D063592B9F64BE1B21B4D64C8AB94CC2">
    <w:name w:val="5D063592B9F64BE1B21B4D64C8AB94CC2"/>
    <w:pPr>
      <w:keepLines/>
      <w:spacing w:before="240" w:after="0" w:line="240" w:lineRule="auto"/>
      <w:jc w:val="both"/>
    </w:pPr>
    <w:rPr>
      <w:rFonts w:ascii="Arial" w:eastAsia="Times New Roman" w:hAnsi="Arial" w:cs="Arial"/>
      <w:sz w:val="20"/>
      <w:szCs w:val="20"/>
    </w:rPr>
  </w:style>
  <w:style w:type="paragraph" w:customStyle="1" w:styleId="76BC03326A3440E28C2D200BD7FEC8122">
    <w:name w:val="76BC03326A3440E28C2D200BD7FEC8122"/>
    <w:pPr>
      <w:keepLines/>
      <w:spacing w:before="240" w:after="0" w:line="240" w:lineRule="auto"/>
      <w:jc w:val="both"/>
    </w:pPr>
    <w:rPr>
      <w:rFonts w:ascii="Arial" w:eastAsia="Times New Roman" w:hAnsi="Arial" w:cs="Arial"/>
      <w:sz w:val="20"/>
      <w:szCs w:val="20"/>
    </w:rPr>
  </w:style>
  <w:style w:type="paragraph" w:customStyle="1" w:styleId="E4BCB3DD71F14865B4563F46EF2998272">
    <w:name w:val="E4BCB3DD71F14865B4563F46EF2998272"/>
    <w:pPr>
      <w:keepLines/>
      <w:spacing w:before="240" w:after="0" w:line="240" w:lineRule="auto"/>
      <w:jc w:val="both"/>
    </w:pPr>
    <w:rPr>
      <w:rFonts w:ascii="Arial" w:eastAsia="Times New Roman" w:hAnsi="Arial" w:cs="Arial"/>
      <w:sz w:val="20"/>
      <w:szCs w:val="20"/>
    </w:rPr>
  </w:style>
  <w:style w:type="paragraph" w:customStyle="1" w:styleId="68E7C4665D274BA59F8FC18F0E3D54062">
    <w:name w:val="68E7C4665D274BA59F8FC18F0E3D54062"/>
    <w:pPr>
      <w:keepLines/>
      <w:spacing w:before="240" w:after="0" w:line="240" w:lineRule="auto"/>
      <w:jc w:val="both"/>
    </w:pPr>
    <w:rPr>
      <w:rFonts w:ascii="Arial" w:eastAsia="Times New Roman" w:hAnsi="Arial" w:cs="Arial"/>
      <w:sz w:val="20"/>
      <w:szCs w:val="20"/>
    </w:rPr>
  </w:style>
  <w:style w:type="paragraph" w:customStyle="1" w:styleId="21B024AA11074D9ABC616A7D5C8E8FB42">
    <w:name w:val="21B024AA11074D9ABC616A7D5C8E8FB42"/>
    <w:pPr>
      <w:keepLines/>
      <w:spacing w:before="240" w:after="0" w:line="240" w:lineRule="auto"/>
      <w:jc w:val="both"/>
    </w:pPr>
    <w:rPr>
      <w:rFonts w:ascii="Arial" w:eastAsia="Times New Roman" w:hAnsi="Arial" w:cs="Arial"/>
      <w:sz w:val="20"/>
      <w:szCs w:val="20"/>
    </w:rPr>
  </w:style>
  <w:style w:type="paragraph" w:customStyle="1" w:styleId="E7D43C0B5BAE4097AE4C12416E2DC9342">
    <w:name w:val="E7D43C0B5BAE4097AE4C12416E2DC9342"/>
    <w:pPr>
      <w:keepLines/>
      <w:spacing w:before="240" w:after="0" w:line="240" w:lineRule="auto"/>
      <w:jc w:val="both"/>
    </w:pPr>
    <w:rPr>
      <w:rFonts w:ascii="Arial" w:eastAsia="Times New Roman" w:hAnsi="Arial" w:cs="Arial"/>
      <w:sz w:val="20"/>
      <w:szCs w:val="20"/>
    </w:rPr>
  </w:style>
  <w:style w:type="paragraph" w:customStyle="1" w:styleId="E09DBB30720B4CBC9623B1E321683A592">
    <w:name w:val="E09DBB30720B4CBC9623B1E321683A592"/>
    <w:pPr>
      <w:keepLines/>
      <w:spacing w:before="240" w:after="0" w:line="240" w:lineRule="auto"/>
      <w:jc w:val="both"/>
    </w:pPr>
    <w:rPr>
      <w:rFonts w:ascii="Arial" w:eastAsia="Times New Roman" w:hAnsi="Arial" w:cs="Arial"/>
      <w:sz w:val="20"/>
      <w:szCs w:val="20"/>
    </w:rPr>
  </w:style>
  <w:style w:type="paragraph" w:customStyle="1" w:styleId="11B45C04EEF648FF84FB8B19ED010E5F2">
    <w:name w:val="11B45C04EEF648FF84FB8B19ED010E5F2"/>
    <w:pPr>
      <w:keepLines/>
      <w:spacing w:before="240" w:after="0" w:line="240" w:lineRule="auto"/>
      <w:jc w:val="both"/>
    </w:pPr>
    <w:rPr>
      <w:rFonts w:ascii="Arial" w:eastAsia="Times New Roman" w:hAnsi="Arial" w:cs="Arial"/>
      <w:sz w:val="20"/>
      <w:szCs w:val="20"/>
    </w:rPr>
  </w:style>
  <w:style w:type="paragraph" w:customStyle="1" w:styleId="7824FB439514406D869EFAAA23BE93772">
    <w:name w:val="7824FB439514406D869EFAAA23BE93772"/>
    <w:pPr>
      <w:keepLines/>
      <w:spacing w:before="240" w:after="0" w:line="240" w:lineRule="auto"/>
      <w:jc w:val="both"/>
    </w:pPr>
    <w:rPr>
      <w:rFonts w:ascii="Arial" w:eastAsia="Times New Roman" w:hAnsi="Arial" w:cs="Arial"/>
      <w:sz w:val="20"/>
      <w:szCs w:val="20"/>
    </w:rPr>
  </w:style>
  <w:style w:type="paragraph" w:customStyle="1" w:styleId="609BB345FE6A457B8BE61BCA8E409A2E2">
    <w:name w:val="609BB345FE6A457B8BE61BCA8E409A2E2"/>
    <w:pPr>
      <w:keepLines/>
      <w:spacing w:before="240" w:after="0" w:line="240" w:lineRule="auto"/>
      <w:jc w:val="both"/>
    </w:pPr>
    <w:rPr>
      <w:rFonts w:ascii="Arial" w:eastAsia="Times New Roman" w:hAnsi="Arial" w:cs="Arial"/>
      <w:sz w:val="20"/>
      <w:szCs w:val="20"/>
    </w:rPr>
  </w:style>
  <w:style w:type="paragraph" w:customStyle="1" w:styleId="DFD16D90BF0E4149951A1579B442FC792">
    <w:name w:val="DFD16D90BF0E4149951A1579B442FC79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3679DB094B80403CAD2270C31C214A9D2">
    <w:name w:val="3679DB094B80403CAD2270C31C214A9D2"/>
    <w:pPr>
      <w:keepLines/>
      <w:spacing w:before="240" w:after="0" w:line="240" w:lineRule="auto"/>
      <w:jc w:val="both"/>
    </w:pPr>
    <w:rPr>
      <w:rFonts w:ascii="Arial" w:eastAsia="Times New Roman" w:hAnsi="Arial" w:cs="Arial"/>
      <w:sz w:val="20"/>
      <w:szCs w:val="20"/>
    </w:rPr>
  </w:style>
  <w:style w:type="paragraph" w:customStyle="1" w:styleId="C14CB9D4066D444398FDFEB6C59D45E42">
    <w:name w:val="C14CB9D4066D444398FDFEB6C59D45E42"/>
    <w:pPr>
      <w:keepLines/>
      <w:spacing w:before="240" w:after="0" w:line="240" w:lineRule="auto"/>
      <w:jc w:val="both"/>
    </w:pPr>
    <w:rPr>
      <w:rFonts w:ascii="Arial" w:eastAsia="Times New Roman" w:hAnsi="Arial" w:cs="Arial"/>
      <w:sz w:val="20"/>
      <w:szCs w:val="20"/>
    </w:rPr>
  </w:style>
  <w:style w:type="paragraph" w:customStyle="1" w:styleId="994F8403C3D04879B42D68D0D9A2390E2">
    <w:name w:val="994F8403C3D04879B42D68D0D9A2390E2"/>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80CB63C0062A4132A52BC99E492180002">
    <w:name w:val="80CB63C0062A4132A52BC99E492180002"/>
    <w:pPr>
      <w:keepLines/>
      <w:spacing w:before="240" w:after="0" w:line="240" w:lineRule="auto"/>
      <w:jc w:val="both"/>
    </w:pPr>
    <w:rPr>
      <w:rFonts w:ascii="Arial" w:eastAsia="Times New Roman" w:hAnsi="Arial" w:cs="Arial"/>
      <w:sz w:val="20"/>
      <w:szCs w:val="20"/>
    </w:rPr>
  </w:style>
  <w:style w:type="paragraph" w:customStyle="1" w:styleId="0C37A7DE5D354F328CCE4E0B60AD7A102">
    <w:name w:val="0C37A7DE5D354F328CCE4E0B60AD7A102"/>
    <w:pPr>
      <w:keepLines/>
      <w:spacing w:before="240" w:after="0" w:line="240" w:lineRule="auto"/>
      <w:jc w:val="both"/>
    </w:pPr>
    <w:rPr>
      <w:rFonts w:ascii="Arial" w:eastAsia="Times New Roman" w:hAnsi="Arial" w:cs="Arial"/>
      <w:sz w:val="20"/>
      <w:szCs w:val="20"/>
    </w:rPr>
  </w:style>
  <w:style w:type="paragraph" w:customStyle="1" w:styleId="397385D5F94D4EDD9821B3F2CF0213DB2">
    <w:name w:val="397385D5F94D4EDD9821B3F2CF0213DB2"/>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0716DD23E67249D88EEFD8F44AA12CDB2">
    <w:name w:val="0716DD23E67249D88EEFD8F44AA12CDB2"/>
    <w:pPr>
      <w:keepLines/>
      <w:spacing w:before="240" w:after="0" w:line="240" w:lineRule="auto"/>
      <w:jc w:val="both"/>
    </w:pPr>
    <w:rPr>
      <w:rFonts w:ascii="Arial" w:eastAsia="Times New Roman" w:hAnsi="Arial" w:cs="Arial"/>
      <w:sz w:val="20"/>
      <w:szCs w:val="20"/>
    </w:rPr>
  </w:style>
  <w:style w:type="paragraph" w:customStyle="1" w:styleId="0712D2042ADC4CBB92D9B28E7E8FE4922">
    <w:name w:val="0712D2042ADC4CBB92D9B28E7E8FE4922"/>
    <w:pPr>
      <w:keepLines/>
      <w:spacing w:before="240" w:after="0" w:line="240" w:lineRule="auto"/>
      <w:jc w:val="both"/>
    </w:pPr>
    <w:rPr>
      <w:rFonts w:ascii="Arial" w:eastAsia="Times New Roman" w:hAnsi="Arial" w:cs="Arial"/>
      <w:sz w:val="20"/>
      <w:szCs w:val="20"/>
    </w:rPr>
  </w:style>
  <w:style w:type="paragraph" w:customStyle="1" w:styleId="144DC1737DB74865A8134E8EF93D10812">
    <w:name w:val="144DC1737DB74865A8134E8EF93D10812"/>
    <w:pPr>
      <w:keepLines/>
      <w:spacing w:before="240" w:after="0" w:line="240" w:lineRule="auto"/>
      <w:jc w:val="both"/>
    </w:pPr>
    <w:rPr>
      <w:rFonts w:ascii="Arial" w:eastAsia="Times New Roman" w:hAnsi="Arial" w:cs="Arial"/>
      <w:sz w:val="20"/>
      <w:szCs w:val="20"/>
    </w:rPr>
  </w:style>
  <w:style w:type="paragraph" w:customStyle="1" w:styleId="F6558468C17D4526913AB2229206BFCE2">
    <w:name w:val="F6558468C17D4526913AB2229206BFCE2"/>
    <w:pPr>
      <w:keepLines/>
      <w:spacing w:before="240" w:after="0" w:line="240" w:lineRule="auto"/>
      <w:jc w:val="both"/>
    </w:pPr>
    <w:rPr>
      <w:rFonts w:ascii="Arial" w:eastAsia="Times New Roman" w:hAnsi="Arial" w:cs="Arial"/>
      <w:sz w:val="20"/>
      <w:szCs w:val="20"/>
    </w:rPr>
  </w:style>
  <w:style w:type="paragraph" w:customStyle="1" w:styleId="54CB761A124A41DCBEDE00CD2CBD32B82">
    <w:name w:val="54CB761A124A41DCBEDE00CD2CBD32B82"/>
    <w:pPr>
      <w:keepLines/>
      <w:spacing w:before="240" w:after="0" w:line="240" w:lineRule="auto"/>
      <w:jc w:val="both"/>
    </w:pPr>
    <w:rPr>
      <w:rFonts w:ascii="Arial" w:eastAsia="Times New Roman" w:hAnsi="Arial" w:cs="Arial"/>
      <w:sz w:val="20"/>
      <w:szCs w:val="20"/>
    </w:rPr>
  </w:style>
  <w:style w:type="paragraph" w:customStyle="1" w:styleId="E119E0F712734819B14671F1F1B8FF282">
    <w:name w:val="E119E0F712734819B14671F1F1B8FF282"/>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25F8E8B2C7504BA099DE552FD045D41E1">
    <w:name w:val="25F8E8B2C7504BA099DE552FD045D41E1"/>
    <w:pPr>
      <w:keepLines/>
      <w:spacing w:before="240" w:after="0" w:line="240" w:lineRule="auto"/>
      <w:jc w:val="both"/>
    </w:pPr>
    <w:rPr>
      <w:rFonts w:ascii="Arial" w:eastAsia="Times New Roman" w:hAnsi="Arial" w:cs="Arial"/>
      <w:sz w:val="20"/>
      <w:szCs w:val="20"/>
    </w:rPr>
  </w:style>
  <w:style w:type="paragraph" w:customStyle="1" w:styleId="C26E3462B85947E4A9AB8B86C604C52F1">
    <w:name w:val="C26E3462B85947E4A9AB8B86C604C52F1"/>
    <w:pPr>
      <w:keepLines/>
      <w:spacing w:before="240" w:after="0" w:line="240" w:lineRule="auto"/>
      <w:jc w:val="both"/>
    </w:pPr>
    <w:rPr>
      <w:rFonts w:ascii="Arial" w:eastAsia="Times New Roman" w:hAnsi="Arial" w:cs="Arial"/>
      <w:sz w:val="20"/>
      <w:szCs w:val="20"/>
    </w:rPr>
  </w:style>
  <w:style w:type="paragraph" w:customStyle="1" w:styleId="955ECF096C3343BF840A3AEB8E6776F41">
    <w:name w:val="955ECF096C3343BF840A3AEB8E6776F41"/>
    <w:pPr>
      <w:keepLines/>
      <w:spacing w:before="240" w:after="0" w:line="240" w:lineRule="auto"/>
      <w:jc w:val="both"/>
    </w:pPr>
    <w:rPr>
      <w:rFonts w:ascii="Arial" w:eastAsia="Times New Roman" w:hAnsi="Arial" w:cs="Arial"/>
      <w:sz w:val="20"/>
      <w:szCs w:val="20"/>
    </w:rPr>
  </w:style>
  <w:style w:type="paragraph" w:customStyle="1" w:styleId="4CE406623D174B52B98DB46B049347E91">
    <w:name w:val="4CE406623D174B52B98DB46B049347E91"/>
    <w:pPr>
      <w:keepLines/>
      <w:spacing w:before="240" w:after="0" w:line="240" w:lineRule="auto"/>
      <w:jc w:val="both"/>
    </w:pPr>
    <w:rPr>
      <w:rFonts w:ascii="Arial" w:eastAsia="Times New Roman" w:hAnsi="Arial" w:cs="Arial"/>
      <w:sz w:val="20"/>
      <w:szCs w:val="20"/>
    </w:rPr>
  </w:style>
  <w:style w:type="paragraph" w:customStyle="1" w:styleId="E7DB4920FAE249F1B4DE40696394127E1">
    <w:name w:val="E7DB4920FAE249F1B4DE40696394127E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0250FC26A794BBE94BE24C1819210FE">
    <w:name w:val="E0250FC26A794BBE94BE24C1819210FE"/>
  </w:style>
  <w:style w:type="paragraph" w:customStyle="1" w:styleId="A5FCFDDFDAF24A15B5459E02CCE3485A">
    <w:name w:val="A5FCFDDFDAF24A15B5459E02CCE3485A"/>
  </w:style>
  <w:style w:type="paragraph" w:customStyle="1" w:styleId="620D667838CA411ABC8BF0B332097DD5">
    <w:name w:val="620D667838CA411ABC8BF0B332097DD5"/>
  </w:style>
  <w:style w:type="paragraph" w:customStyle="1" w:styleId="6B18B7BFEB7A4AD19A0D939125D5BC4F">
    <w:name w:val="6B18B7BFEB7A4AD19A0D939125D5BC4F"/>
  </w:style>
  <w:style w:type="paragraph" w:customStyle="1" w:styleId="0744012E91DD49B2AB7FBCD31BF17D7D">
    <w:name w:val="0744012E91DD49B2AB7FBCD31BF17D7D"/>
  </w:style>
  <w:style w:type="paragraph" w:customStyle="1" w:styleId="2F72808EBF9F48629C0283D2455B87B5">
    <w:name w:val="2F72808EBF9F48629C0283D2455B87B5"/>
  </w:style>
  <w:style w:type="paragraph" w:customStyle="1" w:styleId="AD938E038BC849F0BA31E69937FF0033">
    <w:name w:val="AD938E038BC849F0BA31E69937FF0033"/>
  </w:style>
  <w:style w:type="paragraph" w:customStyle="1" w:styleId="CEC61A776E364E09851555C6136D579B">
    <w:name w:val="CEC61A776E364E09851555C6136D579B"/>
  </w:style>
  <w:style w:type="paragraph" w:customStyle="1" w:styleId="95857220BD9143EBA5B90641929E3263">
    <w:name w:val="95857220BD9143EBA5B90641929E3263"/>
  </w:style>
  <w:style w:type="paragraph" w:customStyle="1" w:styleId="2AA181F07C5944778714261A32300A84">
    <w:name w:val="2AA181F07C5944778714261A32300A84"/>
  </w:style>
  <w:style w:type="paragraph" w:customStyle="1" w:styleId="17CAAB7998E1478886F277743F6B52AE">
    <w:name w:val="17CAAB7998E1478886F277743F6B52AE"/>
  </w:style>
  <w:style w:type="paragraph" w:customStyle="1" w:styleId="159997E13B974EBFBFC60E8510EB736A">
    <w:name w:val="159997E13B974EBFBFC60E8510EB736A"/>
  </w:style>
  <w:style w:type="paragraph" w:customStyle="1" w:styleId="7686BF1D47454395B5CAC565B56CF57F">
    <w:name w:val="7686BF1D47454395B5CAC565B56CF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2.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3.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4.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D12D6D-D923-4504-980C-B6020F08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3715</Words>
  <Characters>21180</Characters>
  <Application>Microsoft Office Word</Application>
  <DocSecurity>8</DocSecurity>
  <Lines>176</Lines>
  <Paragraphs>49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Hidvégiová, Helga</cp:lastModifiedBy>
  <cp:revision>9</cp:revision>
  <cp:lastPrinted>2017-10-09T13:37:00Z</cp:lastPrinted>
  <dcterms:created xsi:type="dcterms:W3CDTF">2019-06-14T09:00:00Z</dcterms:created>
  <dcterms:modified xsi:type="dcterms:W3CDTF">2021-05-14T06:22:00Z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e463cba9-5f6c-478d-9329-7b2295e4e8ed_Enabled">
    <vt:lpwstr>true</vt:lpwstr>
  </property>
  <property fmtid="{D5CDD505-2E9C-101B-9397-08002B2CF9AE}" pid="11" name="MSIP_Label_e463cba9-5f6c-478d-9329-7b2295e4e8ed_SetDate">
    <vt:lpwstr>2020-11-24T14:05:59Z</vt:lpwstr>
  </property>
  <property fmtid="{D5CDD505-2E9C-101B-9397-08002B2CF9AE}" pid="12" name="MSIP_Label_e463cba9-5f6c-478d-9329-7b2295e4e8ed_Method">
    <vt:lpwstr>Standard</vt:lpwstr>
  </property>
  <property fmtid="{D5CDD505-2E9C-101B-9397-08002B2CF9AE}" pid="13" name="MSIP_Label_e463cba9-5f6c-478d-9329-7b2295e4e8ed_Name">
    <vt:lpwstr>All Employees_2</vt:lpwstr>
  </property>
  <property fmtid="{D5CDD505-2E9C-101B-9397-08002B2CF9AE}" pid="14" name="MSIP_Label_e463cba9-5f6c-478d-9329-7b2295e4e8ed_SiteId">
    <vt:lpwstr>33440fc6-b7c7-412c-bb73-0e70b0198d5a</vt:lpwstr>
  </property>
  <property fmtid="{D5CDD505-2E9C-101B-9397-08002B2CF9AE}" pid="15" name="MSIP_Label_e463cba9-5f6c-478d-9329-7b2295e4e8ed_ActionId">
    <vt:lpwstr>5582dd09-7c7a-4b00-85b4-73a60da28e80</vt:lpwstr>
  </property>
  <property fmtid="{D5CDD505-2E9C-101B-9397-08002B2CF9AE}" pid="16" name="MSIP_Label_e463cba9-5f6c-478d-9329-7b2295e4e8ed_ContentBits">
    <vt:lpwstr>0</vt:lpwstr>
  </property>
</Properties>
</file>