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sdt>
      <w:sdtPr>
        <w:rPr>
          <w:rFonts w:eastAsia="Arial"/>
          <w:b w:val="0"/>
          <w:sz w:val="24"/>
          <w:szCs w:val="24"/>
        </w:rPr>
        <w:tag w:val="$€HLAVICKA_2€DokumentVarTextFcd_getTextWithCode"/>
        <w:id w:val="-1870833585"/>
        <w:lock w:val="sdtContentLocked"/>
        <w:placeholder>
          <w:docPart w:val="2DE7D31B1CAD43E68A56C1C94F10A795"/>
        </w:placeholder>
      </w:sdtPr>
      <w:sdtContent>
        <w:p>
          <w:pPr>
            <w:pStyle w:val="Zhlavdohody"/>
            <w:spacing w:before="0"/>
            <w:rPr>
              <w:rFonts w:eastAsia="Arial"/>
              <w:b w:val="0"/>
              <w:sz w:val="24"/>
              <w:szCs w:val="24"/>
            </w:rPr>
          </w:pPr>
          <w:r>
            <w:rPr>
              <w:rFonts w:eastAsia="Arial"/>
              <w:b w:val="0"/>
              <w:sz w:val="24"/>
              <w:szCs w:val="24"/>
            </w:rPr>
            <w:t>o provedení přípravy k práci v rámci OPZ</w:t>
          </w:r>
        </w:p>
        <w:p>
          <w:pPr>
            <w:pStyle w:val="Zhlavdohody"/>
            <w:spacing w:before="0"/>
          </w:pPr>
          <w:r>
            <w:rPr>
              <w:rFonts w:eastAsia="Arial"/>
              <w:b w:val="0"/>
              <w:sz w:val="24"/>
              <w:szCs w:val="24"/>
            </w:rPr>
            <w:t>č. PPM-PC-32/2021</w:t>
          </w:r>
        </w:p>
      </w:sdtContent>
    </w:sdt>
    <w:p>
      <w:pPr>
        <w:rPr>
          <w:rFonts w:ascii="Arial" w:hAnsi="Arial" w:cs="Arial"/>
          <w:sz w:val="22"/>
          <w:szCs w:val="22"/>
        </w:rPr>
      </w:pPr>
      <w:proofErr w:type="spellStart"/>
      <w:r>
        <w:rPr>
          <w:rFonts w:ascii="Arial" w:hAnsi="Arial" w:cs="Arial"/>
          <w:sz w:val="22"/>
          <w:szCs w:val="22"/>
        </w:rPr>
        <w:t>uzavřená</w:t>
      </w:r>
      <w:proofErr w:type="spellEnd"/>
      <w:r>
        <w:rPr>
          <w:rFonts w:ascii="Arial" w:hAnsi="Arial" w:cs="Arial"/>
          <w:sz w:val="22"/>
          <w:szCs w:val="22"/>
        </w:rPr>
        <w:t xml:space="preserve"> </w:t>
      </w:r>
      <w:proofErr w:type="spellStart"/>
      <w:r>
        <w:rPr>
          <w:rFonts w:ascii="Arial" w:hAnsi="Arial" w:cs="Arial"/>
          <w:sz w:val="22"/>
          <w:szCs w:val="22"/>
        </w:rPr>
        <w:t>mezi</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6DE03AC110994ED498D46CC048D53145"/>
        </w:placeholder>
      </w:sdtPr>
      <w:sdtContent>
        <w:p>
          <w:pPr>
            <w:rPr>
              <w:rFonts w:ascii="Arial" w:hAnsi="Arial" w:cs="Arial"/>
              <w:sz w:val="22"/>
              <w:szCs w:val="22"/>
            </w:rPr>
          </w:pPr>
          <w:r>
            <w:rPr>
              <w:rFonts w:ascii="Arial" w:hAnsi="Arial" w:cs="Arial"/>
              <w:sz w:val="22"/>
              <w:szCs w:val="22"/>
            </w:rPr>
            <w:t>Úřadem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zastupující osoba: Ing. Zdeněk Novotný, ředitel krajské pobočky</w:t>
          </w:r>
        </w:p>
        <w:p>
          <w:pPr>
            <w:rPr>
              <w:rFonts w:ascii="Arial" w:hAnsi="Arial" w:cs="Arial"/>
              <w:sz w:val="22"/>
              <w:szCs w:val="22"/>
            </w:rPr>
          </w:pPr>
          <w:r>
            <w:rPr>
              <w:rFonts w:ascii="Arial" w:hAnsi="Arial" w:cs="Arial"/>
              <w:sz w:val="22"/>
              <w:szCs w:val="22"/>
            </w:rPr>
            <w:t>kontaktní adresa: Kaplířova 2731/7, 301 00  Plzeň, Jižní Předměstí, Plzeň 3</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0CBA2224796649D7A23564C30260B22C"/>
        </w:placeholder>
      </w:sdtPr>
      <w:sdtContent>
        <w:p>
          <w:pPr>
            <w:ind w:right="414"/>
            <w:rPr>
              <w:rFonts w:ascii="Arial" w:eastAsia="Arial" w:hAnsi="Arial" w:cs="Arial"/>
              <w:sz w:val="22"/>
              <w:szCs w:val="22"/>
              <w:lang w:val="cs-CZ"/>
            </w:rPr>
          </w:pPr>
          <w:r>
            <w:rPr>
              <w:rFonts w:ascii="Arial" w:eastAsia="Arial" w:hAnsi="Arial" w:cs="Arial"/>
              <w:sz w:val="22"/>
              <w:szCs w:val="22"/>
              <w:lang w:val="cs-CZ"/>
            </w:rPr>
            <w:t>zaměstnavatelem: STAVTECH CZ s.r.o.</w:t>
          </w:r>
        </w:p>
        <w:p>
          <w:pPr>
            <w:ind w:right="414"/>
            <w:rPr>
              <w:rFonts w:ascii="Arial" w:eastAsia="Arial" w:hAnsi="Arial" w:cs="Arial"/>
              <w:sz w:val="22"/>
              <w:szCs w:val="22"/>
              <w:lang w:val="cs-CZ"/>
            </w:rPr>
          </w:pPr>
          <w:r>
            <w:rPr>
              <w:rFonts w:ascii="Arial" w:eastAsia="Arial" w:hAnsi="Arial" w:cs="Arial"/>
              <w:sz w:val="22"/>
              <w:szCs w:val="22"/>
              <w:lang w:val="cs-CZ"/>
            </w:rPr>
            <w:t>obchodní jméno: STAVTECH CZ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zaměstnavatel</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ind w:hanging="11"/>
        <w:jc w:val="both"/>
        <w:rPr>
          <w:rFonts w:ascii="Arial" w:hAnsi="Arial" w:cs="Arial"/>
          <w:sz w:val="22"/>
          <w:szCs w:val="22"/>
          <w:lang w:val="cs-CZ"/>
        </w:rPr>
      </w:pPr>
    </w:p>
    <w:p>
      <w:pPr>
        <w:ind w:hanging="11"/>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ind w:hanging="11"/>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uzavřené podle § 72 odst. 2, písm. b) a c) a § 73 odst. 2 zákona č. 435/2004 Sb., o zaměstnanosti, ve znění pozdějších předpisů, a podle § 3 odst. 2 vyhlášky č. 518/2004 Sb., kterou se provádí zákon č. 435/2004 Sb., o zaměstnanosti, ve znění pozdějších předpisů, je úprava vzájemných vztahů mezi úřadem práce a zařízením přípravy k práci, provádějícím přípravu k práci osoby se zdravotním postižením. Náklady na přípravu k práci jsou hrazeny z národního projektu č. 021 - Vzdělávání a dovednosti pro trh práce II (VDTP II), financovaného z Operačního programu Zaměstnanost, a to 82,38 % z Evropského sociálního fondu a 17,62 % ze státního rozpočtu ČR.</w:t>
          </w:r>
        </w:p>
        <w:p>
          <w:pPr>
            <w:pStyle w:val="Boddohody"/>
            <w:spacing w:before="0"/>
            <w:ind w:left="11" w:hanging="11"/>
            <w:rPr>
              <w:rFonts w:eastAsia="Arial"/>
              <w:sz w:val="14"/>
              <w:szCs w:val="14"/>
            </w:rPr>
          </w:pPr>
        </w:p>
      </w:sdtContent>
    </w:sdt>
    <w:p>
      <w:pPr>
        <w:ind w:hanging="11"/>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ind w:hanging="11"/>
            <w:jc w:val="center"/>
            <w:rPr>
              <w:rFonts w:ascii="Arial" w:eastAsia="Arial" w:hAnsi="Arial" w:cs="Arial"/>
              <w:sz w:val="22"/>
              <w:szCs w:val="22"/>
              <w:lang w:val="cs-CZ"/>
            </w:rPr>
          </w:pPr>
        </w:p>
      </w:sdtContent>
    </w:sdt>
    <w:sdt>
      <w:sdtPr>
        <w:rPr>
          <w:sz w:val="14"/>
          <w:szCs w:val="14"/>
        </w:rPr>
        <w:tag w:val="$€CLANEK_II_1€(align=left)"/>
        <w:id w:val="-713190517"/>
        <w:lock w:val="sdtContentLocked"/>
        <w:placeholder>
          <w:docPart w:val="A79EC08F142544A9BACBACA8478BD52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Předmětem dohody je provedení přípravy k práci na pracovní činnost: PPM-PC-32/2021</w:t>
          </w:r>
          <w:r>
            <w:rPr>
              <w:rFonts w:ascii="Arial" w:hAnsi="Arial" w:cs="Arial"/>
              <w:sz w:val="22"/>
              <w:szCs w:val="22"/>
              <w:lang w:val="cs-CZ"/>
            </w:rPr>
            <w:br/>
          </w:r>
          <w:r>
            <w:rPr>
              <w:rFonts w:ascii="Arial" w:hAnsi="Arial" w:cs="Arial"/>
              <w:sz w:val="22"/>
              <w:szCs w:val="22"/>
              <w:lang w:val="cs-CZ"/>
            </w:rPr>
            <w:br/>
            <w:t>pro osobu se zdravotním postižením</w:t>
          </w:r>
          <w:r>
            <w:rPr>
              <w:rFonts w:ascii="Arial" w:hAnsi="Arial" w:cs="Arial"/>
              <w:sz w:val="22"/>
              <w:szCs w:val="22"/>
              <w:lang w:val="cs-CZ"/>
            </w:rPr>
            <w:br/>
            <w:t>jméno a příjmení: DAVID HANZLÍK</w:t>
          </w:r>
          <w:r>
            <w:rPr>
              <w:rFonts w:ascii="Arial" w:hAnsi="Arial" w:cs="Arial"/>
              <w:sz w:val="22"/>
              <w:szCs w:val="22"/>
              <w:lang w:val="cs-CZ"/>
            </w:rPr>
            <w:br/>
            <w:t>rodné číslo: XXXXXXXXXX</w:t>
          </w:r>
          <w:r>
            <w:rPr>
              <w:rFonts w:ascii="Arial" w:hAnsi="Arial" w:cs="Arial"/>
              <w:sz w:val="22"/>
              <w:szCs w:val="22"/>
              <w:lang w:val="cs-CZ"/>
            </w:rPr>
            <w:br/>
          </w:r>
          <w:r>
            <w:rPr>
              <w:rFonts w:ascii="Arial" w:hAnsi="Arial" w:cs="Arial"/>
              <w:sz w:val="22"/>
              <w:szCs w:val="22"/>
              <w:lang w:val="cs-CZ"/>
            </w:rPr>
            <w:lastRenderedPageBreak/>
            <w:t>bydliště: XXXXXXXXXXXXXXXXXXXXXXXXXXXXXXXXXXXXXXXXXXXXXXXXXXXXXXXXXXX</w:t>
          </w:r>
          <w:r>
            <w:rPr>
              <w:rFonts w:ascii="Arial" w:hAnsi="Arial" w:cs="Arial"/>
              <w:sz w:val="22"/>
              <w:szCs w:val="22"/>
              <w:lang w:val="cs-CZ"/>
            </w:rPr>
            <w:br/>
            <w:t>(dále jen "účastník“)</w:t>
          </w:r>
          <w:r>
            <w:rPr>
              <w:rFonts w:ascii="Arial" w:hAnsi="Arial" w:cs="Arial"/>
              <w:sz w:val="22"/>
              <w:szCs w:val="22"/>
              <w:lang w:val="cs-CZ"/>
            </w:rPr>
            <w:br/>
          </w:r>
        </w:p>
        <w:p>
          <w:pPr>
            <w:pStyle w:val="Boddohody"/>
            <w:keepLines w:val="0"/>
            <w:spacing w:before="0"/>
            <w:ind w:left="11" w:hanging="11"/>
            <w:rPr>
              <w:sz w:val="14"/>
              <w:szCs w:val="14"/>
            </w:rPr>
          </w:pPr>
        </w:p>
      </w:sdtContent>
    </w:sdt>
    <w:sdt>
      <w:sdtPr>
        <w:rPr>
          <w:sz w:val="14"/>
          <w:szCs w:val="14"/>
        </w:rPr>
        <w:tag w:val="$€CLANEK_II_2€(align=left)"/>
        <w:id w:val="-751352850"/>
        <w:lock w:val="sdtContentLocked"/>
        <w:placeholder>
          <w:docPart w:val="E073709A450F4C0F84A658F8D4E2880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Základní kvalifikační předpoklady potřebné pro přípravu k práci, tj. minimální stupeň vzdělání, popřípadě další požadavky:</w:t>
          </w:r>
          <w:r>
            <w:rPr>
              <w:rFonts w:ascii="Arial" w:hAnsi="Arial" w:cs="Arial"/>
              <w:sz w:val="22"/>
              <w:szCs w:val="22"/>
              <w:lang w:val="cs-CZ"/>
            </w:rPr>
            <w:br/>
            <w:t xml:space="preserve">Nižší střední odborné </w:t>
          </w:r>
        </w:p>
        <w:p>
          <w:pPr>
            <w:pStyle w:val="Boddohody"/>
            <w:spacing w:before="0"/>
            <w:ind w:left="11" w:hanging="11"/>
            <w:rPr>
              <w:sz w:val="14"/>
              <w:szCs w:val="14"/>
            </w:rPr>
          </w:pPr>
        </w:p>
      </w:sdtContent>
    </w:sdt>
    <w:sdt>
      <w:sdtPr>
        <w:rPr>
          <w:sz w:val="14"/>
          <w:szCs w:val="14"/>
        </w:rPr>
        <w:tag w:val="$€CLANEK_II_3€(align=left)"/>
        <w:id w:val="-1455324741"/>
        <w:lock w:val="sdtContentLocked"/>
        <w:placeholder>
          <w:docPart w:val="A5F5400BB8C64745AAC2CD65337425D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Zdravotní předpoklady potřebné pro přípravu k práci s ohledem na zdravotní omezení:</w:t>
          </w:r>
          <w:r>
            <w:rPr>
              <w:rFonts w:ascii="Arial" w:hAnsi="Arial" w:cs="Arial"/>
              <w:sz w:val="22"/>
              <w:szCs w:val="22"/>
              <w:lang w:val="cs-CZ"/>
            </w:rPr>
            <w:br/>
            <w:t>Ne</w:t>
          </w:r>
        </w:p>
        <w:p>
          <w:pPr>
            <w:pStyle w:val="Boddohody"/>
            <w:spacing w:before="0"/>
            <w:ind w:left="11" w:hanging="11"/>
            <w:rPr>
              <w:sz w:val="14"/>
              <w:szCs w:val="14"/>
            </w:rPr>
          </w:pPr>
        </w:p>
      </w:sdtContent>
    </w:sdt>
    <w:sdt>
      <w:sdtPr>
        <w:rPr>
          <w:sz w:val="14"/>
          <w:szCs w:val="14"/>
        </w:rPr>
        <w:tag w:val="$€CLANEK_II_4€(align=left)"/>
        <w:id w:val="-284736914"/>
        <w:lock w:val="sdtContentLocked"/>
        <w:placeholder>
          <w:docPart w:val="0FE8A0400716467186F914910577FB09"/>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Místo konání přípravy k práci:</w:t>
          </w:r>
          <w:r>
            <w:rPr>
              <w:rFonts w:ascii="Arial" w:hAnsi="Arial" w:cs="Arial"/>
              <w:sz w:val="22"/>
              <w:szCs w:val="22"/>
              <w:lang w:val="cs-CZ"/>
            </w:rPr>
            <w:br/>
            <w:t>, případně další místa určená zařízením přípravy k práci po projednání s úřadem práce</w:t>
          </w:r>
        </w:p>
        <w:p>
          <w:pPr>
            <w:pStyle w:val="Boddohody"/>
            <w:spacing w:before="0"/>
            <w:ind w:left="11" w:hanging="11"/>
            <w:rPr>
              <w:sz w:val="14"/>
              <w:szCs w:val="14"/>
            </w:rPr>
          </w:pPr>
        </w:p>
      </w:sdtContent>
    </w:sdt>
    <w:sdt>
      <w:sdtPr>
        <w:rPr>
          <w:sz w:val="14"/>
          <w:szCs w:val="14"/>
        </w:rPr>
        <w:tag w:val="$€CLANEK_II_5€(align=left)"/>
        <w:id w:val="-1559081384"/>
        <w:lock w:val="sdtContentLocked"/>
        <w:placeholder>
          <w:docPart w:val="3F6BFE9ADD4A4195A77E95983A0B6EAA"/>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Způsob provedení přípravy k práci: </w:t>
          </w:r>
          <w:r>
            <w:rPr>
              <w:rFonts w:ascii="Arial" w:hAnsi="Arial" w:cs="Arial"/>
              <w:sz w:val="22"/>
              <w:szCs w:val="22"/>
              <w:lang w:val="cs-CZ"/>
            </w:rPr>
            <w:br/>
            <w:t>Denní výuka dopoledne</w:t>
          </w:r>
        </w:p>
        <w:p>
          <w:pPr>
            <w:pStyle w:val="Boddohody"/>
            <w:spacing w:before="0"/>
            <w:ind w:left="11" w:hanging="11"/>
            <w:rPr>
              <w:sz w:val="14"/>
              <w:szCs w:val="14"/>
            </w:rPr>
          </w:pPr>
        </w:p>
      </w:sdtContent>
    </w:sdt>
    <w:sdt>
      <w:sdtPr>
        <w:rPr>
          <w:sz w:val="14"/>
          <w:szCs w:val="14"/>
        </w:rPr>
        <w:tag w:val="$€CLANEK_II_6€(align=left)"/>
        <w:id w:val="-702176481"/>
        <w:lock w:val="sdtContentLocked"/>
        <w:placeholder>
          <w:docPart w:val="AEA297BFC6CE4ABF938A73ACC80825E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Obsahem přípravy k práci je:</w:t>
          </w:r>
          <w:r>
            <w:rPr>
              <w:rFonts w:ascii="Arial" w:hAnsi="Arial" w:cs="Arial"/>
              <w:sz w:val="22"/>
              <w:szCs w:val="22"/>
              <w:lang w:val="cs-CZ"/>
            </w:rPr>
            <w:br/>
            <w:t>Pracovník</w:t>
          </w:r>
        </w:p>
        <w:p>
          <w:pPr>
            <w:pStyle w:val="Boddohody"/>
            <w:spacing w:before="0"/>
            <w:ind w:left="11" w:hanging="11"/>
            <w:rPr>
              <w:sz w:val="14"/>
              <w:szCs w:val="14"/>
            </w:rPr>
          </w:pPr>
        </w:p>
      </w:sdtContent>
    </w:sdt>
    <w:sdt>
      <w:sdtPr>
        <w:rPr>
          <w:sz w:val="14"/>
          <w:szCs w:val="14"/>
        </w:rPr>
        <w:tag w:val="$€CLANEK_II_7€(align=left)"/>
        <w:id w:val="-1813473045"/>
        <w:lock w:val="sdtContentLocked"/>
        <w:placeholder>
          <w:docPart w:val="CA2444DCBD4A460D8A91BFBC30B38184"/>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Celkový rozsah přípravy k práci do výše: </w:t>
          </w:r>
          <w:r>
            <w:rPr>
              <w:rFonts w:ascii="Arial" w:hAnsi="Arial" w:cs="Arial"/>
              <w:sz w:val="22"/>
              <w:szCs w:val="22"/>
              <w:lang w:val="cs-CZ"/>
            </w:rPr>
            <w:tab/>
            <w:t>54,5 hodin</w:t>
          </w:r>
          <w:r>
            <w:rPr>
              <w:rFonts w:ascii="Arial" w:hAnsi="Arial" w:cs="Arial"/>
              <w:sz w:val="22"/>
              <w:szCs w:val="22"/>
              <w:lang w:val="cs-CZ"/>
            </w:rPr>
            <w:br/>
            <w:t xml:space="preserve">z toho  </w:t>
          </w:r>
          <w:r>
            <w:rPr>
              <w:rFonts w:ascii="Arial" w:hAnsi="Arial" w:cs="Arial"/>
              <w:sz w:val="22"/>
              <w:szCs w:val="22"/>
              <w:lang w:val="cs-CZ"/>
            </w:rPr>
            <w:br/>
            <w:t xml:space="preserve">teoretická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15 hodin</w:t>
          </w:r>
          <w:r>
            <w:rPr>
              <w:rFonts w:ascii="Arial" w:hAnsi="Arial" w:cs="Arial"/>
              <w:sz w:val="22"/>
              <w:szCs w:val="22"/>
              <w:lang w:val="cs-CZ"/>
            </w:rPr>
            <w:br/>
            <w:t xml:space="preserve">praktická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37,5 hodin</w:t>
          </w:r>
          <w:r>
            <w:rPr>
              <w:rFonts w:ascii="Arial" w:hAnsi="Arial" w:cs="Arial"/>
              <w:sz w:val="22"/>
              <w:szCs w:val="22"/>
              <w:lang w:val="cs-CZ"/>
            </w:rPr>
            <w:br/>
            <w:t xml:space="preserve">ověření znalostí: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2 hodin</w:t>
          </w:r>
        </w:p>
        <w:p>
          <w:pPr>
            <w:pStyle w:val="Boddohody"/>
            <w:spacing w:before="0"/>
            <w:ind w:left="11" w:hanging="11"/>
            <w:rPr>
              <w:sz w:val="14"/>
              <w:szCs w:val="14"/>
            </w:rPr>
          </w:pPr>
        </w:p>
      </w:sdtContent>
    </w:sdt>
    <w:sdt>
      <w:sdtPr>
        <w:rPr>
          <w:sz w:val="14"/>
          <w:szCs w:val="14"/>
        </w:rPr>
        <w:tag w:val="$€CLANEK_II_8€(align=left)"/>
        <w:id w:val="-536747658"/>
        <w:lock w:val="sdtContentLocked"/>
        <w:placeholder>
          <w:docPart w:val="116A923EC254435A8B797DA0B9F1CE4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 xml:space="preserve">Délka přípravy k práci: </w:t>
          </w:r>
          <w:r>
            <w:rPr>
              <w:rFonts w:ascii="Arial" w:hAnsi="Arial" w:cs="Arial"/>
              <w:sz w:val="22"/>
              <w:szCs w:val="22"/>
              <w:lang w:val="cs-CZ"/>
            </w:rPr>
            <w:br/>
            <w:t>zahájení: 01.02.2021</w:t>
          </w:r>
          <w:r>
            <w:rPr>
              <w:rFonts w:ascii="Arial" w:hAnsi="Arial" w:cs="Arial"/>
              <w:sz w:val="22"/>
              <w:szCs w:val="22"/>
              <w:lang w:val="cs-CZ"/>
            </w:rPr>
            <w:br/>
            <w:t>ukončení: 31.05.2021</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II_9€DokumentVarTextFcd_getTextWithCode"/>
        <w:id w:val="-1845244653"/>
        <w:lock w:val="sdtContentLocked"/>
        <w:placeholder>
          <w:docPart w:val="43B92E233BEA44C9A456C4FEAAD8123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Doba, po kterou bude příprava k práci prováděna s podporou zaměstnance, který připravuje k práci účastníka (dále jen "instruktor“): do výše 54 hodin celkem</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II_10€(align=left)"/>
        <w:id w:val="66009632"/>
        <w:lock w:val="sdtContentLocked"/>
        <w:placeholder>
          <w:docPart w:val="B93003534892468280B2B02FEB84027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Způsob ověření získaných znalostí a dovedností:</w:t>
          </w:r>
          <w:r>
            <w:rPr>
              <w:rFonts w:ascii="Arial" w:hAnsi="Arial" w:cs="Arial"/>
              <w:sz w:val="22"/>
              <w:szCs w:val="22"/>
              <w:lang w:val="cs-CZ"/>
            </w:rPr>
            <w:br/>
            <w:t>Závěrečný test</w:t>
          </w:r>
        </w:p>
        <w:p>
          <w:pPr>
            <w:pStyle w:val="Boddohody"/>
            <w:spacing w:before="0"/>
            <w:ind w:left="11" w:hanging="11"/>
            <w:rPr>
              <w:sz w:val="14"/>
              <w:szCs w:val="14"/>
            </w:rPr>
          </w:pPr>
        </w:p>
      </w:sdtContent>
    </w:sdt>
    <w:sdt>
      <w:sdtPr>
        <w:rPr>
          <w:sz w:val="14"/>
          <w:szCs w:val="14"/>
        </w:rPr>
        <w:tag w:val="$€CLANEK_II_11€(align=left)"/>
        <w:id w:val="-1355873516"/>
        <w:lock w:val="sdtContentLocked"/>
        <w:placeholder>
          <w:docPart w:val="B1CBD4DB7F484C4F9665E500B30D69A0"/>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 xml:space="preserve">Náklady na přípravu k práci: </w:t>
          </w:r>
          <w:r>
            <w:rPr>
              <w:rFonts w:ascii="Arial" w:hAnsi="Arial" w:cs="Arial"/>
              <w:sz w:val="22"/>
              <w:szCs w:val="22"/>
              <w:lang w:val="cs-CZ"/>
            </w:rPr>
            <w:br/>
            <w:t xml:space="preserve">mzdové náklady instruktora: 54 Kč/hod, tj. celkem do výše 950 Kč </w:t>
          </w:r>
          <w:r>
            <w:rPr>
              <w:rFonts w:ascii="Arial" w:hAnsi="Arial" w:cs="Arial"/>
              <w:sz w:val="22"/>
              <w:szCs w:val="22"/>
              <w:lang w:val="cs-CZ"/>
            </w:rPr>
            <w:br/>
            <w:t xml:space="preserve">náklady na osobní ochranné pracovní prostředky, mycí, čisticí a dezinfekční prostředky a ochranné nápoje poskytnuté účastníkovi:  celkem do výše  Kč </w:t>
          </w:r>
          <w:r>
            <w:rPr>
              <w:rFonts w:ascii="Arial" w:hAnsi="Arial" w:cs="Arial"/>
              <w:sz w:val="22"/>
              <w:szCs w:val="22"/>
              <w:lang w:val="cs-CZ"/>
            </w:rPr>
            <w:br/>
            <w:t xml:space="preserve">prokázané náklady na dopravu účastníka z místa bydliště do místa přípravy k práci a zpět: celkem do výše  Kč  </w:t>
          </w:r>
          <w:r>
            <w:rPr>
              <w:rFonts w:ascii="Arial" w:hAnsi="Arial" w:cs="Arial"/>
              <w:sz w:val="22"/>
              <w:szCs w:val="22"/>
              <w:lang w:val="cs-CZ"/>
            </w:rPr>
            <w:br/>
            <w:t xml:space="preserve">prokázané výdaje na ubytování účastníka, pokud se příprava k práci koná mimo obec bydliště účastníka: celkem do výše  Kč </w:t>
          </w:r>
          <w:r>
            <w:rPr>
              <w:rFonts w:ascii="Arial" w:hAnsi="Arial" w:cs="Arial"/>
              <w:sz w:val="22"/>
              <w:szCs w:val="22"/>
              <w:lang w:val="cs-CZ"/>
            </w:rPr>
            <w:br/>
            <w:t xml:space="preserve">stravné podle zvláštního právního předpisu ve dnech účasti na přípravě k práci, pokud se příprava k práci koná mimo obec bydliště účastníka: celkem do výše  Kč  </w:t>
          </w:r>
          <w:r>
            <w:rPr>
              <w:rFonts w:ascii="Arial" w:hAnsi="Arial" w:cs="Arial"/>
              <w:sz w:val="22"/>
              <w:szCs w:val="22"/>
              <w:lang w:val="cs-CZ"/>
            </w:rPr>
            <w:br/>
            <w:t>pojištění odpovědnosti za škodu na zdraví účastníka, sjednané na dobu přípravy k práci: celkem do výše  Kč</w:t>
          </w:r>
          <w:r>
            <w:rPr>
              <w:rFonts w:ascii="Arial" w:hAnsi="Arial" w:cs="Arial"/>
              <w:sz w:val="22"/>
              <w:szCs w:val="22"/>
              <w:lang w:val="cs-CZ"/>
            </w:rPr>
            <w:br/>
            <w:t>Celkové náklady přípravy k práci:  do výše 51 300 Kč  (slovy padesátjedentisíctřista korun českých) (bez DPH)</w:t>
          </w:r>
        </w:p>
        <w:p>
          <w:pPr>
            <w:pStyle w:val="Boddohody"/>
            <w:spacing w:before="0"/>
            <w:ind w:left="11" w:hanging="11"/>
            <w:rPr>
              <w:sz w:val="14"/>
              <w:szCs w:val="14"/>
            </w:rPr>
          </w:pPr>
        </w:p>
      </w:sdtContent>
    </w:sdt>
    <w:p>
      <w:pPr>
        <w:ind w:hanging="11"/>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Zařízení přípravy k práci se zavazuje</w:t>
          </w:r>
        </w:p>
        <w:p>
          <w:pPr>
            <w:ind w:hanging="11"/>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přípravu k práci v plném rozsahu podle článku II dohody.</w:t>
          </w:r>
        </w:p>
        <w:p>
          <w:pPr>
            <w:pStyle w:val="Boddohody"/>
            <w:spacing w:before="0"/>
            <w:ind w:left="11" w:hanging="11"/>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Prokazatelně seznámit účastníka s cílem a obsahem přípravy k práci a stanovit mu studijní, výcvikové a pracovní povinnosti. Prokazatelně ho seznámit s předpisy o bezpečnosti a ochraně zdraví při práci a předpisy o požární ochraně mající vztah k přípravě k práci. Zajistit jeho bezpečnost a ochranu zdraví během celé přípravy k práci a vybavit jej nezbytnými ochrannými pracovními prostředky, pokud to charakter přípravy k práci vyžaduje.</w:t>
          </w:r>
        </w:p>
        <w:p>
          <w:pPr>
            <w:pStyle w:val="Boddohody"/>
            <w:spacing w:before="0"/>
            <w:ind w:left="11" w:hanging="11"/>
            <w:rPr>
              <w:sz w:val="14"/>
              <w:szCs w:val="14"/>
            </w:rPr>
          </w:pPr>
        </w:p>
      </w:sdtContent>
    </w:sdt>
    <w:sdt>
      <w:sdtPr>
        <w:rPr>
          <w:sz w:val="14"/>
          <w:szCs w:val="14"/>
        </w:rPr>
        <w:tag w:val="$€CLANEK_III_3€DokumentVarTextFcd_getTextWithCode"/>
        <w:id w:val="1596587423"/>
        <w:lock w:val="sdtContentLocked"/>
        <w:placeholder>
          <w:docPart w:val="255E3A981C214A5DBE14C23882A49024"/>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způsobenou při přípravě k práci.</w:t>
          </w:r>
        </w:p>
        <w:p>
          <w:pPr>
            <w:pStyle w:val="Boddohody"/>
            <w:spacing w:before="0"/>
            <w:ind w:left="11" w:hanging="11"/>
            <w:rPr>
              <w:sz w:val="14"/>
              <w:szCs w:val="14"/>
            </w:rPr>
          </w:pPr>
        </w:p>
      </w:sdtContent>
    </w:sdt>
    <w:sdt>
      <w:sdtPr>
        <w:rPr>
          <w:sz w:val="14"/>
          <w:szCs w:val="14"/>
        </w:rPr>
        <w:tag w:val="$€CLANEK_III_4€(align=left)"/>
        <w:id w:val="2010945764"/>
        <w:lock w:val="sdtContentLocked"/>
        <w:placeholder>
          <w:docPart w:val="DB7DE4972A7E4DECA15D073888E032CD"/>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Zajistit prokazatelnou evidenci účasti na přípravě k práci:</w:t>
          </w:r>
          <w:r>
            <w:rPr>
              <w:rFonts w:ascii="Arial" w:hAnsi="Arial" w:cs="Arial"/>
              <w:sz w:val="22"/>
              <w:szCs w:val="22"/>
              <w:lang w:val="cs-CZ"/>
            </w:rPr>
            <w:br/>
            <w:t>instruktora, účastníka.</w:t>
          </w:r>
          <w:r>
            <w:rPr>
              <w:rFonts w:ascii="Arial" w:hAnsi="Arial" w:cs="Arial"/>
              <w:sz w:val="22"/>
              <w:szCs w:val="22"/>
              <w:lang w:val="cs-CZ"/>
            </w:rPr>
            <w:br/>
            <w:t>Evidenci docházky účastníka potvrzenou osobou zastupující zařízení přípravy k práci za daný kalendářní měsíc doručit úřadu práce nejpozději 2. pracovní den následujícího měsíce.</w:t>
          </w:r>
        </w:p>
        <w:p>
          <w:pPr>
            <w:pStyle w:val="Boddohody"/>
            <w:spacing w:before="0"/>
            <w:ind w:left="11" w:hanging="11"/>
            <w:rPr>
              <w:sz w:val="14"/>
              <w:szCs w:val="14"/>
            </w:rPr>
          </w:pPr>
        </w:p>
      </w:sdtContent>
    </w:sdt>
    <w:sdt>
      <w:sdtPr>
        <w:rPr>
          <w:sz w:val="14"/>
          <w:szCs w:val="14"/>
        </w:rPr>
        <w:tag w:val="$€CLANEK_III_5€DokumentVarTextFcd_getTextWithCode"/>
        <w:id w:val="-438382022"/>
        <w:lock w:val="sdtContentLocked"/>
        <w:placeholder>
          <w:docPart w:val="A8D9EA06476045B58A2811C89B094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 vzniknou překážky, které znemožní pokračování přípravy k práci.</w:t>
          </w:r>
        </w:p>
        <w:p>
          <w:pPr>
            <w:pStyle w:val="Boddohody"/>
            <w:spacing w:before="0"/>
            <w:ind w:left="11" w:hanging="11"/>
            <w:rPr>
              <w:sz w:val="14"/>
              <w:szCs w:val="14"/>
            </w:rPr>
          </w:pPr>
        </w:p>
      </w:sdtContent>
    </w:sdt>
    <w:sdt>
      <w:sdtPr>
        <w:rPr>
          <w:sz w:val="14"/>
          <w:szCs w:val="14"/>
        </w:rPr>
        <w:tag w:val="$€CLANEK_III_6€DokumentVarTextFcd_getTextWithCode"/>
        <w:id w:val="1435175984"/>
        <w:lock w:val="sdtContentLocked"/>
        <w:placeholder>
          <w:docPart w:val="3E6A545C47FA442FAE5DCDB87A9E43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Předložit úřadu práce písemný návrh na vypovězení dohody o přípravě k práci s účastníkem, pokud tento neplní studijní, výcvikové či pracovní povinnosti nebo porušuje předpisy a řády zařízení přípravy k práci, a to do 8 kalendářních dnů po vzniku důvodu.</w:t>
          </w:r>
        </w:p>
        <w:p>
          <w:pPr>
            <w:pStyle w:val="Boddohody"/>
            <w:spacing w:before="0"/>
            <w:ind w:left="11" w:hanging="11"/>
            <w:rPr>
              <w:sz w:val="14"/>
              <w:szCs w:val="14"/>
            </w:rPr>
          </w:pPr>
        </w:p>
      </w:sdtContent>
    </w:sdt>
    <w:sdt>
      <w:sdtPr>
        <w:rPr>
          <w:sz w:val="14"/>
          <w:szCs w:val="14"/>
        </w:rPr>
        <w:tag w:val="$€CLANEK_III_7€DokumentVarTextFcd_getTextWithCode"/>
        <w:id w:val="-1827431199"/>
        <w:lock w:val="sdtContentLocked"/>
        <w:placeholder>
          <w:docPart w:val="0B97CBC798EE480CB5CD827474E753D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Provést ověření znalostí a dovedností účastníka získaných v přípravě k práci a vystavit osvědčení ve dvou vyhotoveních, z nichž jedno obdrží účastník a druhé úřad práce.</w:t>
          </w:r>
        </w:p>
        <w:p>
          <w:pPr>
            <w:pStyle w:val="Boddohody"/>
            <w:spacing w:before="0"/>
            <w:ind w:left="11" w:hanging="11"/>
            <w:rPr>
              <w:sz w:val="14"/>
              <w:szCs w:val="14"/>
            </w:rPr>
          </w:pPr>
        </w:p>
      </w:sdtContent>
    </w:sdt>
    <w:sdt>
      <w:sdtPr>
        <w:rPr>
          <w:sz w:val="14"/>
          <w:szCs w:val="14"/>
        </w:rPr>
        <w:tag w:val="$€CLANEK_III_8€(align=left)"/>
        <w:id w:val="21064134"/>
        <w:lock w:val="sdtContentLocked"/>
        <w:placeholder>
          <w:docPart w:val="CA90D12D4FF94979A14DFE49F6D14631"/>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V souladu s čl. II bodem 11 dohody fakturovat úřadu práce náklady přípravy k práci, tj. do výše 51 300 Kč celkem.</w:t>
          </w:r>
          <w:r>
            <w:rPr>
              <w:rFonts w:ascii="Arial" w:hAnsi="Arial" w:cs="Arial"/>
              <w:sz w:val="22"/>
              <w:szCs w:val="22"/>
              <w:lang w:val="cs-CZ"/>
            </w:rPr>
            <w:br/>
            <w:t xml:space="preserve">Fakturaci provést do 14 dnů po ukončení. </w:t>
          </w:r>
          <w:r>
            <w:rPr>
              <w:rFonts w:ascii="Arial" w:hAnsi="Arial" w:cs="Arial"/>
              <w:sz w:val="22"/>
              <w:szCs w:val="22"/>
              <w:lang w:val="cs-CZ"/>
            </w:rPr>
            <w:br/>
            <w:t>Přílohou faktur budou výkazy účasti na přípravě k práci účastníka a instruktora, a další doklady potvrzující výdaje uvedené v čl. II bod 11. Lhůta splatnosti faktur bude stanovena minimálně 21 kalendářních dnů.</w:t>
          </w:r>
          <w:r>
            <w:rPr>
              <w:rFonts w:ascii="Arial" w:hAnsi="Arial" w:cs="Arial"/>
              <w:sz w:val="22"/>
              <w:szCs w:val="22"/>
              <w:lang w:val="cs-CZ"/>
            </w:rPr>
            <w:br/>
          </w:r>
        </w:p>
        <w:p>
          <w:pPr>
            <w:pStyle w:val="Boddohody"/>
            <w:spacing w:before="0"/>
            <w:ind w:left="11" w:hanging="11"/>
            <w:rPr>
              <w:sz w:val="14"/>
              <w:szCs w:val="14"/>
            </w:rPr>
          </w:pPr>
        </w:p>
      </w:sdtContent>
    </w:sdt>
    <w:sdt>
      <w:sdtPr>
        <w:rPr>
          <w:sz w:val="14"/>
          <w:szCs w:val="14"/>
        </w:rPr>
        <w:tag w:val="$€CLANEK_III_9€DokumentVarTextFcd_getTextWithCode"/>
        <w:id w:val="1815295981"/>
        <w:lock w:val="sdtContentLocked"/>
        <w:placeholder>
          <w:docPart w:val="B2181203D61342CC9BC8CD99ECE87BF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Vrátit úřadu práce poskytnuté finanční prostředky nebo jejich část, pokud nedodrží sjednané podmínky, nebo pokud mu jeho zaviněním byly poskytnuty neprávem nebo ve vyšší částce než náležely [§ 73 odst. 2 a odst. 1 písm. i) zák. č. 435/2004 Sb.]. Vrácení bude provedeno ve lhůtě a způsobem stanoveným ve výzvě úřadu práce.</w:t>
          </w:r>
        </w:p>
        <w:p>
          <w:pPr>
            <w:pStyle w:val="Boddohody"/>
            <w:spacing w:before="0"/>
            <w:ind w:left="11" w:hanging="11"/>
            <w:rPr>
              <w:sz w:val="14"/>
              <w:szCs w:val="14"/>
            </w:rPr>
          </w:pPr>
        </w:p>
      </w:sdtContent>
    </w:sdt>
    <w:sdt>
      <w:sdtPr>
        <w:rPr>
          <w:sz w:val="14"/>
          <w:szCs w:val="14"/>
        </w:rPr>
        <w:tag w:val="$€CLANEK_III_10€DokumentVarTextFcd_getTextWithCode"/>
        <w:id w:val="-926652479"/>
        <w:lock w:val="sdtContentLocked"/>
        <w:placeholder>
          <w:docPart w:val="5CB3690C56BC4DFB894E79B67A5EAB4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Umožnit zaměstnancům úřadu práce kontrolu dodržování sjednaných podmínek pro přípravu k práci, včetně účasti na ověření získaných znalostí a dovedností.</w:t>
          </w:r>
        </w:p>
        <w:p>
          <w:pPr>
            <w:pStyle w:val="Boddohody"/>
            <w:spacing w:before="0"/>
            <w:ind w:left="11" w:hanging="11"/>
            <w:rPr>
              <w:sz w:val="14"/>
              <w:szCs w:val="14"/>
            </w:rPr>
          </w:pPr>
        </w:p>
      </w:sdtContent>
    </w:sdt>
    <w:sdt>
      <w:sdtPr>
        <w:rPr>
          <w:sz w:val="14"/>
          <w:szCs w:val="14"/>
        </w:rPr>
        <w:tag w:val="$€CLANEK_III_11€DokumentVarTextFcd_getTextWithCode"/>
        <w:id w:val="-1491403724"/>
        <w:lock w:val="sdtContentLocked"/>
        <w:placeholder>
          <w:docPart w:val="8EEBBA36334541DAAA1C7FCF53F7C0C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Řádně uchovávat dokumenty a účetní doklady 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pPr>
            <w:pStyle w:val="Boddohody"/>
            <w:spacing w:before="0"/>
            <w:ind w:left="11" w:hanging="11"/>
            <w:rPr>
              <w:sz w:val="14"/>
              <w:szCs w:val="14"/>
            </w:rPr>
          </w:pPr>
        </w:p>
      </w:sdtContent>
    </w:sdt>
    <w:p>
      <w:pPr>
        <w:ind w:hanging="11"/>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ind w:hanging="11"/>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Uhradit na základě předložených faktur, včetně příloh, náklady přípravy k práci ve výši a způsobem dohodnutým v bodě III. 8 dohody. Úhradu provést na účet zařízení přípravy k práci.</w:t>
          </w:r>
        </w:p>
        <w:p>
          <w:pPr>
            <w:pStyle w:val="Boddohody"/>
            <w:spacing w:before="0"/>
            <w:ind w:left="11" w:hanging="11"/>
            <w:rPr>
              <w:sz w:val="14"/>
              <w:szCs w:val="14"/>
            </w:rPr>
          </w:pPr>
        </w:p>
      </w:sdtContent>
    </w:sdt>
    <w:p>
      <w:pPr>
        <w:ind w:hanging="11"/>
        <w:jc w:val="both"/>
        <w:rPr>
          <w:rFonts w:ascii="Arial" w:hAnsi="Arial" w:cs="Arial"/>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Způsob kontroly sjednaných podmínek</w:t>
          </w:r>
        </w:p>
        <w:p>
          <w:pPr>
            <w:pStyle w:val="lnek"/>
            <w:spacing w:before="0" w:after="0"/>
            <w:ind w:hanging="11"/>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Náklady na přípravu k práci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zaměstnavatel povinen v souladu se zákonem o finanční kontrole a s dalšími právními předpisy ČR a EU vytvořit podmínky k provedení kontroly všech dokladů vztahujících se k přípravě k práci.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pPr>
            <w:pStyle w:val="Boddohody"/>
            <w:spacing w:before="0"/>
            <w:ind w:left="11" w:hanging="11"/>
            <w:rPr>
              <w:sz w:val="14"/>
              <w:szCs w:val="14"/>
            </w:rPr>
          </w:pPr>
        </w:p>
      </w:sdtContent>
    </w:sdt>
    <w:sdt>
      <w:sdtPr>
        <w:rPr>
          <w:sz w:val="14"/>
          <w:szCs w:val="14"/>
        </w:rPr>
        <w:tag w:val="$€CLANEK_V_2€DokumentVarTextFcd_getTextWithCode"/>
        <w:id w:val="1300187631"/>
        <w:lock w:val="sdtContentLocked"/>
        <w:placeholder>
          <w:docPart w:val="DC0A23CDAB2C47D1AE0AA8F95BBA6BA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že kontrolu provede jiný orgán kontroly než Úřad práce, je zaměstnavatel povinen bez zbytečného odkladu písemně informovat Úřad práce o přijetí a plnění opatření k nápravě nedostatků zjištěných při kontrole.</w:t>
          </w:r>
        </w:p>
        <w:p>
          <w:pPr>
            <w:pStyle w:val="Boddohody"/>
            <w:spacing w:before="0"/>
            <w:ind w:left="11" w:hanging="11"/>
            <w:rPr>
              <w:rFonts w:ascii="Times New Roman" w:hAnsi="Times New Roman" w:cs="Times New Roman"/>
              <w:sz w:val="14"/>
              <w:szCs w:val="14"/>
              <w:lang w:val="en-US" w:eastAsia="en-US"/>
            </w:rPr>
          </w:pPr>
        </w:p>
      </w:sdtContent>
    </w:sdt>
    <w:sdt>
      <w:sdtPr>
        <w:rPr>
          <w:sz w:val="14"/>
          <w:szCs w:val="14"/>
        </w:rPr>
        <w:tag w:val="$€CLANEK_V_3€DokumentVarTextFcd_getTextWithCode"/>
        <w:id w:val="1950355927"/>
        <w:lock w:val="sdtContentLocked"/>
        <w:placeholder>
          <w:docPart w:val="E725A041055342CC8CE96FC0A7543D8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Úřad práce a zařízení přípravy k práci mohou dohodu písemně vypovědět, pokud druhá smluvní strana neplní dohodnuté závazky. Výpověď je účinná dnem jejího doručení druhé smluvní straně. Součástí výpovědi bude návrh na vyrovnání finančních závazků.</w:t>
          </w:r>
        </w:p>
        <w:p>
          <w:pPr>
            <w:pStyle w:val="Boddohody"/>
            <w:spacing w:before="0"/>
            <w:ind w:left="11" w:hanging="11"/>
            <w:rPr>
              <w:rFonts w:ascii="Times New Roman" w:hAnsi="Times New Roman" w:cs="Times New Roman"/>
              <w:sz w:val="14"/>
              <w:szCs w:val="14"/>
              <w:lang w:val="en-US" w:eastAsia="en-US"/>
            </w:rPr>
          </w:pPr>
        </w:p>
      </w:sdtContent>
    </w:sdt>
    <w:p>
      <w:pPr>
        <w:keepNext/>
        <w:keepLines/>
        <w:ind w:hanging="11"/>
        <w:jc w:val="both"/>
        <w:rPr>
          <w:rFonts w:ascii="Arial" w:hAnsi="Arial" w:cs="Arial"/>
          <w:sz w:val="22"/>
          <w:szCs w:val="22"/>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w:t>
          </w:r>
          <w:r>
            <w:rPr>
              <w:rFonts w:ascii="Arial" w:hAnsi="Arial" w:cs="Arial"/>
              <w:b/>
              <w:bCs/>
              <w:sz w:val="22"/>
              <w:szCs w:val="22"/>
              <w:lang w:val="cs-CZ"/>
            </w:rPr>
            <w:br/>
            <w:t>Všeobecná ustanovení</w:t>
          </w:r>
        </w:p>
        <w:p>
          <w:pPr>
            <w:keepNext/>
            <w:keepLines/>
            <w:ind w:hanging="11"/>
            <w:jc w:val="center"/>
            <w:rPr>
              <w:rFonts w:ascii="Arial" w:eastAsia="Arial" w:hAnsi="Arial" w:cs="Arial"/>
              <w:b/>
              <w:sz w:val="22"/>
              <w:szCs w:val="22"/>
              <w:lang w:val="cs-CZ"/>
            </w:rPr>
          </w:pPr>
        </w:p>
      </w:sdtContent>
    </w:sdt>
    <w:sdt>
      <w:sdtPr>
        <w:rPr>
          <w:sz w:val="14"/>
          <w:szCs w:val="14"/>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ind w:left="11" w:hanging="11"/>
            <w:rPr>
              <w:sz w:val="14"/>
              <w:szCs w:val="14"/>
            </w:rPr>
          </w:pPr>
        </w:p>
      </w:sdtContent>
    </w:sdt>
    <w:sdt>
      <w:sdtPr>
        <w:rPr>
          <w:sz w:val="14"/>
          <w:szCs w:val="14"/>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Zařízení přípravy k práci je povinno spolupracovat s Úřadem práce na zajištění publicity ESF.</w:t>
          </w:r>
        </w:p>
        <w:p>
          <w:pPr>
            <w:pStyle w:val="Boddohody"/>
            <w:spacing w:before="0"/>
            <w:ind w:left="11" w:hanging="11"/>
            <w:rPr>
              <w:sz w:val="14"/>
              <w:szCs w:val="14"/>
            </w:rPr>
          </w:pPr>
        </w:p>
      </w:sdtContent>
    </w:sdt>
    <w:sdt>
      <w:sdtPr>
        <w:rPr>
          <w:sz w:val="14"/>
          <w:szCs w:val="14"/>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Zařízení přípravy k práci souhlasí s využíváním údajů o něm v informačních systémech týkajících se příjemců příspěvku pro účely administrace prostředků z rozpočtu EU.</w:t>
          </w:r>
        </w:p>
        <w:p>
          <w:pPr>
            <w:pStyle w:val="Boddohody"/>
            <w:spacing w:before="0"/>
            <w:ind w:left="11" w:hanging="11"/>
            <w:rPr>
              <w:sz w:val="14"/>
              <w:szCs w:val="14"/>
            </w:rPr>
          </w:pPr>
        </w:p>
      </w:sdtContent>
    </w:sdt>
    <w:sdt>
      <w:sdtPr>
        <w:rPr>
          <w:sz w:val="14"/>
          <w:szCs w:val="14"/>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mají informační povinnost podle platných pravidel pro informování, komunikaci a vizuální identitu OPZ specifikovanou v Obecné části pravidel pro žadatele a příjemce v rámci Operačního programu zaměstnanost.</w:t>
          </w:r>
        </w:p>
        <w:p>
          <w:pPr>
            <w:pStyle w:val="Boddohody"/>
            <w:spacing w:before="0"/>
            <w:ind w:left="11" w:hanging="11"/>
            <w:rPr>
              <w:rStyle w:val="FontStyle19"/>
              <w:color w:val="auto"/>
              <w:sz w:val="14"/>
              <w:szCs w:val="14"/>
            </w:rPr>
          </w:pPr>
        </w:p>
      </w:sdtContent>
    </w:sdt>
    <w:sdt>
      <w:sdtPr>
        <w:rPr>
          <w:sz w:val="14"/>
          <w:szCs w:val="14"/>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Zařízení přípravy k práci je při čerpání příspěvku povinno dodržovat plnění politik EU.</w:t>
          </w:r>
        </w:p>
        <w:p>
          <w:pPr>
            <w:pStyle w:val="Boddohody"/>
            <w:spacing w:before="0"/>
            <w:ind w:left="11" w:hanging="11"/>
            <w:rPr>
              <w:sz w:val="14"/>
              <w:szCs w:val="14"/>
            </w:rPr>
          </w:pPr>
        </w:p>
      </w:sdtContent>
    </w:sdt>
    <w:sdt>
      <w:sdtPr>
        <w:rPr>
          <w:sz w:val="14"/>
          <w:szCs w:val="14"/>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ind w:left="11" w:hanging="11"/>
            <w:rPr>
              <w:sz w:val="14"/>
              <w:szCs w:val="14"/>
            </w:rPr>
          </w:pPr>
        </w:p>
      </w:sdtContent>
    </w:sdt>
    <w:sdt>
      <w:sdtPr>
        <w:rPr>
          <w:sz w:val="14"/>
          <w:szCs w:val="14"/>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Smluvní strany si vyhrazují právo vypovědět dohodu v případě vzniku překážky, která znemožňuje dokončení přípravy k práci, vždy však písemnou formou. Součástí výpovědi bude návrh na vyrovnání finančních závazků.</w:t>
          </w:r>
        </w:p>
        <w:p>
          <w:pPr>
            <w:pStyle w:val="Boddohody"/>
            <w:spacing w:before="0"/>
            <w:ind w:left="11" w:hanging="11"/>
            <w:rPr>
              <w:sz w:val="14"/>
              <w:szCs w:val="14"/>
            </w:rPr>
          </w:pPr>
        </w:p>
      </w:sdtContent>
    </w:sdt>
    <w:sdt>
      <w:sdtPr>
        <w:rPr>
          <w:sz w:val="14"/>
          <w:szCs w:val="14"/>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nabývá platnosti dnem podpisu obou smluvních stran. Je sepsána ve dvou vyhotoveních, z nichž jedno obdrží zařízení přípravy k práci a jedno úřad práce.</w:t>
          </w:r>
        </w:p>
        <w:p>
          <w:pPr>
            <w:pStyle w:val="Boddohody"/>
            <w:spacing w:before="0"/>
            <w:ind w:left="11" w:hanging="11"/>
            <w:rPr>
              <w:sz w:val="14"/>
              <w:szCs w:val="14"/>
            </w:rPr>
          </w:pPr>
        </w:p>
      </w:sdtContent>
    </w:sdt>
    <w:sdt>
      <w:sdtPr>
        <w:rPr>
          <w:sz w:val="14"/>
          <w:szCs w:val="14"/>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ind w:left="11" w:hanging="11"/>
            <w:rPr>
              <w:sz w:val="14"/>
              <w:szCs w:val="14"/>
            </w:rPr>
          </w:pPr>
        </w:p>
      </w:sdtContent>
    </w:sdt>
    <w:sdt>
      <w:sdtPr>
        <w:rPr>
          <w:sz w:val="14"/>
          <w:szCs w:val="14"/>
        </w:rPr>
        <w:tag w:val="$€CLANEK_VI_10€DokumentVarTextFcd_getTextWithCode"/>
        <w:id w:val="17588602"/>
        <w:lock w:val="sdtContentLocked"/>
        <w:placeholder>
          <w:docPart w:val="3DA97FB396B94DC2A443B3269FADE4B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Smluvní strany této dohody po jejím přečtení prohlašují, že souhlasí s jejím obsahem, že tato byla sepsána na základě pravdivých údajů, jejich pravé a svobodné vůle, že nebyla ujednána v tísni ani za jinak jednostranně nevýhodných podmínek. Na důkaz toho připojují své podpisy.</w:t>
          </w:r>
        </w:p>
        <w:p>
          <w:pPr>
            <w:pStyle w:val="Boddohody"/>
            <w:spacing w:before="0"/>
            <w:ind w:left="11" w:hanging="11"/>
            <w:rPr>
              <w:sz w:val="14"/>
              <w:szCs w:val="14"/>
            </w:rPr>
          </w:pPr>
        </w:p>
      </w:sdtContent>
    </w:sdt>
    <w:p>
      <w:pPr>
        <w:keepLines/>
        <w:tabs>
          <w:tab w:val="left" w:pos="560"/>
        </w:tabs>
        <w:ind w:hanging="11"/>
        <w:jc w:val="both"/>
        <w:rPr>
          <w:rFonts w:ascii="Arial" w:eastAsia="Arial" w:hAnsi="Arial" w:cs="Arial"/>
          <w:sz w:val="22"/>
          <w:szCs w:val="22"/>
          <w:lang w:val="cs-CZ"/>
        </w:rPr>
      </w:pPr>
    </w:p>
    <w:p>
      <w:pPr>
        <w:pStyle w:val="Boddohody"/>
        <w:keepNext/>
        <w:spacing w:before="0"/>
        <w:ind w:left="11" w:hanging="11"/>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zaměstnavatele</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AFB988C1C7BF4BF7A959EFEB3ABC8778"/>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D23B072CA12E44F59104FF5F7A258398"/>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FFC83C8C7E444224B8E42C1B7F4CD6F4"/>
                </w:placeholder>
              </w:sdtPr>
              <w:sdtContent>
                <w:r>
                  <w:rPr>
                    <w:rFonts w:ascii="Arial" w:hAnsi="Arial" w:cs="Arial"/>
                  </w:rPr>
                  <w:t>KrP Plzeň</w:t>
                </w:r>
              </w:sdtContent>
            </w:sdt>
          </w:p>
          <w:p>
            <w:pPr>
              <w:keepNext/>
              <w:keepLines/>
              <w:tabs>
                <w:tab w:val="left" w:pos="2520"/>
              </w:tabs>
              <w:jc w:val="center"/>
              <w:rPr>
                <w:rFonts w:ascii="Arial" w:hAnsi="Arial" w:cs="Arial"/>
              </w:rPr>
            </w:pPr>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Úřad práce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83989E43E11B4B03A24115C44B5FE321"/>
          </w:placeholder>
        </w:sdtPr>
        <w:sdtContent>
          <w:r>
            <w:rPr>
              <w:rFonts w:ascii="Arial" w:hAnsi="Arial" w:cs="Arial"/>
              <w:noProof/>
              <w:sz w:val="22"/>
              <w:szCs w:val="22"/>
            </w:rPr>
            <w:t>Tůmová iszamuat_sabina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CC87B6AEBA8D43B5AF79B7DA2E088232"/>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přípravy k práci č. </w:t>
    </w:r>
    <w:sdt>
      <w:sdtPr>
        <w:rPr>
          <w:rFonts w:ascii="Arial" w:hAnsi="Arial" w:cs="Arial"/>
          <w:i/>
        </w:rPr>
        <w:tag w:val="$CommonEvidenceFcd_getCisloEvidence"/>
        <w:id w:val="-576983875"/>
        <w:lock w:val="sdtContentLocked"/>
        <w:placeholder>
          <w:docPart w:val="3C25711C834C4581BB73930046026271"/>
        </w:placeholder>
      </w:sdtPr>
      <w:sdtContent>
        <w:r>
          <w:rPr>
            <w:rFonts w:ascii="Arial" w:hAnsi="Arial" w:cs="Arial"/>
            <w:i/>
          </w:rPr>
          <w:t>PPM-PD-34/2021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přípravy k práci č. </w:t>
    </w:r>
    <w:sdt>
      <w:sdtPr>
        <w:rPr>
          <w:rFonts w:ascii="Arial" w:hAnsi="Arial" w:cs="Arial"/>
          <w:i/>
        </w:rPr>
        <w:tag w:val="$CommonEvidenceFcd_getCisloEvidence"/>
        <w:id w:val="-580297240"/>
        <w:lock w:val="sdtContentLocked"/>
        <w:placeholder>
          <w:docPart w:val="A391AF1C310140F0B606108B52D37F22"/>
        </w:placeholder>
      </w:sdtPr>
      <w:sdtContent>
        <w:r>
          <w:rPr>
            <w:rFonts w:ascii="Arial" w:hAnsi="Arial" w:cs="Arial"/>
            <w:i/>
          </w:rPr>
          <w:t>PPM-PD-34/2021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2</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3863756" cy="881565"/>
              <wp:effectExtent l="0" t="0" r="381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63756"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581A32"/>
    <w:multiLevelType w:val="hybridMultilevel"/>
    <w:tmpl w:val="6B52B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D978C5"/>
    <w:multiLevelType w:val="hybridMultilevel"/>
    <w:tmpl w:val="DDDA9E3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1"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1D7F8B"/>
    <w:multiLevelType w:val="hybridMultilevel"/>
    <w:tmpl w:val="B0E6D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B073F2"/>
    <w:multiLevelType w:val="hybridMultilevel"/>
    <w:tmpl w:val="D5BE8C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8"/>
  </w:num>
  <w:num w:numId="3">
    <w:abstractNumId w:val="24"/>
  </w:num>
  <w:num w:numId="4">
    <w:abstractNumId w:val="31"/>
  </w:num>
  <w:num w:numId="5">
    <w:abstractNumId w:val="12"/>
  </w:num>
  <w:num w:numId="6">
    <w:abstractNumId w:val="5"/>
  </w:num>
  <w:num w:numId="7">
    <w:abstractNumId w:val="34"/>
  </w:num>
  <w:num w:numId="8">
    <w:abstractNumId w:val="14"/>
  </w:num>
  <w:num w:numId="9">
    <w:abstractNumId w:val="21"/>
  </w:num>
  <w:num w:numId="10">
    <w:abstractNumId w:val="1"/>
  </w:num>
  <w:num w:numId="11">
    <w:abstractNumId w:val="16"/>
  </w:num>
  <w:num w:numId="12">
    <w:abstractNumId w:val="13"/>
  </w:num>
  <w:num w:numId="13">
    <w:abstractNumId w:val="36"/>
  </w:num>
  <w:num w:numId="14">
    <w:abstractNumId w:val="34"/>
    <w:lvlOverride w:ilvl="0">
      <w:startOverride w:val="1"/>
    </w:lvlOverride>
  </w:num>
  <w:num w:numId="15">
    <w:abstractNumId w:val="17"/>
  </w:num>
  <w:num w:numId="16">
    <w:abstractNumId w:val="27"/>
  </w:num>
  <w:num w:numId="17">
    <w:abstractNumId w:val="33"/>
  </w:num>
  <w:num w:numId="18">
    <w:abstractNumId w:val="19"/>
  </w:num>
  <w:num w:numId="19">
    <w:abstractNumId w:val="25"/>
  </w:num>
  <w:num w:numId="20">
    <w:abstractNumId w:val="2"/>
  </w:num>
  <w:num w:numId="21">
    <w:abstractNumId w:val="15"/>
  </w:num>
  <w:num w:numId="22">
    <w:abstractNumId w:val="11"/>
  </w:num>
  <w:num w:numId="23">
    <w:abstractNumId w:val="20"/>
  </w:num>
  <w:num w:numId="24">
    <w:abstractNumId w:val="18"/>
  </w:num>
  <w:num w:numId="25">
    <w:abstractNumId w:val="29"/>
  </w:num>
  <w:num w:numId="26">
    <w:abstractNumId w:val="22"/>
  </w:num>
  <w:num w:numId="27">
    <w:abstractNumId w:val="23"/>
  </w:num>
  <w:num w:numId="28">
    <w:abstractNumId w:val="28"/>
  </w:num>
  <w:num w:numId="29">
    <w:abstractNumId w:val="6"/>
  </w:num>
  <w:num w:numId="30">
    <w:abstractNumId w:val="10"/>
  </w:num>
  <w:num w:numId="31">
    <w:abstractNumId w:val="35"/>
  </w:num>
  <w:num w:numId="32">
    <w:abstractNumId w:val="7"/>
  </w:num>
  <w:num w:numId="33">
    <w:abstractNumId w:val="0"/>
  </w:num>
  <w:num w:numId="34">
    <w:abstractNumId w:val="37"/>
  </w:num>
  <w:num w:numId="35">
    <w:abstractNumId w:val="38"/>
  </w:num>
  <w:num w:numId="36">
    <w:abstractNumId w:val="4"/>
  </w:num>
  <w:num w:numId="37">
    <w:abstractNumId w:val="3"/>
  </w:num>
  <w:num w:numId="38">
    <w:abstractNumId w:val="32"/>
  </w:num>
  <w:num w:numId="39">
    <w:abstractNumId w:val="26"/>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a8+yejz7IMuJjCkgNyvzIuc+QJWTLWEJeFJoCqP5jt1I2HqoNHHINuwuLarqOi3YTo7yLe5aRvdkBF13KbAHsA==" w:salt="olAk/HjuXfqiST68QPe0aQ=="/>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64A269-BB67-46B7-A092-269CBE05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1304">
      <w:bodyDiv w:val="1"/>
      <w:marLeft w:val="0"/>
      <w:marRight w:val="0"/>
      <w:marTop w:val="0"/>
      <w:marBottom w:val="0"/>
      <w:divBdr>
        <w:top w:val="none" w:sz="0" w:space="0" w:color="auto"/>
        <w:left w:val="none" w:sz="0" w:space="0" w:color="auto"/>
        <w:bottom w:val="none" w:sz="0" w:space="0" w:color="auto"/>
        <w:right w:val="none" w:sz="0" w:space="0" w:color="auto"/>
      </w:divBdr>
    </w:div>
    <w:div w:id="1624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6"/>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6"/>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5"/>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5"/>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5"/>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5"/>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5"/>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5"/>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5"/>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5"/>
          </w:pPr>
          <w:r>
            <w:rPr>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4"/>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4"/>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4"/>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4"/>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4"/>
          </w:pPr>
          <w:r>
            <w:rPr>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1"/>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1"/>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1"/>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1"/>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1"/>
          </w:pPr>
          <w:r>
            <w:rPr>
              <w:sz w:val="22"/>
              <w:szCs w:val="22"/>
            </w:rPr>
            <w:t>Click or tap here to enter text.</w:t>
          </w:r>
        </w:p>
      </w:docPartBody>
    </w:docPart>
    <w:docPart>
      <w:docPartPr>
        <w:name w:val="3DA97FB396B94DC2A443B3269FADE4BE"/>
        <w:category>
          <w:name w:val="General"/>
          <w:gallery w:val="placeholder"/>
        </w:category>
        <w:types>
          <w:type w:val="bbPlcHdr"/>
        </w:types>
        <w:behaviors>
          <w:behavior w:val="content"/>
        </w:behaviors>
        <w:guid w:val="{5A2F43F6-8EB8-4D93-8105-4D2B3D21EA87}"/>
      </w:docPartPr>
      <w:docPartBody>
        <w:p>
          <w:pPr>
            <w:pStyle w:val="3DA97FB396B94DC2A443B3269FADE4BE1"/>
          </w:pPr>
          <w:r>
            <w:rPr>
              <w:sz w:val="22"/>
              <w:szCs w:val="22"/>
            </w:rPr>
            <w:t>Click or tap here to enter text.</w:t>
          </w:r>
        </w:p>
      </w:docPartBody>
    </w:docPart>
    <w:docPart>
      <w:docPartPr>
        <w:name w:val="43B92E233BEA44C9A456C4FEAAD81231"/>
        <w:category>
          <w:name w:val="General"/>
          <w:gallery w:val="placeholder"/>
        </w:category>
        <w:types>
          <w:type w:val="bbPlcHdr"/>
        </w:types>
        <w:behaviors>
          <w:behavior w:val="content"/>
        </w:behaviors>
        <w:guid w:val="{F58FA1B0-16C1-477D-8DF9-15264E8ABC28}"/>
      </w:docPartPr>
      <w:docPartBody>
        <w:p>
          <w:pPr>
            <w:pStyle w:val="43B92E233BEA44C9A456C4FEAAD812311"/>
          </w:pPr>
          <w:r>
            <w:rPr>
              <w:sz w:val="22"/>
              <w:szCs w:val="22"/>
            </w:rPr>
            <w:t>Click or tap here to enter text.</w:t>
          </w:r>
        </w:p>
      </w:docPartBody>
    </w:docPart>
    <w:docPart>
      <w:docPartPr>
        <w:name w:val="B93003534892468280B2B02FEB840270"/>
        <w:category>
          <w:name w:val="General"/>
          <w:gallery w:val="placeholder"/>
        </w:category>
        <w:types>
          <w:type w:val="bbPlcHdr"/>
        </w:types>
        <w:behaviors>
          <w:behavior w:val="content"/>
        </w:behaviors>
        <w:guid w:val="{98ACA419-E313-4906-A1F1-2D17E3AFCB15}"/>
      </w:docPartPr>
      <w:docPartBody>
        <w:p>
          <w:pPr>
            <w:pStyle w:val="B93003534892468280B2B02FEB8402701"/>
          </w:pPr>
          <w:r>
            <w:rPr>
              <w:sz w:val="22"/>
              <w:szCs w:val="22"/>
            </w:rPr>
            <w:t>Click or tap here to enter text.</w:t>
          </w:r>
        </w:p>
      </w:docPartBody>
    </w:docPart>
    <w:docPart>
      <w:docPartPr>
        <w:name w:val="B1CBD4DB7F484C4F9665E500B30D69A0"/>
        <w:category>
          <w:name w:val="General"/>
          <w:gallery w:val="placeholder"/>
        </w:category>
        <w:types>
          <w:type w:val="bbPlcHdr"/>
        </w:types>
        <w:behaviors>
          <w:behavior w:val="content"/>
        </w:behaviors>
        <w:guid w:val="{403CE9F8-ACB5-483E-AC0D-D1CB9F27F14A}"/>
      </w:docPartPr>
      <w:docPartBody>
        <w:p>
          <w:pPr>
            <w:pStyle w:val="B1CBD4DB7F484C4F9665E500B30D69A01"/>
          </w:pPr>
          <w:r>
            <w:rPr>
              <w:sz w:val="22"/>
              <w:szCs w:val="22"/>
            </w:rPr>
            <w:t>Click or tap here to enter text.</w:t>
          </w:r>
        </w:p>
      </w:docPartBody>
    </w:docPart>
    <w:docPart>
      <w:docPartPr>
        <w:name w:val="255E3A981C214A5DBE14C23882A49024"/>
        <w:category>
          <w:name w:val="General"/>
          <w:gallery w:val="placeholder"/>
        </w:category>
        <w:types>
          <w:type w:val="bbPlcHdr"/>
        </w:types>
        <w:behaviors>
          <w:behavior w:val="content"/>
        </w:behaviors>
        <w:guid w:val="{252B5DB2-83AA-4BCD-9F7D-7E899D0D374C}"/>
      </w:docPartPr>
      <w:docPartBody>
        <w:p>
          <w:pPr>
            <w:pStyle w:val="255E3A981C214A5DBE14C23882A490241"/>
          </w:pPr>
          <w:r>
            <w:rPr>
              <w:sz w:val="22"/>
              <w:szCs w:val="22"/>
            </w:rPr>
            <w:t>Click or tap here to enter text.</w:t>
          </w:r>
        </w:p>
      </w:docPartBody>
    </w:docPart>
    <w:docPart>
      <w:docPartPr>
        <w:name w:val="DB7DE4972A7E4DECA15D073888E032CD"/>
        <w:category>
          <w:name w:val="General"/>
          <w:gallery w:val="placeholder"/>
        </w:category>
        <w:types>
          <w:type w:val="bbPlcHdr"/>
        </w:types>
        <w:behaviors>
          <w:behavior w:val="content"/>
        </w:behaviors>
        <w:guid w:val="{503887B8-9CBF-4638-9A46-0E8FDC1297D6}"/>
      </w:docPartPr>
      <w:docPartBody>
        <w:p>
          <w:pPr>
            <w:pStyle w:val="DB7DE4972A7E4DECA15D073888E032CD1"/>
          </w:pPr>
          <w:r>
            <w:rPr>
              <w:sz w:val="22"/>
              <w:szCs w:val="22"/>
            </w:rPr>
            <w:t>Click or tap here to enter text.</w:t>
          </w:r>
        </w:p>
      </w:docPartBody>
    </w:docPart>
    <w:docPart>
      <w:docPartPr>
        <w:name w:val="A8D9EA06476045B58A2811C89B094109"/>
        <w:category>
          <w:name w:val="General"/>
          <w:gallery w:val="placeholder"/>
        </w:category>
        <w:types>
          <w:type w:val="bbPlcHdr"/>
        </w:types>
        <w:behaviors>
          <w:behavior w:val="content"/>
        </w:behaviors>
        <w:guid w:val="{279D7AD9-75B1-4DD5-86C6-D62F0D3F08DC}"/>
      </w:docPartPr>
      <w:docPartBody>
        <w:p>
          <w:pPr>
            <w:pStyle w:val="A8D9EA06476045B58A2811C89B0941091"/>
          </w:pPr>
          <w:r>
            <w:rPr>
              <w:sz w:val="22"/>
              <w:szCs w:val="22"/>
            </w:rPr>
            <w:t>Click or tap here to enter text.</w:t>
          </w:r>
        </w:p>
      </w:docPartBody>
    </w:docPart>
    <w:docPart>
      <w:docPartPr>
        <w:name w:val="3E6A545C47FA442FAE5DCDB87A9E431C"/>
        <w:category>
          <w:name w:val="General"/>
          <w:gallery w:val="placeholder"/>
        </w:category>
        <w:types>
          <w:type w:val="bbPlcHdr"/>
        </w:types>
        <w:behaviors>
          <w:behavior w:val="content"/>
        </w:behaviors>
        <w:guid w:val="{8A74235A-D7E9-4401-A9B8-173AC8CB01CB}"/>
      </w:docPartPr>
      <w:docPartBody>
        <w:p>
          <w:pPr>
            <w:pStyle w:val="3E6A545C47FA442FAE5DCDB87A9E431C1"/>
          </w:pPr>
          <w:r>
            <w:rPr>
              <w:sz w:val="22"/>
              <w:szCs w:val="22"/>
            </w:rPr>
            <w:t>Click or tap here to enter text.</w:t>
          </w:r>
        </w:p>
      </w:docPartBody>
    </w:docPart>
    <w:docPart>
      <w:docPartPr>
        <w:name w:val="0B97CBC798EE480CB5CD827474E753DD"/>
        <w:category>
          <w:name w:val="General"/>
          <w:gallery w:val="placeholder"/>
        </w:category>
        <w:types>
          <w:type w:val="bbPlcHdr"/>
        </w:types>
        <w:behaviors>
          <w:behavior w:val="content"/>
        </w:behaviors>
        <w:guid w:val="{72B40C8C-167E-4CF2-853C-FCC0A65E35F1}"/>
      </w:docPartPr>
      <w:docPartBody>
        <w:p>
          <w:pPr>
            <w:pStyle w:val="0B97CBC798EE480CB5CD827474E753DD1"/>
          </w:pPr>
          <w:r>
            <w:rPr>
              <w:sz w:val="22"/>
              <w:szCs w:val="22"/>
            </w:rPr>
            <w:t>Click or tap here to enter text.</w:t>
          </w:r>
        </w:p>
      </w:docPartBody>
    </w:docPart>
    <w:docPart>
      <w:docPartPr>
        <w:name w:val="CA90D12D4FF94979A14DFE49F6D14631"/>
        <w:category>
          <w:name w:val="General"/>
          <w:gallery w:val="placeholder"/>
        </w:category>
        <w:types>
          <w:type w:val="bbPlcHdr"/>
        </w:types>
        <w:behaviors>
          <w:behavior w:val="content"/>
        </w:behaviors>
        <w:guid w:val="{FC1760F0-19AF-415E-B8A6-776A418385E4}"/>
      </w:docPartPr>
      <w:docPartBody>
        <w:p>
          <w:pPr>
            <w:pStyle w:val="CA90D12D4FF94979A14DFE49F6D146311"/>
          </w:pPr>
          <w:r>
            <w:rPr>
              <w:sz w:val="22"/>
              <w:szCs w:val="22"/>
            </w:rPr>
            <w:t>Click or tap here to enter text.</w:t>
          </w:r>
        </w:p>
      </w:docPartBody>
    </w:docPart>
    <w:docPart>
      <w:docPartPr>
        <w:name w:val="B2181203D61342CC9BC8CD99ECE87BF0"/>
        <w:category>
          <w:name w:val="General"/>
          <w:gallery w:val="placeholder"/>
        </w:category>
        <w:types>
          <w:type w:val="bbPlcHdr"/>
        </w:types>
        <w:behaviors>
          <w:behavior w:val="content"/>
        </w:behaviors>
        <w:guid w:val="{296F5416-FC5C-4604-8D65-7374E4342DB2}"/>
      </w:docPartPr>
      <w:docPartBody>
        <w:p>
          <w:pPr>
            <w:pStyle w:val="B2181203D61342CC9BC8CD99ECE87BF01"/>
          </w:pPr>
          <w:r>
            <w:rPr>
              <w:sz w:val="22"/>
              <w:szCs w:val="22"/>
            </w:rPr>
            <w:t>Click or tap here to enter text.</w:t>
          </w:r>
        </w:p>
      </w:docPartBody>
    </w:docPart>
    <w:docPart>
      <w:docPartPr>
        <w:name w:val="5CB3690C56BC4DFB894E79B67A5EAB41"/>
        <w:category>
          <w:name w:val="General"/>
          <w:gallery w:val="placeholder"/>
        </w:category>
        <w:types>
          <w:type w:val="bbPlcHdr"/>
        </w:types>
        <w:behaviors>
          <w:behavior w:val="content"/>
        </w:behaviors>
        <w:guid w:val="{B8198E0E-C538-498D-A100-E21E8028A9C2}"/>
      </w:docPartPr>
      <w:docPartBody>
        <w:p>
          <w:pPr>
            <w:pStyle w:val="5CB3690C56BC4DFB894E79B67A5EAB411"/>
          </w:pPr>
          <w:r>
            <w:rPr>
              <w:sz w:val="22"/>
              <w:szCs w:val="22"/>
            </w:rPr>
            <w:t>Click or tap here to enter text.</w:t>
          </w:r>
        </w:p>
      </w:docPartBody>
    </w:docPart>
    <w:docPart>
      <w:docPartPr>
        <w:name w:val="8EEBBA36334541DAAA1C7FCF53F7C0CE"/>
        <w:category>
          <w:name w:val="General"/>
          <w:gallery w:val="placeholder"/>
        </w:category>
        <w:types>
          <w:type w:val="bbPlcHdr"/>
        </w:types>
        <w:behaviors>
          <w:behavior w:val="content"/>
        </w:behaviors>
        <w:guid w:val="{04781584-2B76-4CF1-81D8-43EE706C7CCD}"/>
      </w:docPartPr>
      <w:docPartBody>
        <w:p>
          <w:pPr>
            <w:pStyle w:val="8EEBBA36334541DAAA1C7FCF53F7C0CE1"/>
          </w:pPr>
          <w:r>
            <w:rPr>
              <w:sz w:val="22"/>
              <w:szCs w:val="22"/>
            </w:rPr>
            <w:t>Click or tap here to enter text.</w:t>
          </w:r>
        </w:p>
      </w:docPartBody>
    </w:docPart>
    <w:docPart>
      <w:docPartPr>
        <w:name w:val="DC0A23CDAB2C47D1AE0AA8F95BBA6BA3"/>
        <w:category>
          <w:name w:val="General"/>
          <w:gallery w:val="placeholder"/>
        </w:category>
        <w:types>
          <w:type w:val="bbPlcHdr"/>
        </w:types>
        <w:behaviors>
          <w:behavior w:val="content"/>
        </w:behaviors>
        <w:guid w:val="{293BADEB-05A2-49C8-878B-7D870E27B7A4}"/>
      </w:docPartPr>
      <w:docPartBody>
        <w:p>
          <w:pPr>
            <w:pStyle w:val="DC0A23CDAB2C47D1AE0AA8F95BBA6BA3"/>
          </w:pPr>
          <w:r>
            <w:t>Click or tap here to enter text.</w:t>
          </w:r>
        </w:p>
      </w:docPartBody>
    </w:docPart>
    <w:docPart>
      <w:docPartPr>
        <w:name w:val="E725A041055342CC8CE96FC0A7543D86"/>
        <w:category>
          <w:name w:val="General"/>
          <w:gallery w:val="placeholder"/>
        </w:category>
        <w:types>
          <w:type w:val="bbPlcHdr"/>
        </w:types>
        <w:behaviors>
          <w:behavior w:val="content"/>
        </w:behaviors>
        <w:guid w:val="{BE3595B3-A149-4EB8-B625-27967D6EB300}"/>
      </w:docPartPr>
      <w:docPartBody>
        <w:p>
          <w:pPr>
            <w:pStyle w:val="E725A041055342CC8CE96FC0A7543D86"/>
          </w:pPr>
          <w:r>
            <w:t>Click or tap here to enter text.</w:t>
          </w:r>
        </w:p>
      </w:docPartBody>
    </w:docPart>
    <w:docPart>
      <w:docPartPr>
        <w:name w:val="3C25711C834C4581BB73930046026271"/>
        <w:category>
          <w:name w:val="General"/>
          <w:gallery w:val="placeholder"/>
        </w:category>
        <w:types>
          <w:type w:val="bbPlcHdr"/>
        </w:types>
        <w:behaviors>
          <w:behavior w:val="content"/>
        </w:behaviors>
        <w:guid w:val="{20CEC51E-79D3-48A8-94E1-7B340B251651}"/>
      </w:docPartPr>
      <w:docPartBody>
        <w:p>
          <w:pPr>
            <w:pStyle w:val="3C25711C834C4581BB73930046026271"/>
          </w:pPr>
          <w:r>
            <w:rPr>
              <w:rStyle w:val="Zstupntext"/>
            </w:rPr>
            <w:t>Click or tap here to enter text.</w:t>
          </w:r>
        </w:p>
      </w:docPartBody>
    </w:docPart>
    <w:docPart>
      <w:docPartPr>
        <w:name w:val="A391AF1C310140F0B606108B52D37F22"/>
        <w:category>
          <w:name w:val="General"/>
          <w:gallery w:val="placeholder"/>
        </w:category>
        <w:types>
          <w:type w:val="bbPlcHdr"/>
        </w:types>
        <w:behaviors>
          <w:behavior w:val="content"/>
        </w:behaviors>
        <w:guid w:val="{0A331291-B1DD-4550-8432-CBE6701FFF59}"/>
      </w:docPartPr>
      <w:docPartBody>
        <w:p>
          <w:pPr>
            <w:pStyle w:val="A391AF1C310140F0B606108B52D37F22"/>
          </w:pPr>
          <w:r>
            <w:rPr>
              <w:rStyle w:val="Zstupntext"/>
            </w:rPr>
            <w:t>Click or tap here to enter text.</w:t>
          </w:r>
        </w:p>
      </w:docPartBody>
    </w:docPart>
    <w:docPart>
      <w:docPartPr>
        <w:name w:val="2DE7D31B1CAD43E68A56C1C94F10A795"/>
        <w:category>
          <w:name w:val="Obecné"/>
          <w:gallery w:val="placeholder"/>
        </w:category>
        <w:types>
          <w:type w:val="bbPlcHdr"/>
        </w:types>
        <w:behaviors>
          <w:behavior w:val="content"/>
        </w:behaviors>
        <w:guid w:val="{FC089779-45A8-4881-BFAC-CFB01AA1F3F3}"/>
      </w:docPartPr>
      <w:docPartBody>
        <w:p>
          <w:pPr>
            <w:pStyle w:val="2DE7D31B1CAD43E68A56C1C94F10A795"/>
          </w:pPr>
          <w:r>
            <w:rPr>
              <w:rFonts w:ascii="Arial" w:eastAsia="Arial" w:hAnsi="Arial" w:cs="Arial"/>
              <w:b/>
              <w:sz w:val="24"/>
              <w:szCs w:val="24"/>
            </w:rPr>
            <w:t>Click here to enter text.</w:t>
          </w:r>
        </w:p>
      </w:docPartBody>
    </w:docPart>
    <w:docPart>
      <w:docPartPr>
        <w:name w:val="6DE03AC110994ED498D46CC048D53145"/>
        <w:category>
          <w:name w:val="Obecné"/>
          <w:gallery w:val="placeholder"/>
        </w:category>
        <w:types>
          <w:type w:val="bbPlcHdr"/>
        </w:types>
        <w:behaviors>
          <w:behavior w:val="content"/>
        </w:behaviors>
        <w:guid w:val="{0BC92574-03C6-4F2E-B831-68CB1879C662}"/>
      </w:docPartPr>
      <w:docPartBody>
        <w:p>
          <w:pPr>
            <w:pStyle w:val="6DE03AC110994ED498D46CC048D53145"/>
          </w:pPr>
          <w:r>
            <w:rPr>
              <w:rStyle w:val="Zstupntext"/>
              <w:rFonts w:ascii="Arial" w:hAnsi="Arial" w:cs="Arial"/>
            </w:rPr>
            <w:t>Click or tap here to enter text.</w:t>
          </w:r>
        </w:p>
      </w:docPartBody>
    </w:docPart>
    <w:docPart>
      <w:docPartPr>
        <w:name w:val="0CBA2224796649D7A23564C30260B22C"/>
        <w:category>
          <w:name w:val="Obecné"/>
          <w:gallery w:val="placeholder"/>
        </w:category>
        <w:types>
          <w:type w:val="bbPlcHdr"/>
        </w:types>
        <w:behaviors>
          <w:behavior w:val="content"/>
        </w:behaviors>
        <w:guid w:val="{9FE46E75-18A2-4309-A430-3BEB34258AF6}"/>
      </w:docPartPr>
      <w:docPartBody>
        <w:p>
          <w:pPr>
            <w:pStyle w:val="0CBA2224796649D7A23564C30260B22C"/>
          </w:pPr>
          <w:r>
            <w:rPr>
              <w:rFonts w:ascii="Arial" w:eastAsia="Arial" w:hAnsi="Arial" w:cs="Arial"/>
            </w:rPr>
            <w:t>Click or tap here to enter text.</w:t>
          </w:r>
        </w:p>
      </w:docPartBody>
    </w:docPart>
    <w:docPart>
      <w:docPartPr>
        <w:name w:val="A79EC08F142544A9BACBACA8478BD520"/>
        <w:category>
          <w:name w:val="Obecné"/>
          <w:gallery w:val="placeholder"/>
        </w:category>
        <w:types>
          <w:type w:val="bbPlcHdr"/>
        </w:types>
        <w:behaviors>
          <w:behavior w:val="content"/>
        </w:behaviors>
        <w:guid w:val="{DBB5A8E6-F3B3-4951-9007-51E54E579DCD}"/>
      </w:docPartPr>
      <w:docPartBody>
        <w:p>
          <w:pPr>
            <w:pStyle w:val="A79EC08F142544A9BACBACA8478BD520"/>
          </w:pPr>
          <w:r>
            <w:t>Click or tap here to enter text.</w:t>
          </w:r>
        </w:p>
      </w:docPartBody>
    </w:docPart>
    <w:docPart>
      <w:docPartPr>
        <w:name w:val="E073709A450F4C0F84A658F8D4E28801"/>
        <w:category>
          <w:name w:val="Obecné"/>
          <w:gallery w:val="placeholder"/>
        </w:category>
        <w:types>
          <w:type w:val="bbPlcHdr"/>
        </w:types>
        <w:behaviors>
          <w:behavior w:val="content"/>
        </w:behaviors>
        <w:guid w:val="{720F0282-C299-4F27-A01C-29B321AC0193}"/>
      </w:docPartPr>
      <w:docPartBody>
        <w:p>
          <w:pPr>
            <w:pStyle w:val="E073709A450F4C0F84A658F8D4E28801"/>
          </w:pPr>
          <w:r>
            <w:t>Click or tap here to enter text.</w:t>
          </w:r>
        </w:p>
      </w:docPartBody>
    </w:docPart>
    <w:docPart>
      <w:docPartPr>
        <w:name w:val="A5F5400BB8C64745AAC2CD65337425D5"/>
        <w:category>
          <w:name w:val="Obecné"/>
          <w:gallery w:val="placeholder"/>
        </w:category>
        <w:types>
          <w:type w:val="bbPlcHdr"/>
        </w:types>
        <w:behaviors>
          <w:behavior w:val="content"/>
        </w:behaviors>
        <w:guid w:val="{2E418F51-5DE4-429B-8095-703620764521}"/>
      </w:docPartPr>
      <w:docPartBody>
        <w:p>
          <w:pPr>
            <w:pStyle w:val="A5F5400BB8C64745AAC2CD65337425D5"/>
          </w:pPr>
          <w:r>
            <w:t>Click or tap here to enter text.</w:t>
          </w:r>
        </w:p>
      </w:docPartBody>
    </w:docPart>
    <w:docPart>
      <w:docPartPr>
        <w:name w:val="0FE8A0400716467186F914910577FB09"/>
        <w:category>
          <w:name w:val="Obecné"/>
          <w:gallery w:val="placeholder"/>
        </w:category>
        <w:types>
          <w:type w:val="bbPlcHdr"/>
        </w:types>
        <w:behaviors>
          <w:behavior w:val="content"/>
        </w:behaviors>
        <w:guid w:val="{3F95E7D2-F238-4A04-9E75-B7BCD6953043}"/>
      </w:docPartPr>
      <w:docPartBody>
        <w:p>
          <w:pPr>
            <w:pStyle w:val="0FE8A0400716467186F914910577FB09"/>
          </w:pPr>
          <w:r>
            <w:t>Click or tap here to enter text.</w:t>
          </w:r>
        </w:p>
      </w:docPartBody>
    </w:docPart>
    <w:docPart>
      <w:docPartPr>
        <w:name w:val="3F6BFE9ADD4A4195A77E95983A0B6EAA"/>
        <w:category>
          <w:name w:val="Obecné"/>
          <w:gallery w:val="placeholder"/>
        </w:category>
        <w:types>
          <w:type w:val="bbPlcHdr"/>
        </w:types>
        <w:behaviors>
          <w:behavior w:val="content"/>
        </w:behaviors>
        <w:guid w:val="{C182C3A6-CB8D-46D7-9CA4-18E37773299A}"/>
      </w:docPartPr>
      <w:docPartBody>
        <w:p>
          <w:pPr>
            <w:pStyle w:val="3F6BFE9ADD4A4195A77E95983A0B6EAA"/>
          </w:pPr>
          <w:r>
            <w:t>Click or tap here to enter text.</w:t>
          </w:r>
        </w:p>
      </w:docPartBody>
    </w:docPart>
    <w:docPart>
      <w:docPartPr>
        <w:name w:val="AEA297BFC6CE4ABF938A73ACC80825E5"/>
        <w:category>
          <w:name w:val="Obecné"/>
          <w:gallery w:val="placeholder"/>
        </w:category>
        <w:types>
          <w:type w:val="bbPlcHdr"/>
        </w:types>
        <w:behaviors>
          <w:behavior w:val="content"/>
        </w:behaviors>
        <w:guid w:val="{B5BAB91A-0BBE-46F6-92A5-FCCBBBD63C40}"/>
      </w:docPartPr>
      <w:docPartBody>
        <w:p>
          <w:pPr>
            <w:pStyle w:val="AEA297BFC6CE4ABF938A73ACC80825E5"/>
          </w:pPr>
          <w:r>
            <w:t>Click or tap here to enter text.</w:t>
          </w:r>
        </w:p>
      </w:docPartBody>
    </w:docPart>
    <w:docPart>
      <w:docPartPr>
        <w:name w:val="CA2444DCBD4A460D8A91BFBC30B38184"/>
        <w:category>
          <w:name w:val="Obecné"/>
          <w:gallery w:val="placeholder"/>
        </w:category>
        <w:types>
          <w:type w:val="bbPlcHdr"/>
        </w:types>
        <w:behaviors>
          <w:behavior w:val="content"/>
        </w:behaviors>
        <w:guid w:val="{1EA19172-EA28-4E7A-8E56-6D84C92C0FB4}"/>
      </w:docPartPr>
      <w:docPartBody>
        <w:p>
          <w:pPr>
            <w:pStyle w:val="CA2444DCBD4A460D8A91BFBC30B38184"/>
          </w:pPr>
          <w:r>
            <w:t>Click or tap here to enter text.</w:t>
          </w:r>
        </w:p>
      </w:docPartBody>
    </w:docPart>
    <w:docPart>
      <w:docPartPr>
        <w:name w:val="116A923EC254435A8B797DA0B9F1CE4F"/>
        <w:category>
          <w:name w:val="Obecné"/>
          <w:gallery w:val="placeholder"/>
        </w:category>
        <w:types>
          <w:type w:val="bbPlcHdr"/>
        </w:types>
        <w:behaviors>
          <w:behavior w:val="content"/>
        </w:behaviors>
        <w:guid w:val="{C2B12FE4-D57E-4742-A18F-EFEB815041EA}"/>
      </w:docPartPr>
      <w:docPartBody>
        <w:p>
          <w:pPr>
            <w:pStyle w:val="116A923EC254435A8B797DA0B9F1CE4F"/>
          </w:pPr>
          <w:r>
            <w:t>Click or tap here to enter text.</w:t>
          </w:r>
        </w:p>
      </w:docPartBody>
    </w:docPart>
    <w:docPart>
      <w:docPartPr>
        <w:name w:val="83989E43E11B4B03A24115C44B5FE321"/>
        <w:category>
          <w:name w:val="Obecné"/>
          <w:gallery w:val="placeholder"/>
        </w:category>
        <w:types>
          <w:type w:val="bbPlcHdr"/>
        </w:types>
        <w:behaviors>
          <w:behavior w:val="content"/>
        </w:behaviors>
        <w:guid w:val="{52E7CD03-F0F7-415E-8E16-8F0AFCD20BD7}"/>
      </w:docPartPr>
      <w:docPartBody>
        <w:p>
          <w:pPr>
            <w:pStyle w:val="83989E43E11B4B03A24115C44B5FE321"/>
          </w:pPr>
          <w:r>
            <w:rPr>
              <w:rFonts w:ascii="Arial" w:hAnsi="Arial" w:cs="Arial"/>
            </w:rPr>
            <w:t>Click or tap here to enter text.</w:t>
          </w:r>
        </w:p>
      </w:docPartBody>
    </w:docPart>
    <w:docPart>
      <w:docPartPr>
        <w:name w:val="CC87B6AEBA8D43B5AF79B7DA2E088232"/>
        <w:category>
          <w:name w:val="Obecné"/>
          <w:gallery w:val="placeholder"/>
        </w:category>
        <w:types>
          <w:type w:val="bbPlcHdr"/>
        </w:types>
        <w:behaviors>
          <w:behavior w:val="content"/>
        </w:behaviors>
        <w:guid w:val="{A52F331B-D4F7-4E7C-ADA3-E01B3E5CB715}"/>
      </w:docPartPr>
      <w:docPartBody>
        <w:p>
          <w:pPr>
            <w:pStyle w:val="CC87B6AEBA8D43B5AF79B7DA2E088232"/>
          </w:pPr>
          <w:r>
            <w:rPr>
              <w:rFonts w:ascii="Arial" w:hAnsi="Arial" w:cs="Arial"/>
            </w:rPr>
            <w:t>Click or tap here to enter text.</w:t>
          </w:r>
        </w:p>
      </w:docPartBody>
    </w:docPart>
    <w:docPart>
      <w:docPartPr>
        <w:name w:val="AFB988C1C7BF4BF7A959EFEB3ABC8778"/>
        <w:category>
          <w:name w:val="General"/>
          <w:gallery w:val="placeholder"/>
        </w:category>
        <w:types>
          <w:type w:val="bbPlcHdr"/>
        </w:types>
        <w:behaviors>
          <w:behavior w:val="content"/>
        </w:behaviors>
        <w:guid w:val="{6EE21BF2-26E1-4B7B-904D-F9E397A33B66}"/>
      </w:docPartPr>
      <w:docPartBody>
        <w:p>
          <w:pPr>
            <w:pStyle w:val="AFB988C1C7BF4BF7A959EFEB3ABC8778"/>
          </w:pPr>
          <w:r>
            <w:rPr>
              <w:rStyle w:val="Zstupntext"/>
            </w:rPr>
            <w:t>Click or tap here to enter text.</w:t>
          </w:r>
        </w:p>
      </w:docPartBody>
    </w:docPart>
    <w:docPart>
      <w:docPartPr>
        <w:name w:val="D23B072CA12E44F59104FF5F7A258398"/>
        <w:category>
          <w:name w:val="General"/>
          <w:gallery w:val="placeholder"/>
        </w:category>
        <w:types>
          <w:type w:val="bbPlcHdr"/>
        </w:types>
        <w:behaviors>
          <w:behavior w:val="content"/>
        </w:behaviors>
        <w:guid w:val="{944EF123-EA0D-477F-98D7-2A8D8DD2D2BB}"/>
      </w:docPartPr>
      <w:docPartBody>
        <w:p>
          <w:pPr>
            <w:pStyle w:val="D23B072CA12E44F59104FF5F7A258398"/>
          </w:pPr>
          <w:r>
            <w:rPr>
              <w:rStyle w:val="Zstupntext"/>
            </w:rPr>
            <w:t>Click or tap here to enter text.</w:t>
          </w:r>
        </w:p>
      </w:docPartBody>
    </w:docPart>
    <w:docPart>
      <w:docPartPr>
        <w:name w:val="FFC83C8C7E444224B8E42C1B7F4CD6F4"/>
        <w:category>
          <w:name w:val="General"/>
          <w:gallery w:val="placeholder"/>
        </w:category>
        <w:types>
          <w:type w:val="bbPlcHdr"/>
        </w:types>
        <w:behaviors>
          <w:behavior w:val="content"/>
        </w:behaviors>
        <w:guid w:val="{8582D91E-96B5-4B85-8276-F48F4C23BCBC}"/>
      </w:docPartPr>
      <w:docPartBody>
        <w:p>
          <w:pPr>
            <w:pStyle w:val="FFC83C8C7E444224B8E42C1B7F4CD6F4"/>
          </w:pPr>
          <w:r>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B93003534892468280B2B02FEB840270">
    <w:name w:val="B93003534892468280B2B02FEB840270"/>
    <w:pPr>
      <w:spacing w:after="200" w:line="276" w:lineRule="auto"/>
    </w:pPr>
  </w:style>
  <w:style w:type="paragraph" w:customStyle="1" w:styleId="B1CBD4DB7F484C4F9665E500B30D69A0">
    <w:name w:val="B1CBD4DB7F484C4F9665E500B30D69A0"/>
    <w:pPr>
      <w:spacing w:after="200" w:line="276" w:lineRule="auto"/>
    </w:pPr>
  </w:style>
  <w:style w:type="paragraph" w:customStyle="1" w:styleId="255E3A981C214A5DBE14C23882A49024">
    <w:name w:val="255E3A981C214A5DBE14C23882A49024"/>
    <w:pPr>
      <w:spacing w:after="200" w:line="276" w:lineRule="auto"/>
    </w:pPr>
  </w:style>
  <w:style w:type="paragraph" w:customStyle="1" w:styleId="DB7DE4972A7E4DECA15D073888E032CD">
    <w:name w:val="DB7DE4972A7E4DECA15D073888E032CD"/>
    <w:pPr>
      <w:spacing w:after="200" w:line="276" w:lineRule="auto"/>
    </w:pPr>
  </w:style>
  <w:style w:type="paragraph" w:customStyle="1" w:styleId="A8D9EA06476045B58A2811C89B094109">
    <w:name w:val="A8D9EA06476045B58A2811C89B094109"/>
    <w:pPr>
      <w:spacing w:after="200" w:line="276" w:lineRule="auto"/>
    </w:pPr>
  </w:style>
  <w:style w:type="paragraph" w:customStyle="1" w:styleId="3E6A545C47FA442FAE5DCDB87A9E431C">
    <w:name w:val="3E6A545C47FA442FAE5DCDB87A9E431C"/>
    <w:pPr>
      <w:spacing w:after="200" w:line="276" w:lineRule="auto"/>
    </w:pPr>
  </w:style>
  <w:style w:type="paragraph" w:customStyle="1" w:styleId="0B97CBC798EE480CB5CD827474E753DD">
    <w:name w:val="0B97CBC798EE480CB5CD827474E753DD"/>
    <w:pPr>
      <w:spacing w:after="200" w:line="276" w:lineRule="auto"/>
    </w:pPr>
  </w:style>
  <w:style w:type="paragraph" w:customStyle="1" w:styleId="CA90D12D4FF94979A14DFE49F6D14631">
    <w:name w:val="CA90D12D4FF94979A14DFE49F6D14631"/>
    <w:pPr>
      <w:spacing w:after="200" w:line="276" w:lineRule="auto"/>
    </w:pPr>
  </w:style>
  <w:style w:type="paragraph" w:customStyle="1" w:styleId="B2181203D61342CC9BC8CD99ECE87BF0">
    <w:name w:val="B2181203D61342CC9BC8CD99ECE87BF0"/>
    <w:pPr>
      <w:spacing w:after="200" w:line="276" w:lineRule="auto"/>
    </w:pPr>
  </w:style>
  <w:style w:type="paragraph" w:customStyle="1" w:styleId="5CB3690C56BC4DFB894E79B67A5EAB41">
    <w:name w:val="5CB3690C56BC4DFB894E79B67A5EAB41"/>
    <w:pPr>
      <w:spacing w:after="200" w:line="276" w:lineRule="auto"/>
    </w:pPr>
  </w:style>
  <w:style w:type="paragraph" w:customStyle="1" w:styleId="8EEBBA36334541DAAA1C7FCF53F7C0CE">
    <w:name w:val="8EEBBA36334541DAAA1C7FCF53F7C0CE"/>
    <w:pPr>
      <w:spacing w:after="200" w:line="276" w:lineRule="auto"/>
    </w:pPr>
  </w:style>
  <w:style w:type="paragraph" w:customStyle="1" w:styleId="5DB5F7BDD8F1460F853C2409D7E2AE03">
    <w:name w:val="5DB5F7BDD8F1460F853C2409D7E2AE03"/>
    <w:pPr>
      <w:spacing w:after="0" w:line="240" w:lineRule="auto"/>
    </w:pPr>
    <w:rPr>
      <w:rFonts w:ascii="Times New Roman" w:eastAsia="Times New Roman" w:hAnsi="Times New Roman" w:cs="Times New Roman"/>
      <w:sz w:val="20"/>
      <w:szCs w:val="20"/>
      <w:lang w:val="en-US" w:eastAsia="en-US"/>
    </w:rPr>
  </w:style>
  <w:style w:type="paragraph" w:customStyle="1" w:styleId="FCAE7A4E36A64E358A88EAEDB49EA914">
    <w:name w:val="FCAE7A4E36A64E358A88EAEDB49EA91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B93003534892468280B2B02FEB8402701">
    <w:name w:val="B93003534892468280B2B02FEB8402701"/>
    <w:pPr>
      <w:keepLines/>
      <w:spacing w:before="240" w:after="0" w:line="240" w:lineRule="auto"/>
      <w:jc w:val="both"/>
    </w:pPr>
    <w:rPr>
      <w:rFonts w:ascii="Arial" w:eastAsia="Times New Roman" w:hAnsi="Arial" w:cs="Arial"/>
      <w:sz w:val="20"/>
      <w:szCs w:val="20"/>
    </w:rPr>
  </w:style>
  <w:style w:type="paragraph" w:customStyle="1" w:styleId="B1CBD4DB7F484C4F9665E500B30D69A01">
    <w:name w:val="B1CBD4DB7F484C4F9665E500B30D69A0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255E3A981C214A5DBE14C23882A490241">
    <w:name w:val="255E3A981C214A5DBE14C23882A490241"/>
    <w:pPr>
      <w:keepLines/>
      <w:spacing w:before="240" w:after="0" w:line="240" w:lineRule="auto"/>
      <w:jc w:val="both"/>
    </w:pPr>
    <w:rPr>
      <w:rFonts w:ascii="Arial" w:eastAsia="Times New Roman" w:hAnsi="Arial" w:cs="Arial"/>
      <w:sz w:val="20"/>
      <w:szCs w:val="20"/>
    </w:rPr>
  </w:style>
  <w:style w:type="paragraph" w:customStyle="1" w:styleId="DB7DE4972A7E4DECA15D073888E032CD1">
    <w:name w:val="DB7DE4972A7E4DECA15D073888E032CD1"/>
    <w:pPr>
      <w:keepLines/>
      <w:spacing w:before="240" w:after="0" w:line="240" w:lineRule="auto"/>
      <w:jc w:val="both"/>
    </w:pPr>
    <w:rPr>
      <w:rFonts w:ascii="Arial" w:eastAsia="Times New Roman" w:hAnsi="Arial" w:cs="Arial"/>
      <w:sz w:val="20"/>
      <w:szCs w:val="20"/>
    </w:rPr>
  </w:style>
  <w:style w:type="paragraph" w:customStyle="1" w:styleId="A8D9EA06476045B58A2811C89B0941091">
    <w:name w:val="A8D9EA06476045B58A2811C89B0941091"/>
    <w:pPr>
      <w:keepLines/>
      <w:spacing w:before="240" w:after="0" w:line="240" w:lineRule="auto"/>
      <w:jc w:val="both"/>
    </w:pPr>
    <w:rPr>
      <w:rFonts w:ascii="Arial" w:eastAsia="Times New Roman" w:hAnsi="Arial" w:cs="Arial"/>
      <w:sz w:val="20"/>
      <w:szCs w:val="20"/>
    </w:rPr>
  </w:style>
  <w:style w:type="paragraph" w:customStyle="1" w:styleId="3E6A545C47FA442FAE5DCDB87A9E431C1">
    <w:name w:val="3E6A545C47FA442FAE5DCDB87A9E431C1"/>
    <w:pPr>
      <w:keepLines/>
      <w:spacing w:before="240" w:after="0" w:line="240" w:lineRule="auto"/>
      <w:jc w:val="both"/>
    </w:pPr>
    <w:rPr>
      <w:rFonts w:ascii="Arial" w:eastAsia="Times New Roman" w:hAnsi="Arial" w:cs="Arial"/>
      <w:sz w:val="20"/>
      <w:szCs w:val="20"/>
    </w:rPr>
  </w:style>
  <w:style w:type="paragraph" w:customStyle="1" w:styleId="0B97CBC798EE480CB5CD827474E753DD1">
    <w:name w:val="0B97CBC798EE480CB5CD827474E753DD1"/>
    <w:pPr>
      <w:keepLines/>
      <w:spacing w:before="240" w:after="0" w:line="240" w:lineRule="auto"/>
      <w:jc w:val="both"/>
    </w:pPr>
    <w:rPr>
      <w:rFonts w:ascii="Arial" w:eastAsia="Times New Roman" w:hAnsi="Arial" w:cs="Arial"/>
      <w:sz w:val="20"/>
      <w:szCs w:val="20"/>
    </w:rPr>
  </w:style>
  <w:style w:type="paragraph" w:customStyle="1" w:styleId="CA90D12D4FF94979A14DFE49F6D146311">
    <w:name w:val="CA90D12D4FF94979A14DFE49F6D146311"/>
    <w:pPr>
      <w:keepLines/>
      <w:spacing w:before="240" w:after="0" w:line="240" w:lineRule="auto"/>
      <w:jc w:val="both"/>
    </w:pPr>
    <w:rPr>
      <w:rFonts w:ascii="Arial" w:eastAsia="Times New Roman" w:hAnsi="Arial" w:cs="Arial"/>
      <w:sz w:val="20"/>
      <w:szCs w:val="20"/>
    </w:rPr>
  </w:style>
  <w:style w:type="paragraph" w:customStyle="1" w:styleId="B2181203D61342CC9BC8CD99ECE87BF01">
    <w:name w:val="B2181203D61342CC9BC8CD99ECE87BF01"/>
    <w:pPr>
      <w:keepLines/>
      <w:spacing w:before="240" w:after="0" w:line="240" w:lineRule="auto"/>
      <w:jc w:val="both"/>
    </w:pPr>
    <w:rPr>
      <w:rFonts w:ascii="Arial" w:eastAsia="Times New Roman" w:hAnsi="Arial" w:cs="Arial"/>
      <w:sz w:val="20"/>
      <w:szCs w:val="20"/>
    </w:rPr>
  </w:style>
  <w:style w:type="paragraph" w:customStyle="1" w:styleId="5CB3690C56BC4DFB894E79B67A5EAB411">
    <w:name w:val="5CB3690C56BC4DFB894E79B67A5EAB411"/>
    <w:pPr>
      <w:keepLines/>
      <w:spacing w:before="240" w:after="0" w:line="240" w:lineRule="auto"/>
      <w:jc w:val="both"/>
    </w:pPr>
    <w:rPr>
      <w:rFonts w:ascii="Arial" w:eastAsia="Times New Roman" w:hAnsi="Arial" w:cs="Arial"/>
      <w:sz w:val="20"/>
      <w:szCs w:val="20"/>
    </w:rPr>
  </w:style>
  <w:style w:type="paragraph" w:customStyle="1" w:styleId="8EEBBA36334541DAAA1C7FCF53F7C0CE1">
    <w:name w:val="8EEBBA36334541DAAA1C7FCF53F7C0CE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C0A23CDAB2C47D1AE0AA8F95BBA6BA3">
    <w:name w:val="DC0A23CDAB2C47D1AE0AA8F95BBA6BA3"/>
    <w:pPr>
      <w:spacing w:after="200" w:line="276" w:lineRule="auto"/>
    </w:pPr>
  </w:style>
  <w:style w:type="paragraph" w:customStyle="1" w:styleId="E725A041055342CC8CE96FC0A7543D86">
    <w:name w:val="E725A041055342CC8CE96FC0A7543D86"/>
    <w:pPr>
      <w:spacing w:after="200" w:line="276" w:lineRule="auto"/>
    </w:pPr>
  </w:style>
  <w:style w:type="paragraph" w:customStyle="1" w:styleId="3C25711C834C4581BB73930046026271">
    <w:name w:val="3C25711C834C4581BB73930046026271"/>
  </w:style>
  <w:style w:type="paragraph" w:customStyle="1" w:styleId="A391AF1C310140F0B606108B52D37F22">
    <w:name w:val="A391AF1C310140F0B606108B52D37F22"/>
  </w:style>
  <w:style w:type="paragraph" w:customStyle="1" w:styleId="2DE7D31B1CAD43E68A56C1C94F10A795">
    <w:name w:val="2DE7D31B1CAD43E68A56C1C94F10A795"/>
  </w:style>
  <w:style w:type="paragraph" w:customStyle="1" w:styleId="6DE03AC110994ED498D46CC048D53145">
    <w:name w:val="6DE03AC110994ED498D46CC048D53145"/>
  </w:style>
  <w:style w:type="paragraph" w:customStyle="1" w:styleId="0CBA2224796649D7A23564C30260B22C">
    <w:name w:val="0CBA2224796649D7A23564C30260B22C"/>
  </w:style>
  <w:style w:type="paragraph" w:customStyle="1" w:styleId="A79EC08F142544A9BACBACA8478BD520">
    <w:name w:val="A79EC08F142544A9BACBACA8478BD520"/>
  </w:style>
  <w:style w:type="paragraph" w:customStyle="1" w:styleId="E073709A450F4C0F84A658F8D4E28801">
    <w:name w:val="E073709A450F4C0F84A658F8D4E28801"/>
  </w:style>
  <w:style w:type="paragraph" w:customStyle="1" w:styleId="A5F5400BB8C64745AAC2CD65337425D5">
    <w:name w:val="A5F5400BB8C64745AAC2CD65337425D5"/>
  </w:style>
  <w:style w:type="paragraph" w:customStyle="1" w:styleId="0FE8A0400716467186F914910577FB09">
    <w:name w:val="0FE8A0400716467186F914910577FB09"/>
  </w:style>
  <w:style w:type="paragraph" w:customStyle="1" w:styleId="3F6BFE9ADD4A4195A77E95983A0B6EAA">
    <w:name w:val="3F6BFE9ADD4A4195A77E95983A0B6EAA"/>
  </w:style>
  <w:style w:type="paragraph" w:customStyle="1" w:styleId="AEA297BFC6CE4ABF938A73ACC80825E5">
    <w:name w:val="AEA297BFC6CE4ABF938A73ACC80825E5"/>
  </w:style>
  <w:style w:type="paragraph" w:customStyle="1" w:styleId="CA2444DCBD4A460D8A91BFBC30B38184">
    <w:name w:val="CA2444DCBD4A460D8A91BFBC30B38184"/>
  </w:style>
  <w:style w:type="paragraph" w:customStyle="1" w:styleId="116A923EC254435A8B797DA0B9F1CE4F">
    <w:name w:val="116A923EC254435A8B797DA0B9F1CE4F"/>
  </w:style>
  <w:style w:type="paragraph" w:customStyle="1" w:styleId="B893670EA97349F38D9B7F9EA7BB13D1">
    <w:name w:val="B893670EA97349F38D9B7F9EA7BB13D1"/>
  </w:style>
  <w:style w:type="paragraph" w:customStyle="1" w:styleId="83989E43E11B4B03A24115C44B5FE321">
    <w:name w:val="83989E43E11B4B03A24115C44B5FE321"/>
  </w:style>
  <w:style w:type="paragraph" w:customStyle="1" w:styleId="CC87B6AEBA8D43B5AF79B7DA2E088232">
    <w:name w:val="CC87B6AEBA8D43B5AF79B7DA2E088232"/>
  </w:style>
  <w:style w:type="paragraph" w:customStyle="1" w:styleId="1E2A3E192EDC4C54BCA97C6622EED199">
    <w:name w:val="1E2A3E192EDC4C54BCA97C6622EED199"/>
    <w:rPr>
      <w:lang w:val="en-US" w:eastAsia="en-US"/>
    </w:rPr>
  </w:style>
  <w:style w:type="paragraph" w:customStyle="1" w:styleId="AFB988C1C7BF4BF7A959EFEB3ABC8778">
    <w:name w:val="AFB988C1C7BF4BF7A959EFEB3ABC8778"/>
    <w:rPr>
      <w:lang w:val="en-US" w:eastAsia="en-US"/>
    </w:rPr>
  </w:style>
  <w:style w:type="paragraph" w:customStyle="1" w:styleId="D23B072CA12E44F59104FF5F7A258398">
    <w:name w:val="D23B072CA12E44F59104FF5F7A258398"/>
    <w:rPr>
      <w:lang w:val="en-US" w:eastAsia="en-US"/>
    </w:rPr>
  </w:style>
  <w:style w:type="paragraph" w:customStyle="1" w:styleId="FFC83C8C7E444224B8E42C1B7F4CD6F4">
    <w:name w:val="FFC83C8C7E444224B8E42C1B7F4CD6F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D7D051EE-493C-4FC4-AC74-1AD860E9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1434</Words>
  <Characters>8463</Characters>
  <Application>Microsoft Office Word</Application>
  <DocSecurity>8</DocSecurity>
  <Lines>70</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Tůmová Sabina Mgr. (UPJ-KRP)</cp:lastModifiedBy>
  <cp:revision>16</cp:revision>
  <cp:lastPrinted>2017-10-09T13:37:00Z</cp:lastPrinted>
  <dcterms:created xsi:type="dcterms:W3CDTF">2019-04-18T12:03:00Z</dcterms:created>
  <dcterms:modified xsi:type="dcterms:W3CDTF">2021-04-14T07:31:00Z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lukas.vohradsky.external@atos.net</vt:lpwstr>
  </property>
  <property fmtid="{D5CDD505-2E9C-101B-9397-08002B2CF9AE}" pid="13" name="MSIP_Label_112e00b9-34e2-4b26-a577-af1fd0f9f7ee_SetDate">
    <vt:lpwstr>2020-01-17T08:04:22.2369591Z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29231fb0-4d39-4a09-8bd5-17043e79be2d</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2020-01-17T08:04:22.2369591Z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29231fb0-4d39-4a09-8bd5-17043e79be2d</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