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č. PPM-B-102/2019</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Česká republika - 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RICHARD SURMAN</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XXXXXXXXXXXXXXXXXXXXXXX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Základy obsluhy osobního počítače (v rozsahu 40 hodin teoretické výuky)</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Základy obsluhy osobního počítače</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Základní kvalifikační předpoklady potřebné pro zařazení do rekvalifikace, tj. minimální stupeň vzdělání, popřípadě další požadavky:  Základní + praktická škola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42  hodin</w:t>
                </w:r>
                <w:r>
                  <w:rPr>
                    <w:rFonts w:ascii="Arial" w:hAnsi="Arial" w:cs="Arial"/>
                    <w:sz w:val="24"/>
                    <w:szCs w:val="24"/>
                    <w:lang w:val="cs-CZ"/>
                  </w:rPr>
                  <w:br/>
                  <w:t>z toho: - teoretická příprava: 40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7</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13.05.2019 v  ukončení 21.05.2019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30</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2 500 Kč (slovy dvatisícepětset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75 000 Kč (slovy sedmdesátpěttisíc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zajistit prokazatelnou denní evidenci:</w:t>
                </w:r>
                <w:r>
                  <w:rPr>
                    <w:rFonts w:ascii="Arial" w:hAnsi="Arial" w:cs="Arial"/>
                    <w:sz w:val="24"/>
                    <w:szCs w:val="24"/>
                    <w:lang w:val="cs-CZ"/>
                  </w:rPr>
                  <w:br/>
                  <w:t>• docházky účastníků rekvalifikace,</w:t>
                </w:r>
                <w:r>
                  <w:rPr>
                    <w:rFonts w:ascii="Arial" w:hAnsi="Arial" w:cs="Arial"/>
                    <w:sz w:val="24"/>
                    <w:szCs w:val="24"/>
                    <w:lang w:val="cs-CZ"/>
                  </w:rPr>
                  <w:br/>
                  <w:t>• prováděné rekvalifikace minimálně v rozsahu: datum, téma, hodina začátku a konce, počet hodin, jméno osoby provádějící přípravu či ověření získaných znalostí a dovedností.</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písemně nejpozději do 8 kalendářních dnů,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zaslat Úřadu práce závěrečný protokol, který bude minimálně obsahovat:</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 platném znění.</w:t>
                </w:r>
              </w:p>
            </w:tc>
          </w:tr>
        </w:tbl>
        <w:p>
          <w:pPr>
            <w:pStyle w:val="Boddohody"/>
            <w:spacing w:before="120"/>
            <w:rPr>
              <w:rFonts w:ascii="Times New Roman" w:hAnsi="Times New Roman" w:cs="Times New Roman"/>
              <w:sz w:val="22"/>
              <w:szCs w:val="22"/>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Součástí dohody je příloha č. 1 Seznam účastníků rekvalifikace.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22.08.2019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nohejl iszamuat_evita</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1064860" cy="881565"/>
              <wp:effectExtent l="0" t="0" r="254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Pt9YXyGGjhe36f3ARxRevNjISLm0m8iUeS7jgtg38ZMcnsXJ5bLF94+/yZTkH2fTdrU4+14Q6AVIEMGqoB+UVw==" w:salt="5862j20KXeP3ZfWr0C6R9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5.xml><?xml version="1.0" encoding="utf-8"?>
<ds:datastoreItem xmlns:ds="http://schemas.openxmlformats.org/officeDocument/2006/customXml" ds:itemID="{800BBEDB-FF20-4CCA-AC1E-2E1FB798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6393</Characters>
  <Application>Microsoft Office Word</Application>
  <DocSecurity>8</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Nohejl Evita Mgr. (UPM-OLA)</cp:lastModifiedBy>
  <cp:revision>10</cp:revision>
  <cp:lastPrinted>2017-10-09T13:37:00Z</cp:lastPrinted>
  <dcterms:created xsi:type="dcterms:W3CDTF">2018-03-15T14:35:00Z</dcterms:created>
  <dcterms:modified xsi:type="dcterms:W3CDTF">2019-08-22T12:43:00Z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