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200"/>
        <w:rPr>
          <w:rFonts w:ascii="Arial" w:eastAsia="Arial" w:hAnsi="Arial" w:cs="Arial"/>
          <w:b/>
          <w:sz w:val="22"/>
          <w:szCs w:val="22"/>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DefaultPlaceholder_1082065158"/>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DefaultPlaceholder_1082065158"/>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 xml:space="preserve">o poskytnutí příspěvku na udržení zaměstnance spolufinancovaného z Evropského sociálního fondu a ze státního rozpočtu ČR uzavřená dle ustanovení § 106 </w:t>
          </w:r>
        </w:p>
        <w:p>
          <w:pPr>
            <w:jc w:val="center"/>
            <w:rPr>
              <w:rFonts w:ascii="Arial" w:eastAsia="Arial" w:hAnsi="Arial" w:cs="Arial"/>
              <w:b/>
              <w:sz w:val="24"/>
              <w:szCs w:val="24"/>
              <w:lang w:val="cs-CZ"/>
            </w:rPr>
          </w:pPr>
          <w:r>
            <w:rPr>
              <w:rFonts w:ascii="Arial" w:eastAsia="Arial" w:hAnsi="Arial" w:cs="Arial"/>
              <w:b/>
              <w:sz w:val="24"/>
              <w:szCs w:val="24"/>
              <w:lang w:val="cs-CZ"/>
            </w:rPr>
            <w:t>a § 119  Zákona č. 435/2004 Sb., o zaměstnanosti, ve znění pozdějších předpisů</w:t>
          </w:r>
        </w:p>
        <w:p>
          <w:pPr>
            <w:jc w:val="center"/>
            <w:rPr>
              <w:rFonts w:ascii="Arial" w:eastAsia="Arial" w:hAnsi="Arial" w:cs="Arial"/>
              <w:b/>
              <w:sz w:val="24"/>
              <w:szCs w:val="24"/>
              <w:lang w:val="cs-CZ"/>
            </w:rPr>
          </w:pPr>
          <w:r>
            <w:rPr>
              <w:rFonts w:ascii="Arial" w:eastAsia="Arial" w:hAnsi="Arial" w:cs="Arial"/>
              <w:b/>
              <w:sz w:val="24"/>
              <w:szCs w:val="24"/>
              <w:lang w:val="cs-CZ"/>
            </w:rPr>
            <w:t>č. PPM-GM-36/2019/R</w:t>
          </w:r>
        </w:p>
      </w:sdtContent>
    </w:sdt>
    <w:p>
      <w:pPr>
        <w:jc w:val="both"/>
        <w:rPr>
          <w:rFonts w:ascii="Arial" w:hAnsi="Arial" w:cs="Arial"/>
          <w:sz w:val="22"/>
          <w:szCs w:val="22"/>
          <w:lang w:val="cs-CZ"/>
        </w:rPr>
      </w:pPr>
    </w:p>
    <w:p>
      <w:pPr>
        <w:rPr>
          <w:rFonts w:ascii="Arial" w:hAnsi="Arial" w:cs="Arial"/>
          <w:sz w:val="22"/>
          <w:szCs w:val="22"/>
        </w:rPr>
      </w:pPr>
      <w:proofErr w:type="spellStart"/>
      <w:r>
        <w:rPr>
          <w:rFonts w:ascii="Arial" w:hAnsi="Arial" w:cs="Arial"/>
          <w:sz w:val="22"/>
          <w:szCs w:val="22"/>
        </w:rPr>
        <w:t>uzavřená</w:t>
      </w:r>
      <w:proofErr w:type="spellEnd"/>
      <w:r>
        <w:rPr>
          <w:rFonts w:ascii="Arial" w:hAnsi="Arial" w:cs="Arial"/>
          <w:sz w:val="22"/>
          <w:szCs w:val="22"/>
        </w:rPr>
        <w:t xml:space="preserve"> </w:t>
      </w:r>
      <w:proofErr w:type="spellStart"/>
      <w:r>
        <w:rPr>
          <w:rFonts w:ascii="Arial" w:hAnsi="Arial" w:cs="Arial"/>
          <w:sz w:val="22"/>
          <w:szCs w:val="22"/>
        </w:rPr>
        <w:t>mezi</w:t>
      </w:r>
      <w:proofErr w:type="spellEnd"/>
    </w:p>
    <w:p>
      <w:pPr>
        <w:rPr>
          <w:rFonts w:ascii="Arial" w:hAnsi="Arial" w:cs="Arial"/>
          <w:sz w:val="22"/>
          <w:szCs w:val="22"/>
        </w:rPr>
      </w:pPr>
    </w:p>
    <w:sdt>
      <w:sdtPr>
        <w:rPr>
          <w:rFonts w:ascii="Arial" w:hAnsi="Arial" w:cs="Arial"/>
          <w:sz w:val="22"/>
          <w:szCs w:val="22"/>
        </w:rPr>
        <w:tag w:val="$€IDENTIFIKACE_KLIENTA_1€DokumentVarTextFcd_getTextWithCode"/>
        <w:id w:val="437879004"/>
        <w:lock w:val="sdtContentLocked"/>
        <w:placeholder>
          <w:docPart w:val="4CAE9EBD73C048288DC713BA421445CF"/>
        </w:placeholder>
      </w:sdtPr>
      <w:sdtContent>
        <w:p>
          <w:pPr>
            <w:rPr>
              <w:rFonts w:ascii="Arial" w:hAnsi="Arial" w:cs="Arial"/>
              <w:sz w:val="22"/>
              <w:szCs w:val="22"/>
            </w:rPr>
          </w:pPr>
          <w:r>
            <w:rPr>
              <w:rFonts w:ascii="Arial" w:hAnsi="Arial" w:cs="Arial"/>
              <w:sz w:val="22"/>
              <w:szCs w:val="22"/>
            </w:rPr>
            <w:t>Úřadem práce České republiky</w:t>
          </w:r>
        </w:p>
        <w:p>
          <w:pPr>
            <w:rPr>
              <w:rFonts w:ascii="Arial" w:hAnsi="Arial" w:cs="Arial"/>
              <w:sz w:val="22"/>
              <w:szCs w:val="22"/>
            </w:rPr>
          </w:pPr>
          <w:r>
            <w:rPr>
              <w:rFonts w:ascii="Arial" w:hAnsi="Arial" w:cs="Arial"/>
              <w:sz w:val="22"/>
              <w:szCs w:val="22"/>
            </w:rPr>
            <w:t>zastupující osoba: _____________</w:t>
          </w:r>
        </w:p>
        <w:p>
          <w:pPr>
            <w:rPr>
              <w:rFonts w:ascii="Arial" w:hAnsi="Arial" w:cs="Arial"/>
              <w:sz w:val="22"/>
              <w:szCs w:val="22"/>
            </w:rPr>
          </w:pPr>
          <w:r>
            <w:rPr>
              <w:rFonts w:ascii="Arial" w:hAnsi="Arial" w:cs="Arial"/>
              <w:sz w:val="22"/>
              <w:szCs w:val="22"/>
            </w:rPr>
            <w:t>sídlo: Úřad práce České republiky - krajská pobočka v Plzni</w:t>
          </w:r>
        </w:p>
        <w:p>
          <w:pPr>
            <w:rPr>
              <w:rFonts w:ascii="Arial" w:hAnsi="Arial" w:cs="Arial"/>
              <w:sz w:val="22"/>
              <w:szCs w:val="22"/>
            </w:rPr>
          </w:pPr>
          <w:r>
            <w:rPr>
              <w:rFonts w:ascii="Arial" w:hAnsi="Arial" w:cs="Arial"/>
              <w:sz w:val="22"/>
              <w:szCs w:val="22"/>
            </w:rPr>
            <w:t>IČO: 72496991</w:t>
          </w:r>
        </w:p>
        <w:p>
          <w:pPr>
            <w:rPr>
              <w:rFonts w:ascii="Arial" w:hAnsi="Arial" w:cs="Arial"/>
              <w:sz w:val="22"/>
              <w:szCs w:val="22"/>
            </w:rPr>
          </w:pPr>
          <w:r>
            <w:rPr>
              <w:rFonts w:ascii="Arial" w:hAnsi="Arial" w:cs="Arial"/>
              <w:sz w:val="22"/>
              <w:szCs w:val="22"/>
            </w:rPr>
            <w:t>adresa pro doručování:  Kaplířova 2731/7, 301 00  Plzeň, Jižní Předměstí, Plzeň 3</w:t>
          </w:r>
        </w:p>
      </w:sdtContent>
    </w:sdt>
    <w:p>
      <w:pPr>
        <w:rPr>
          <w:rFonts w:ascii="Arial" w:hAnsi="Arial" w:cs="Arial"/>
          <w:sz w:val="22"/>
          <w:szCs w:val="22"/>
          <w:lang w:val="es-ES"/>
        </w:rPr>
      </w:pPr>
      <w:r>
        <w:rPr>
          <w:rFonts w:ascii="Arial" w:hAnsi="Arial" w:cs="Arial"/>
          <w:sz w:val="22"/>
          <w:szCs w:val="22"/>
          <w:lang w:val="es-ES"/>
        </w:rPr>
        <w:t>(</w:t>
      </w:r>
      <w:proofErr w:type="spellStart"/>
      <w:r>
        <w:rPr>
          <w:rFonts w:ascii="Arial" w:hAnsi="Arial" w:cs="Arial"/>
          <w:sz w:val="22"/>
          <w:szCs w:val="22"/>
          <w:lang w:val="es-ES"/>
        </w:rPr>
        <w:t>dále</w:t>
      </w:r>
      <w:proofErr w:type="spellEnd"/>
      <w:r>
        <w:rPr>
          <w:rFonts w:ascii="Arial" w:hAnsi="Arial" w:cs="Arial"/>
          <w:sz w:val="22"/>
          <w:szCs w:val="22"/>
          <w:lang w:val="es-ES"/>
        </w:rPr>
        <w:t xml:space="preserve"> </w:t>
      </w:r>
      <w:proofErr w:type="spellStart"/>
      <w:r>
        <w:rPr>
          <w:rFonts w:ascii="Arial" w:hAnsi="Arial" w:cs="Arial"/>
          <w:sz w:val="22"/>
          <w:szCs w:val="22"/>
          <w:lang w:val="es-ES"/>
        </w:rPr>
        <w:t>jen</w:t>
      </w:r>
      <w:proofErr w:type="spellEnd"/>
      <w:r>
        <w:rPr>
          <w:rFonts w:ascii="Arial" w:hAnsi="Arial" w:cs="Arial"/>
          <w:sz w:val="22"/>
          <w:szCs w:val="22"/>
          <w:lang w:val="es-ES"/>
        </w:rPr>
        <w:t xml:space="preserve"> „</w:t>
      </w:r>
      <w:proofErr w:type="spellStart"/>
      <w:r>
        <w:rPr>
          <w:rFonts w:ascii="Arial" w:hAnsi="Arial" w:cs="Arial"/>
          <w:sz w:val="22"/>
          <w:szCs w:val="22"/>
          <w:lang w:val="es-ES"/>
        </w:rPr>
        <w:t>Úřad</w:t>
      </w:r>
      <w:proofErr w:type="spellEnd"/>
      <w:r>
        <w:rPr>
          <w:rFonts w:ascii="Arial" w:hAnsi="Arial" w:cs="Arial"/>
          <w:sz w:val="22"/>
          <w:szCs w:val="22"/>
          <w:lang w:val="es-ES"/>
        </w:rPr>
        <w:t xml:space="preserve"> </w:t>
      </w:r>
      <w:proofErr w:type="spellStart"/>
      <w:r>
        <w:rPr>
          <w:rFonts w:ascii="Arial" w:hAnsi="Arial" w:cs="Arial"/>
          <w:sz w:val="22"/>
          <w:szCs w:val="22"/>
          <w:lang w:val="es-ES"/>
        </w:rPr>
        <w:t>práce</w:t>
      </w:r>
      <w:proofErr w:type="spellEnd"/>
      <w:r>
        <w:rPr>
          <w:rFonts w:ascii="Arial" w:hAnsi="Arial" w:cs="Arial"/>
          <w:sz w:val="22"/>
          <w:szCs w:val="22"/>
          <w:lang w:val="es-ES"/>
        </w:rPr>
        <w:t xml:space="preserve">”) </w:t>
      </w:r>
      <w:proofErr w:type="spellStart"/>
      <w:r>
        <w:rPr>
          <w:rFonts w:ascii="Arial" w:hAnsi="Arial" w:cs="Arial"/>
          <w:sz w:val="22"/>
          <w:szCs w:val="22"/>
          <w:lang w:val="es-ES"/>
        </w:rPr>
        <w:t>na</w:t>
      </w:r>
      <w:proofErr w:type="spellEnd"/>
      <w:r>
        <w:rPr>
          <w:rFonts w:ascii="Arial" w:hAnsi="Arial" w:cs="Arial"/>
          <w:sz w:val="22"/>
          <w:szCs w:val="22"/>
          <w:lang w:val="es-ES"/>
        </w:rPr>
        <w:t xml:space="preserve"> </w:t>
      </w:r>
      <w:proofErr w:type="spellStart"/>
      <w:r>
        <w:rPr>
          <w:rFonts w:ascii="Arial" w:hAnsi="Arial" w:cs="Arial"/>
          <w:sz w:val="22"/>
          <w:szCs w:val="22"/>
          <w:lang w:val="es-ES"/>
        </w:rPr>
        <w:t>straně</w:t>
      </w:r>
      <w:proofErr w:type="spellEnd"/>
      <w:r>
        <w:rPr>
          <w:rFonts w:ascii="Arial" w:hAnsi="Arial" w:cs="Arial"/>
          <w:sz w:val="22"/>
          <w:szCs w:val="22"/>
          <w:lang w:val="es-ES"/>
        </w:rPr>
        <w:t xml:space="preserve"> </w:t>
      </w:r>
      <w:proofErr w:type="spellStart"/>
      <w:r>
        <w:rPr>
          <w:rFonts w:ascii="Arial" w:hAnsi="Arial" w:cs="Arial"/>
          <w:sz w:val="22"/>
          <w:szCs w:val="22"/>
          <w:lang w:val="es-ES"/>
        </w:rPr>
        <w:t>jedné</w:t>
      </w:r>
      <w:proofErr w:type="spellEnd"/>
      <w:r>
        <w:rPr>
          <w:rFonts w:ascii="Arial" w:hAnsi="Arial" w:cs="Arial"/>
          <w:sz w:val="22"/>
          <w:szCs w:val="22"/>
          <w:lang w:val="es-ES"/>
        </w:rPr>
        <w:t xml:space="preserve"> </w:t>
      </w:r>
    </w:p>
    <w:p>
      <w:pPr>
        <w:spacing w:before="120" w:after="120"/>
        <w:rPr>
          <w:rFonts w:ascii="Arial" w:hAnsi="Arial" w:cs="Arial"/>
          <w:sz w:val="22"/>
          <w:szCs w:val="22"/>
          <w:lang w:val="es-ES"/>
        </w:rPr>
      </w:pPr>
      <w:r>
        <w:rPr>
          <w:rFonts w:ascii="Arial" w:hAnsi="Arial" w:cs="Arial"/>
          <w:sz w:val="22"/>
          <w:szCs w:val="22"/>
          <w:lang w:val="es-ES"/>
        </w:rPr>
        <w:t>a</w:t>
      </w:r>
    </w:p>
    <w:sdt>
      <w:sdtPr>
        <w:rPr>
          <w:rFonts w:ascii="Arial" w:hAnsi="Arial" w:cs="Arial"/>
          <w:sz w:val="22"/>
          <w:szCs w:val="22"/>
        </w:rPr>
        <w:tag w:val="$€IDENTIFIKACE_KLIENTA_2€DokumentVarTextFcd_getTextWithCode"/>
        <w:id w:val="-2082592630"/>
        <w:lock w:val="sdtContentLocked"/>
        <w:placeholder>
          <w:docPart w:val="50000CCFAD9E45919948A141F3138BA3"/>
        </w:placeholder>
      </w:sdtPr>
      <w:sdtContent>
        <w:p>
          <w:pPr>
            <w:rPr>
              <w:rFonts w:ascii="Arial" w:hAnsi="Arial" w:cs="Arial"/>
              <w:sz w:val="22"/>
              <w:szCs w:val="22"/>
            </w:rPr>
          </w:pPr>
          <w:r>
            <w:rPr>
              <w:rFonts w:ascii="Arial" w:hAnsi="Arial" w:cs="Arial"/>
              <w:sz w:val="22"/>
              <w:szCs w:val="22"/>
            </w:rPr>
            <w:t>XXXXXXXXXXXXXXXXXXXXXXXXXXXXXXXXXXXXXXXXXXXXXXXXXXXXXXXXXXXXXXXXXXXXXXXXXXXXXXXXXXXXXXXXXXXXXXXXXXXXXXXXXXXXXXXXXXXXXXXXXXXXXXXXXXXXXXXXXXXXXXXXXXXXXXXXXXXXXXXXXXXXXXXXXXXXXXXXXXXXXXXXXXXXXXXXXXXXXXXXXXXXXXXXXXXXXXXXXXXXXXXXXXXXXXXXXXXXXXXXXXXXXXXXXX</w:t>
          </w:r>
        </w:p>
      </w:sdtContent>
    </w:sdt>
    <w:p>
      <w:pPr>
        <w:rPr>
          <w:rFonts w:ascii="Arial" w:hAnsi="Arial" w:cs="Arial"/>
          <w:sz w:val="22"/>
          <w:szCs w:val="22"/>
          <w:lang w:val="de-DE"/>
        </w:rPr>
      </w:pPr>
      <w:r>
        <w:rPr>
          <w:rFonts w:ascii="Arial" w:hAnsi="Arial" w:cs="Arial"/>
          <w:sz w:val="22"/>
          <w:szCs w:val="22"/>
          <w:lang w:val="de-DE"/>
        </w:rPr>
        <w:t>(</w:t>
      </w:r>
      <w:proofErr w:type="spellStart"/>
      <w:r>
        <w:rPr>
          <w:rFonts w:ascii="Arial" w:hAnsi="Arial" w:cs="Arial"/>
          <w:sz w:val="22"/>
          <w:szCs w:val="22"/>
          <w:lang w:val="de-DE"/>
        </w:rPr>
        <w:t>dále</w:t>
      </w:r>
      <w:proofErr w:type="spellEnd"/>
      <w:r>
        <w:rPr>
          <w:rFonts w:ascii="Arial" w:hAnsi="Arial" w:cs="Arial"/>
          <w:sz w:val="22"/>
          <w:szCs w:val="22"/>
          <w:lang w:val="de-DE"/>
        </w:rPr>
        <w:t xml:space="preserve"> </w:t>
      </w:r>
      <w:proofErr w:type="spellStart"/>
      <w:r>
        <w:rPr>
          <w:rFonts w:ascii="Arial" w:hAnsi="Arial" w:cs="Arial"/>
          <w:sz w:val="22"/>
          <w:szCs w:val="22"/>
          <w:lang w:val="de-DE"/>
        </w:rPr>
        <w:t>jen</w:t>
      </w:r>
      <w:proofErr w:type="spellEnd"/>
      <w:r>
        <w:rPr>
          <w:rFonts w:ascii="Arial" w:hAnsi="Arial" w:cs="Arial"/>
          <w:sz w:val="22"/>
          <w:szCs w:val="22"/>
          <w:lang w:val="de-DE"/>
        </w:rPr>
        <w:t xml:space="preserve"> „</w:t>
      </w:r>
      <w:proofErr w:type="spellStart"/>
      <w:r>
        <w:rPr>
          <w:rFonts w:ascii="Arial" w:hAnsi="Arial" w:cs="Arial"/>
          <w:sz w:val="22"/>
          <w:szCs w:val="22"/>
          <w:lang w:val="de-DE"/>
        </w:rPr>
        <w:t>zaměstnavatel</w:t>
      </w:r>
      <w:proofErr w:type="spellEnd"/>
      <w:r>
        <w:rPr>
          <w:rFonts w:ascii="Arial" w:hAnsi="Arial" w:cs="Arial"/>
          <w:sz w:val="22"/>
          <w:szCs w:val="22"/>
          <w:lang w:val="de-DE"/>
        </w:rPr>
        <w:t xml:space="preserve">”) na </w:t>
      </w:r>
      <w:proofErr w:type="spellStart"/>
      <w:r>
        <w:rPr>
          <w:rFonts w:ascii="Arial" w:hAnsi="Arial" w:cs="Arial"/>
          <w:sz w:val="22"/>
          <w:szCs w:val="22"/>
          <w:lang w:val="de-DE"/>
        </w:rPr>
        <w:t>straně</w:t>
      </w:r>
      <w:proofErr w:type="spellEnd"/>
      <w:r>
        <w:rPr>
          <w:rFonts w:ascii="Arial" w:hAnsi="Arial" w:cs="Arial"/>
          <w:sz w:val="22"/>
          <w:szCs w:val="22"/>
          <w:lang w:val="de-DE"/>
        </w:rPr>
        <w:t xml:space="preserve"> </w:t>
      </w:r>
      <w:proofErr w:type="spellStart"/>
      <w:r>
        <w:rPr>
          <w:rFonts w:ascii="Arial" w:hAnsi="Arial" w:cs="Arial"/>
          <w:sz w:val="22"/>
          <w:szCs w:val="22"/>
          <w:lang w:val="de-DE"/>
        </w:rPr>
        <w:t>druhé</w:t>
      </w:r>
      <w:proofErr w:type="spellEnd"/>
    </w:p>
    <w:p>
      <w:pPr>
        <w:jc w:val="both"/>
        <w:rPr>
          <w:rFonts w:ascii="Arial" w:eastAsia="Arial" w:hAnsi="Arial" w:cs="Arial"/>
          <w:sz w:val="22"/>
          <w:szCs w:val="22"/>
          <w:lang w:val="de-DE"/>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w:t>
          </w:r>
          <w:r>
            <w:rPr>
              <w:rFonts w:ascii="Arial" w:hAnsi="Arial" w:cs="Arial"/>
              <w:sz w:val="24"/>
              <w:szCs w:val="24"/>
              <w:lang w:val="cs-CZ"/>
            </w:rPr>
            <w:br/>
          </w:r>
          <w:r>
            <w:rPr>
              <w:rFonts w:ascii="Arial" w:hAnsi="Arial" w:cs="Arial"/>
              <w:b/>
              <w:bCs/>
              <w:sz w:val="24"/>
              <w:szCs w:val="24"/>
              <w:lang w:val="cs-CZ"/>
            </w:rPr>
            <w:t>Předmět a účel poskytnutí příspěvku</w:t>
          </w:r>
        </w:p>
        <w:p>
          <w:pPr>
            <w:jc w:val="center"/>
            <w:rPr>
              <w:rFonts w:ascii="Arial" w:eastAsia="Arial" w:hAnsi="Arial" w:cs="Arial"/>
              <w:sz w:val="22"/>
              <w:szCs w:val="22"/>
              <w:lang w:val="cs-CZ"/>
            </w:rPr>
          </w:pPr>
        </w:p>
      </w:sdtContent>
    </w:sdt>
    <w:sdt>
      <w:sdtPr>
        <w:rPr>
          <w:rFonts w:eastAsia="Arial"/>
          <w:sz w:val="22"/>
          <w:szCs w:val="22"/>
        </w:rPr>
        <w:tag w:val="$€CLANEK_I_2€DokumentVarTextFcd_getTextWithCode"/>
        <w:id w:val="1086034916"/>
        <w:lock w:val="sdtContentLocked"/>
        <w:placeholder>
          <w:docPart w:val="538C467ECE26425894AB1A067E9B946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45"/>
            <w:gridCol w:w="9144"/>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Předmětem Dohody o poskytnutí příspěvku na udržení zaměstnance spolufinancovaného z Evropského sociálního fondu a ze státního rozpočtu ČR uzavírané dle ustanovení § 106 a § 119 zákona č. 435/2004 Sb., o zaměstnanosti, ve znění pozdějších předpisů (dále jen „Dohoda na udržení“) je poskytnutí příspěvku na skutečně vynaložené náklady na mzdu stávajícího zaměstnance (dále jen „příspěvek“). Příspěvek je hrazen z regionálního projektu č. CZ.03.1.48/0.0/0.0/15_010/0000025 – Generační tandem – podpora generační výměny ve Středočeském kraji II, financovaného z Operačního programu Zaměstnanost, realizovaného v souladu s § 120 odst. 4 zákona o zaměstnanosti za účelem udržení zaměstnance na trhu práce, a to v rozsahu a za podmínek uvedených v této dohodě.</w:t>
                </w:r>
              </w:p>
            </w:tc>
          </w:tr>
        </w:tbl>
        <w:p>
          <w:pPr>
            <w:pStyle w:val="Boddohody"/>
            <w:spacing w:before="120"/>
            <w:rPr>
              <w:rFonts w:eastAsia="Arial"/>
              <w:sz w:val="22"/>
              <w:szCs w:val="22"/>
            </w:rPr>
          </w:pP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II</w:t>
          </w:r>
          <w:r>
            <w:rPr>
              <w:rFonts w:ascii="Arial" w:hAnsi="Arial" w:cs="Arial"/>
              <w:sz w:val="24"/>
              <w:szCs w:val="24"/>
              <w:lang w:val="cs-CZ"/>
            </w:rPr>
            <w:br/>
          </w:r>
          <w:r>
            <w:rPr>
              <w:rFonts w:ascii="Arial" w:hAnsi="Arial" w:cs="Arial"/>
              <w:b/>
              <w:bCs/>
              <w:sz w:val="24"/>
              <w:szCs w:val="24"/>
              <w:lang w:val="cs-CZ"/>
            </w:rPr>
            <w:t>Závazky zaměstnavatele</w:t>
          </w:r>
        </w:p>
        <w:p>
          <w:pPr>
            <w:jc w:val="center"/>
            <w:rPr>
              <w:rFonts w:ascii="Arial" w:eastAsia="Arial" w:hAnsi="Arial" w:cs="Arial"/>
              <w:sz w:val="22"/>
              <w:szCs w:val="22"/>
              <w:lang w:val="cs-CZ"/>
            </w:rPr>
          </w:pPr>
        </w:p>
      </w:sdtContent>
    </w:sdt>
    <w:sdt>
      <w:sdtPr>
        <w:rPr>
          <w:sz w:val="22"/>
          <w:szCs w:val="22"/>
        </w:rPr>
        <w:tag w:val="$€CLANEK_II_1€DokumentVarTextFcd_getTextWithCode"/>
        <w:id w:val="-713190517"/>
        <w:lock w:val="sdtContentLocked"/>
        <w:placeholder>
          <w:docPart w:val="12A892F62B684CCD8DF7277C303BDD8C"/>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se zavazuje zajistit, že udrží v pracovním poměru níže uvedeného zaměstnance (dále jen „školitel“) a že tento zaměstnanec zapracuje/zaškolí nově přijatého účastníka generačního tandemu umístěného na SÚPM vyhrazené za podmínek sjednaných v Dohodě o vyhrazení společensky účelného pracovního místa a poskytnutí příspěvku č. xxxxxxxxx mezi zaměstnavatelem a Úřadem práce:</w:t>
                </w:r>
              </w:p>
            </w:tc>
          </w:tr>
        </w:tbl>
        <w:p>
          <w:pPr>
            <w:pStyle w:val="Boddohody"/>
            <w:keepLines w:val="0"/>
            <w:spacing w:before="12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případě, že pracovní poměr školitele skončí přede dnem xxxxxx, zaměstnavatel neodkladně písemně oznámí Úřadu práce den a způsob skončení tohoto pracovního poměru.</w:t>
                </w:r>
              </w:p>
            </w:tc>
          </w:tr>
        </w:tbl>
        <w:p>
          <w:pPr>
            <w:pStyle w:val="Boddohody"/>
            <w:spacing w:before="120"/>
            <w:rPr>
              <w:sz w:val="22"/>
              <w:szCs w:val="22"/>
            </w:rPr>
          </w:pPr>
        </w:p>
      </w:sdtContent>
    </w:sdt>
    <w:sdt>
      <w:sdtPr>
        <w:rPr>
          <w:sz w:val="22"/>
          <w:szCs w:val="22"/>
        </w:rPr>
        <w:tag w:val="$€CLANEK_II_3€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je povinen dokládat výkaz Vyúčtování mzdových nákladů na udržené pracovní místo, které je součástí výkazu „Vyúčtování mzdových nákladů – SÚPM vyhrazené a udržené pracovní místo“, za jednotlivé měsíce, vždy nejpozději do konce kalendářního měsíce následujícího po uplynutí vykazovaného měsíčního období. Současně zaměstnavatel předkládá písemné „Průběžné hodnocení zapracování/zaškolení“ a „Pracovní výkaz školitele“. Formuláře uvedených výkazů jsou ve standardizované podobě přílohami Dohody o vyhrazení společensky účelného pracovního místa.</w:t>
                </w:r>
              </w:p>
            </w:tc>
          </w:tr>
        </w:tbl>
        <w:p>
          <w:pPr>
            <w:pStyle w:val="Boddohody"/>
            <w:spacing w:before="120"/>
            <w:rPr>
              <w:sz w:val="22"/>
              <w:szCs w:val="22"/>
            </w:rPr>
          </w:pPr>
        </w:p>
      </w:sdtContent>
    </w:sdt>
    <w:sdt>
      <w:sdtPr>
        <w:rPr>
          <w:sz w:val="22"/>
          <w:szCs w:val="22"/>
        </w:rPr>
        <w:tag w:val="$€CLANEK_II_4€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je povinen zajistit zapracování/zaškolení zaměstnance přijatého na SÚPM  vyhrazené (xxxxx-jméno, příjmení, nar. datum narození, viz Dohoda o vyhrazení společensky účelného pracovního místa a poskytnutí příspěvku č. xxxxxxxx) školitelem, ke kterému se váže tato Dohoda na udržení a je v pracovním poměru u zaměstnavatele nejméně 2 roky. Zapracování/zaškolení musí být provedeno školitelem v rozsahu 15 hodin týdně po dobu prvních tří měsíců a 5 hodin týdně po dobu čtvrtého až sedmého měsíce. Ve výjimečném případě (např. nepřítomnost školitele z důvodu nemoci, dovolené) je povinen zaměstnavatel dočasně pověřit mentorováním jiného zaměstnance, který má pro zajištění zapracování/zaškolení odborné kompetence a kvalifikační předpoklady a pracuje u zaměstnavatele v pracovním poměru nejméně 2 roky. Písemné dočasné pověření k mentorování se zdůvodněním doloží zaměstnavatel Úřadu práce spolu s „Pracovním výkazem školitele“ za sledované měsíční období.</w:t>
                </w:r>
              </w:p>
            </w:tc>
          </w:tr>
        </w:tbl>
        <w:p>
          <w:pPr>
            <w:pStyle w:val="Boddohody"/>
            <w:spacing w:before="120"/>
            <w:rPr>
              <w:sz w:val="22"/>
              <w:szCs w:val="22"/>
            </w:rPr>
          </w:pPr>
        </w:p>
      </w:sdtContent>
    </w:sdt>
    <w:sdt>
      <w:sdtPr>
        <w:rPr>
          <w:sz w:val="22"/>
          <w:szCs w:val="22"/>
        </w:rPr>
        <w:tag w:val="$€CLANEK_II_5€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III</w:t>
          </w:r>
          <w:r>
            <w:rPr>
              <w:rFonts w:ascii="Arial" w:hAnsi="Arial" w:cs="Arial"/>
              <w:sz w:val="24"/>
              <w:szCs w:val="24"/>
              <w:lang w:val="cs-CZ"/>
            </w:rPr>
            <w:br/>
          </w:r>
          <w:r>
            <w:rPr>
              <w:rFonts w:ascii="Arial" w:hAnsi="Arial" w:cs="Arial"/>
              <w:b/>
              <w:bCs/>
              <w:sz w:val="24"/>
              <w:szCs w:val="24"/>
              <w:lang w:val="cs-CZ"/>
            </w:rPr>
            <w:t>Podmínky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Úřad práce se zavazuje poskytnout zaměstnavateli příspěvek ve výši vynaložených prostředků na</w:t>
                </w:r>
                <w:r>
                  <w:rPr>
                    <w:rFonts w:ascii="Arial" w:hAnsi="Arial" w:cs="Arial"/>
                    <w:sz w:val="24"/>
                    <w:szCs w:val="24"/>
                    <w:lang w:val="cs-CZ"/>
                  </w:rPr>
                  <w:br/>
                  <w:t>mzdu stávajícího zaměstnance, tj. školitele, včetně pojistného na sociální zabezpečení, příspěvku na státní politiku zaměstnanosti a pojistného na veřejné zdravotní pojištění, které zaměstnavatel za sebe odvedl z vyměřovacího základu zaměstnance, maximálně však xxxxxx Kč měsíčně, z toho 85 % je hrazeno z prostředků ESF a 15 % je hrazeno ze státního rozpočtu ČR. Součet poskytnutých měsíčních příspěvků nepřekročí částku xxxxxx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Příspěvek bude poskytován za dobu ode dne nabytí účinnosti této dohody, ne však dříve než od xxxxx do xxxxxx. Skončí-li pracovní poměr školitele nebo zaměstnance, který byl přijat na SÚPM vyhrazené –  xxxxxx-jméno, příjmení, nar. datum narození, (viz Dohoda o vyhrazení společensky účelného pracovního místa a poskytnutí příspěvku č.  xxxxxx), v průběhu této doby, příspěvek bude poskytován do dne skončení jednoho z těchto pracovních poměrů. Podmínkou poskytnutí příspěvku je trvání pracovního poměru zaměstnance na SÚPM vyhrazeném a dále udržení pracovního poměru zaměstnance (xxxxxx-jméno a příjmení, nar. datum narození zaměstnance udrženého v pracovním poměru), a to po dobu 6 měsíců po skončení poskytování příspěvku. Udržením pracovního poměru se rozumí závazek zaměstnavatele, že nerozváže se zaměstnancem pracovní poměr výpovědí z důvodů uvedených v § 52 zákona č. 262/2006 Sb., zákoníku práce, ve znění pozdějších předpisů, s výjimkou rozvázání pracovního poměru z důvodů uvedených pod písm. a), e), f) a g) citovaného ustanovení.</w:t>
                </w:r>
              </w:p>
            </w:tc>
          </w:tr>
        </w:tbl>
        <w:p>
          <w:pPr>
            <w:pStyle w:val="Boddohody"/>
            <w:spacing w:before="120"/>
            <w:rPr>
              <w:sz w:val="22"/>
              <w:szCs w:val="22"/>
            </w:rPr>
          </w:pPr>
        </w:p>
      </w:sdtContent>
    </w:sdt>
    <w:sdt>
      <w:sdtPr>
        <w:rPr>
          <w:sz w:val="22"/>
          <w:szCs w:val="22"/>
        </w:rPr>
        <w:tag w:val="$€CLANEK_III_3€DokumentVarTextFcd_getTextWithCode"/>
        <w:id w:val="-1595091446"/>
        <w:lock w:val="sdtContentLocked"/>
        <w:placeholder>
          <w:docPart w:val="15FF94C0F66B4D03A1A22BC514AAC83C"/>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Příspěvek bude vyplácen měsíčně, převodem na účet č. xxxxxx/kód banky. Příspěvek je splatný do 30 kalendářních dnů ode dne, kdy zaměstnavatel doloží Úřadu práce vyplněný tiskopis „Vyúčtování mzdových nákladů na SÚPM vyhrazené a udržené pracovní místo“, „Pracovní výkaz školitele“ a „Průběžné hodnocení zapracování/zaškolení“.</w:t>
                </w:r>
              </w:p>
            </w:tc>
          </w:tr>
        </w:tbl>
        <w:p>
          <w:pPr>
            <w:pStyle w:val="Boddohody"/>
            <w:spacing w:before="120"/>
          </w:pPr>
        </w:p>
      </w:sdtContent>
    </w:sdt>
    <w:sdt>
      <w:sdtPr>
        <w:rPr>
          <w:sz w:val="22"/>
          <w:szCs w:val="22"/>
        </w:rPr>
        <w:tag w:val="$€CLANEK_III_4€DokumentVarTextFcd_getTextWithCode"/>
        <w:id w:val="87816303"/>
        <w:lock w:val="sdtContentLocked"/>
        <w:placeholder>
          <w:docPart w:val="38CF515F07434E71B6C45304B6F8BAA8"/>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případě vzniku pochybností o správnosti údajů uvedených zaměstnavatelem ve vyúčtování mzdových nákladů a pracovním výkazu školitele či v průběžném hodnocení zapracování/zaškolení se smluvní strany dohodly, že Úřad práce neprodleně vyzve zaměstnavatele k podání vysvětlení nebo provedení nápravy. Příspěvek bude vyplacen až po vyjasnění pochybností mezi smluvními stranami, nejpozději však do data ukončení realizace projektu, ze kterého mají být příspěvky proplaceny.</w:t>
                </w:r>
              </w:p>
            </w:tc>
          </w:tr>
        </w:tbl>
        <w:p>
          <w:pPr>
            <w:pStyle w:val="Boddohody"/>
            <w:spacing w:before="120"/>
          </w:pPr>
        </w:p>
      </w:sdtContent>
    </w:sdt>
    <w:sdt>
      <w:sdtPr>
        <w:rPr>
          <w:sz w:val="22"/>
          <w:szCs w:val="22"/>
        </w:rPr>
        <w:tag w:val="$€CLANEK_III_5€DokumentVarTextFcd_getTextWithCode"/>
        <w:id w:val="-1550759127"/>
        <w:lock w:val="sdtContentLocked"/>
        <w:placeholder>
          <w:docPart w:val="142EF2032ED9463392FB2DF6936A5F3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Jestliže nastoupí jeden ze zaměstnanců do pracovního poměru v průběhu kalendářního měsíce, respektive skončí jeden ze zaměstnanců pracovní poměr v průběhu kalendářního měsíce a zároveň tento den nebude první, resp. poslední pracovní den v tomto měsíci, bude měsíční příspěvek Úřadem práce poměrně pokrácen podle počtu kalendářních dnů v daném měsíci a počtu kalendářních dnů v daném měsíci, kdy pracovní místa nebyla obsazena současně.</w:t>
                </w:r>
              </w:p>
            </w:tc>
          </w:tr>
        </w:tbl>
        <w:p>
          <w:pPr>
            <w:pStyle w:val="Boddohody"/>
            <w:spacing w:before="120"/>
          </w:pPr>
        </w:p>
      </w:sdtContent>
    </w:sdt>
    <w:sdt>
      <w:sdtPr>
        <w:rPr>
          <w:sz w:val="22"/>
          <w:szCs w:val="22"/>
        </w:rPr>
        <w:tag w:val="$€CLANEK_III_6€DokumentVarTextFcd_getTextWithCode"/>
        <w:id w:val="1809427980"/>
        <w:lock w:val="sdtContentLocked"/>
        <w:placeholder>
          <w:docPart w:val="598F0D92775B45B58EE83B3A27A68E24"/>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Smluvní strany se dále dohodly, že zaměstnavatel bude Úřadu práce dokládat vynaložené prostředky na mzdu ve vyúčtování mzdových nákladů a pracovním výkazu školitele a dále průběžné hodnocení zapracování/zaškolení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vyúčtování mzdových nákladů a pracovní výkaz školitele a průběžné hodnocení zapracování/zaškolení nebudou v této lhůtě doloženy, příspěvek za příslušný měsíc nebude Úřadem práce poskytnut.</w:t>
                </w:r>
              </w:p>
            </w:tc>
          </w:tr>
        </w:tbl>
        <w:p>
          <w:pPr>
            <w:pStyle w:val="Boddohody"/>
            <w:spacing w:before="120"/>
          </w:pPr>
        </w:p>
      </w:sdtContent>
    </w:sdt>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IV</w:t>
          </w:r>
          <w:r>
            <w:rPr>
              <w:rFonts w:ascii="Arial" w:hAnsi="Arial" w:cs="Arial"/>
              <w:sz w:val="24"/>
              <w:szCs w:val="24"/>
              <w:lang w:val="cs-CZ"/>
            </w:rPr>
            <w:br/>
          </w:r>
          <w:r>
            <w:rPr>
              <w:rFonts w:ascii="Arial" w:hAnsi="Arial" w:cs="Arial"/>
              <w:b/>
              <w:bCs/>
              <w:sz w:val="24"/>
              <w:szCs w:val="24"/>
              <w:lang w:val="cs-CZ"/>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Příspěvek se poskytuje z Evropského sociálního fondu a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V</w:t>
          </w:r>
          <w:r>
            <w:rPr>
              <w:rFonts w:ascii="Arial" w:hAnsi="Arial" w:cs="Arial"/>
              <w:sz w:val="24"/>
              <w:szCs w:val="24"/>
              <w:lang w:val="cs-CZ"/>
            </w:rPr>
            <w:br/>
          </w:r>
          <w:r>
            <w:rPr>
              <w:rFonts w:ascii="Arial" w:hAnsi="Arial" w:cs="Arial"/>
              <w:b/>
              <w:bCs/>
              <w:sz w:val="24"/>
              <w:szCs w:val="24"/>
              <w:lang w:val="cs-CZ"/>
            </w:rPr>
            <w:t>Archivace dokumentů</w:t>
          </w:r>
        </w:p>
        <w:p>
          <w:pPr>
            <w:pStyle w:val="lnek"/>
            <w:tabs>
              <w:tab w:val="clear" w:pos="2520"/>
            </w:tabs>
            <w:spacing w:before="0" w:after="0"/>
          </w:pPr>
        </w:p>
      </w:sdtContent>
    </w:sdt>
    <w:sdt>
      <w:sdtPr>
        <w:rPr>
          <w:sz w:val="22"/>
          <w:szCs w:val="22"/>
        </w:rPr>
        <w:tag w:val="$€CLANEK_V_1€DokumentVarTextFcd_getTextWithCode"/>
        <w:id w:val="-1039821994"/>
        <w:lock w:val="sdtContentLocked"/>
        <w:placeholder>
          <w:docPart w:val="221DF2CE1F874E3DBF2630A97A5CCB21"/>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 měsíční příspěvek.</w:t>
                </w:r>
              </w:p>
            </w:tc>
          </w:tr>
        </w:tbl>
        <w:p>
          <w:pPr>
            <w:pStyle w:val="Boddohody"/>
            <w:spacing w:before="120"/>
            <w:rPr>
              <w:sz w:val="22"/>
              <w:szCs w:val="22"/>
            </w:rPr>
          </w:pP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VI</w:t>
          </w:r>
          <w:r>
            <w:rPr>
              <w:rFonts w:ascii="Arial" w:hAnsi="Arial" w:cs="Arial"/>
              <w:sz w:val="24"/>
              <w:szCs w:val="24"/>
              <w:lang w:val="cs-CZ"/>
            </w:rPr>
            <w:br/>
          </w:r>
          <w:r>
            <w:rPr>
              <w:rFonts w:ascii="Arial" w:hAnsi="Arial" w:cs="Arial"/>
              <w:b/>
              <w:bCs/>
              <w:sz w:val="24"/>
              <w:szCs w:val="24"/>
              <w:lang w:val="cs-CZ"/>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převzal výzvu Úřadu práce k vrácení příspěvku. Toto ustanovení dohody se nevztahuje na případy, kdy došlo k porušení rozpočtové kázně v důsledku nedodržení podmínek poskytnutí příspěvku uvedených v článku II bod 1., 2. a 5.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se zavazuje vrátit vyplacený měsíční příspěvek Úřadu práce, pokud hrubá mzda uvedená ve vyúčtování mzdových nákladů školitele nebude zúčtována školiteli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převzal výzvu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je povinen vrátit Úřadu práce poskytnutý příspěvek v rámci této dohody v plné (již vyplacené) výši, pokud nesplnil závazek udržitelnosti v pracovním poměru zaměstnance dle čl. II bod 1 této dohody. Pokud zaměstnavatel rozváže pracovní poměr výpovědí se zaměstnancem na udrženém pracovním místě z důvodů uvedených v § 52, písm. a), e), f), a g) zákona č. 262/2006 Sb., zákoníku práce, ve znění pozdějších předpisů, vyplacený příspěvek nevrací.</w:t>
                </w:r>
              </w:p>
            </w:tc>
          </w:tr>
        </w:tbl>
        <w:p>
          <w:pPr>
            <w:pStyle w:val="Boddohody"/>
            <w:spacing w:before="120"/>
            <w:rPr>
              <w:rStyle w:val="FontStyle19"/>
              <w:color w:val="auto"/>
              <w:sz w:val="22"/>
              <w:szCs w:val="22"/>
            </w:rPr>
          </w:pPr>
        </w:p>
      </w:sdtContent>
    </w:sdt>
    <w:sdt>
      <w:sdtPr>
        <w:rPr>
          <w:sz w:val="22"/>
          <w:szCs w:val="22"/>
        </w:rPr>
        <w:tag w:val="$€CLANEK_VI_5€DokumentVarTextFcd_getTextWithCode"/>
        <w:id w:val="-1711714118"/>
        <w:lock w:val="sdtContentLocked"/>
        <w:placeholder>
          <w:docPart w:val="6BAD4DFE42694918974B4D072860CC4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Příspěvek se vrací na účet, který zaměstnavateli sdělí Úřad práce.</w:t>
                </w:r>
              </w:p>
            </w:tc>
          </w:tr>
        </w:tbl>
        <w:p>
          <w:pPr>
            <w:pStyle w:val="Boddohody"/>
            <w:spacing w:before="120"/>
            <w:rPr>
              <w:sz w:val="22"/>
              <w:szCs w:val="22"/>
            </w:rPr>
          </w:pPr>
        </w:p>
      </w:sdtContent>
    </w:sdt>
    <w:p>
      <w:pPr>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VII</w:t>
          </w:r>
          <w:r>
            <w:rPr>
              <w:rFonts w:ascii="Arial" w:hAnsi="Arial" w:cs="Arial"/>
              <w:sz w:val="24"/>
              <w:szCs w:val="24"/>
              <w:lang w:val="cs-CZ"/>
            </w:rPr>
            <w:br/>
          </w:r>
          <w:r>
            <w:rPr>
              <w:rFonts w:ascii="Arial" w:hAnsi="Arial" w:cs="Arial"/>
              <w:b/>
              <w:bCs/>
              <w:sz w:val="24"/>
              <w:szCs w:val="24"/>
              <w:lang w:val="cs-CZ"/>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Nedodržení podmínek poskytnutí příspěvku dle článku II bod 1., 2. a 5. je porušením rozpočtové kázně podle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Porušení podmínek dohody dle ustanovení článku II pod bodem 1. a 5. bude postihováno odvodem za porušení rozpočtové kázně 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3€DokumentVarTextFcd_getTextWithCode"/>
        <w:id w:val="203674807"/>
        <w:lock w:val="sdtContentLocked"/>
        <w:placeholder>
          <w:docPart w:val="82492A7B59AA496CB9618F0854A23CC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Nedodržení podmínek poskytnutí příspěvku uvedených v článku II pod bodem 2. této dohody bude postihováno odvodem za porušení rozpočtové kázně podle § 44a odst. 4 písm. a) zákona č. 218/2000 Sb., o rozpočtových pravidlech a o změně některých souvisejících zákonů (rozpočtová pravidla), ve znění pozdějších předpisů, a to 5% z celkové částky, v níž byla porušena rozpočtová kázeň.</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4€DokumentVarTextFcd_getTextWithCode"/>
        <w:id w:val="1315218243"/>
        <w:lock w:val="sdtContentLocked"/>
        <w:placeholder>
          <w:docPart w:val="865F4E4FEFE44FDD8D4590EF958EF7D9"/>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VIII</w:t>
          </w:r>
          <w:r>
            <w:rPr>
              <w:rFonts w:ascii="Arial" w:hAnsi="Arial" w:cs="Arial"/>
              <w:sz w:val="24"/>
              <w:szCs w:val="24"/>
              <w:lang w:val="cs-CZ"/>
            </w:rPr>
            <w:br/>
          </w:r>
          <w:r>
            <w:rPr>
              <w:rFonts w:ascii="Arial" w:hAnsi="Arial" w:cs="Arial"/>
              <w:b/>
              <w:bCs/>
              <w:sz w:val="24"/>
              <w:szCs w:val="24"/>
              <w:lang w:val="cs-CZ"/>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Úřad práce si vyhrazuje právo dohodu vypovědět v případě, že zaměstnavatel nedodrží podmínky pro poskytování příspěvku uvedené v článku II pod bodem 1. a 5. této dohody nebo pokud neúplně nebo nepravdivě uvedl údaje ve vyúčtování mzdových nákladů a pracovním výkazu školitele nebo v průběžném hodnocení zapracování/zaškolení.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5€DokumentVarTextFcd_getTextWithCode"/>
        <w:id w:val="-794985881"/>
        <w:lock w:val="sdtContentLocked"/>
        <w:placeholder>
          <w:docPart w:val="DDB74B8561D24D1485E2F6637C16C52C"/>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IX</w:t>
          </w:r>
          <w:r>
            <w:rPr>
              <w:rFonts w:ascii="Arial" w:hAnsi="Arial" w:cs="Arial"/>
              <w:sz w:val="24"/>
              <w:szCs w:val="24"/>
              <w:lang w:val="cs-CZ"/>
            </w:rPr>
            <w:br/>
          </w:r>
          <w:r>
            <w:rPr>
              <w:rFonts w:ascii="Arial" w:hAnsi="Arial" w:cs="Arial"/>
              <w:b/>
              <w:bCs/>
              <w:sz w:val="24"/>
              <w:szCs w:val="24"/>
              <w:lang w:val="cs-CZ"/>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Pokud účastník zapracování/zaškolení nenastoupí do zaměstnání, dohoda se od počátku ruší a zaměstnavatel je povinen tuto skutečnost písemně sdělit Úřadu práce nejpozději do 8 kalendářních dnů.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případě, že pracovní poměr s nově přijatým zaměstnancem skončí v průběhu poskytování příspěvku, může zaměstnavatel do 30 dnů od ukončení pracovního poměru uzavřít s Úřadem práce jinou Dohodu o vyhrazení SÚPM, aniž by došlo ke skončení Dohody o udržení. V takovém případě bude stávající Dohoda o udržení upravena dodatkem; Úřad práce však zaměstnavateli povolí pouze jednu takovouto změnu v době trvání účinnosti Dohody o udržení.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Pro účely této dohody se vyplacením mzdy rozumí okamžik, kdy dojde k zaplacení mzdy školiteli v hotovosti, okamžik odepsání částky mzdy z účtu zaměstnavatele, je-li odesílána na účet školitele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je povinen spolupracovat s Úřadem práce na zajištění informování zaměstnanců o zapojení Evropského sociálního fondu do poskytování příspěvku dle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souhlasí s využíváním údajů o něm v informačních systémech týkajících se příjemců příspěvku pro účely administrace prostředků z rozpočtu EU.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je povinen vést účetnictví nebo daňovou evidenci tak, aby bylo možno vykázat zaúčtování účetních případů souvisejících s plněním dohody a aby byl schopen průkazně vše dokladovat dle relevantních předpisů EU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je povinen poskytnout písemně Úřadu práce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9€DokumentVarTextFcd_getTextWithCode"/>
        <w:id w:val="230516563"/>
        <w:lock w:val="sdtContentLocked"/>
        <w:placeholder>
          <w:docPart w:val="500AC4EB9CB545449877FD9B1B58A482"/>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je při čerpání příspěvku povinen dodržovat plnění politik EU.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261411351"/>
        <w:lock w:val="sdtContentLocked"/>
        <w:placeholder>
          <w:docPart w:val="BA06969501A14A258D06C4CD486D2442"/>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1€DokumentVarTextFcd_getTextWithCode"/>
        <w:id w:val="-1000430918"/>
        <w:lock w:val="sdtContentLocked"/>
        <w:placeholder>
          <w:docPart w:val="8C026BC0A8F845B7B389928507218F3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Dohoda je sepsána ve třech vyhotoveních, z nichž dvě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2€DokumentVarTextFcd_getTextWithCode"/>
        <w:id w:val="-368295912"/>
        <w:lock w:val="sdtContentLocked"/>
        <w:placeholder>
          <w:docPart w:val="BD3AC85E2D204E149DF36043174AF9D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3€DokumentVarTextFcd_getTextWithCode"/>
        <w:id w:val="950673322"/>
        <w:lock w:val="sdtContentLocked"/>
        <w:placeholder>
          <w:docPart w:val="BA753E96D3A540289A9401B404E8BC1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4€DokumentVarTextFcd_getTextWithCode"/>
        <w:id w:val="354923395"/>
        <w:lock w:val="sdtContentLocked"/>
        <w:placeholder>
          <w:docPart w:val="BF8B1795467948449E65F58A8D06FF62"/>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Dohoda, na niž se vztahuje povinnost uveřejnění prostřednictvím Registru smluv, nabývá účinnosti   dnem uveřejnění v Registru smluv.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sz w:val="22"/>
          <w:szCs w:val="22"/>
        </w:rPr>
      </w:pPr>
    </w:p>
    <w:p>
      <w:pPr>
        <w:keepNext/>
        <w:keepLines/>
        <w:jc w:val="both"/>
        <w:rPr>
          <w:rFonts w:ascii="Arial" w:eastAsia="Arial" w:hAnsi="Arial" w:cs="Arial"/>
          <w:sz w:val="22"/>
          <w:szCs w:val="22"/>
          <w:lang w:val="cs-CZ"/>
        </w:rPr>
      </w:pPr>
    </w:p>
    <w:p>
      <w:pPr>
        <w:keepNext/>
        <w:keepLines/>
        <w:jc w:val="both"/>
        <w:rPr>
          <w:rFonts w:ascii="Arial" w:eastAsia="Arial" w:hAnsi="Arial" w:cs="Arial"/>
          <w:sz w:val="22"/>
          <w:szCs w:val="22"/>
          <w:lang w:val="cs-CZ"/>
        </w:rPr>
      </w:pPr>
    </w:p>
    <w:p>
      <w:pPr>
        <w:jc w:val="both"/>
        <w:rPr>
          <w:rFonts w:ascii="Arial" w:eastAsia="Arial" w:hAnsi="Arial" w:cs="Arial"/>
          <w:sz w:val="22"/>
          <w:szCs w:val="22"/>
          <w:lang w:val="cs-CZ"/>
        </w:rPr>
      </w:pPr>
    </w:p>
    <w:p>
      <w:pPr>
        <w:keepNext/>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XXXXX</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06.08.2019</w:t>
          </w:r>
        </w:sdtContent>
      </w:sdt>
      <w:r>
        <w:rPr>
          <w:rFonts w:ascii="Arial" w:hAnsi="Arial" w:cs="Arial"/>
          <w:sz w:val="22"/>
          <w:szCs w:val="22"/>
        </w:rPr>
        <w:t xml:space="preserve"> </w:t>
      </w: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ind w:left="357" w:hanging="357"/>
        <w:jc w:val="both"/>
        <w:rPr>
          <w:rFonts w:ascii="Arial" w:eastAsia="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apfelbeckova1 test</w:t>
          </w:r>
        </w:sdtContent>
      </w:sdt>
      <w:r>
        <w:rPr>
          <w:rFonts w:ascii="Arial" w:hAnsi="Arial" w:cs="Arial"/>
          <w:sz w:val="22"/>
          <w:szCs w:val="22"/>
          <w:lang w:val="cs-CZ"/>
        </w:rPr>
        <w:t xml:space="preserve"> </w:t>
      </w:r>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3</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 xml:space="preserve">R OSÚ </w:t>
    </w:r>
    <w:r>
      <w:rPr>
        <w:rFonts w:ascii="Arial" w:hAnsi="Arial" w:cs="Arial"/>
      </w:rPr>
      <w:t>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tabs>
        <w:tab w:val="clear" w:pos="4536"/>
        <w:tab w:val="clear" w:pos="9072"/>
        <w:tab w:val="left" w:pos="1467"/>
      </w:tabs>
    </w:pPr>
    <w:sdt>
      <w:sdtPr>
        <w:tag w:val="$Image$_typProjekt,70,70"/>
        <w:id w:val="-827047521"/>
        <w:lock w:val="contentLocked"/>
        <w:picture/>
      </w:sdtPr>
      <w:sdtContent>
        <w:r>
          <w:rPr>
            <w:noProof/>
          </w:rPr>
          <w:drawing>
            <wp:inline distT="0" distB="0" distL="0" distR="0">
              <wp:extent cx="3863756" cy="881565"/>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3863756"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878"/>
    <w:multiLevelType w:val="hybridMultilevel"/>
    <w:tmpl w:val="B1A46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251F0"/>
    <w:multiLevelType w:val="hybridMultilevel"/>
    <w:tmpl w:val="3E3E3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D27A47"/>
    <w:multiLevelType w:val="hybridMultilevel"/>
    <w:tmpl w:val="7BE8E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601D95"/>
    <w:multiLevelType w:val="hybridMultilevel"/>
    <w:tmpl w:val="146A7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55709C"/>
    <w:multiLevelType w:val="hybridMultilevel"/>
    <w:tmpl w:val="BF0CD974"/>
    <w:lvl w:ilvl="0" w:tplc="D944AAB6">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13109F6"/>
    <w:multiLevelType w:val="hybridMultilevel"/>
    <w:tmpl w:val="DDC8E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EC716A"/>
    <w:multiLevelType w:val="hybridMultilevel"/>
    <w:tmpl w:val="8A0ED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2079E2"/>
    <w:multiLevelType w:val="hybridMultilevel"/>
    <w:tmpl w:val="8A6832B6"/>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DAB0C51"/>
    <w:multiLevelType w:val="hybridMultilevel"/>
    <w:tmpl w:val="7A00C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75977FA"/>
    <w:multiLevelType w:val="hybridMultilevel"/>
    <w:tmpl w:val="1A6E754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E66AAF"/>
    <w:multiLevelType w:val="hybridMultilevel"/>
    <w:tmpl w:val="FA1A4A44"/>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CCA2ACD"/>
    <w:multiLevelType w:val="hybridMultilevel"/>
    <w:tmpl w:val="7AFA42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F6C2A35"/>
    <w:multiLevelType w:val="hybridMultilevel"/>
    <w:tmpl w:val="E36C384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68B570D"/>
    <w:multiLevelType w:val="hybridMultilevel"/>
    <w:tmpl w:val="B6987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5DCB77C6"/>
    <w:multiLevelType w:val="hybridMultilevel"/>
    <w:tmpl w:val="7F14A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E7B62CC"/>
    <w:multiLevelType w:val="hybridMultilevel"/>
    <w:tmpl w:val="DEC6DBD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9"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1D7F8B"/>
    <w:multiLevelType w:val="hybridMultilevel"/>
    <w:tmpl w:val="B0E6D4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EB76A5"/>
    <w:multiLevelType w:val="hybridMultilevel"/>
    <w:tmpl w:val="BDB20A5A"/>
    <w:lvl w:ilvl="0" w:tplc="60C4B20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E22DCC"/>
    <w:multiLevelType w:val="hybridMultilevel"/>
    <w:tmpl w:val="391EC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E15B07"/>
    <w:multiLevelType w:val="hybridMultilevel"/>
    <w:tmpl w:val="E8B03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8"/>
  </w:num>
  <w:num w:numId="3">
    <w:abstractNumId w:val="23"/>
  </w:num>
  <w:num w:numId="4">
    <w:abstractNumId w:val="29"/>
  </w:num>
  <w:num w:numId="5">
    <w:abstractNumId w:val="11"/>
  </w:num>
  <w:num w:numId="6">
    <w:abstractNumId w:val="5"/>
  </w:num>
  <w:num w:numId="7">
    <w:abstractNumId w:val="32"/>
  </w:num>
  <w:num w:numId="8">
    <w:abstractNumId w:val="13"/>
  </w:num>
  <w:num w:numId="9">
    <w:abstractNumId w:val="20"/>
  </w:num>
  <w:num w:numId="10">
    <w:abstractNumId w:val="1"/>
  </w:num>
  <w:num w:numId="11">
    <w:abstractNumId w:val="15"/>
  </w:num>
  <w:num w:numId="12">
    <w:abstractNumId w:val="12"/>
  </w:num>
  <w:num w:numId="13">
    <w:abstractNumId w:val="34"/>
  </w:num>
  <w:num w:numId="14">
    <w:abstractNumId w:val="32"/>
    <w:lvlOverride w:ilvl="0">
      <w:startOverride w:val="1"/>
    </w:lvlOverride>
  </w:num>
  <w:num w:numId="15">
    <w:abstractNumId w:val="16"/>
  </w:num>
  <w:num w:numId="16">
    <w:abstractNumId w:val="25"/>
  </w:num>
  <w:num w:numId="17">
    <w:abstractNumId w:val="31"/>
  </w:num>
  <w:num w:numId="18">
    <w:abstractNumId w:val="18"/>
  </w:num>
  <w:num w:numId="19">
    <w:abstractNumId w:val="24"/>
  </w:num>
  <w:num w:numId="20">
    <w:abstractNumId w:val="2"/>
  </w:num>
  <w:num w:numId="21">
    <w:abstractNumId w:val="14"/>
  </w:num>
  <w:num w:numId="22">
    <w:abstractNumId w:val="10"/>
  </w:num>
  <w:num w:numId="23">
    <w:abstractNumId w:val="19"/>
  </w:num>
  <w:num w:numId="24">
    <w:abstractNumId w:val="17"/>
  </w:num>
  <w:num w:numId="25">
    <w:abstractNumId w:val="27"/>
  </w:num>
  <w:num w:numId="26">
    <w:abstractNumId w:val="21"/>
  </w:num>
  <w:num w:numId="27">
    <w:abstractNumId w:val="22"/>
  </w:num>
  <w:num w:numId="28">
    <w:abstractNumId w:val="26"/>
  </w:num>
  <w:num w:numId="29">
    <w:abstractNumId w:val="6"/>
  </w:num>
  <w:num w:numId="30">
    <w:abstractNumId w:val="9"/>
  </w:num>
  <w:num w:numId="31">
    <w:abstractNumId w:val="33"/>
  </w:num>
  <w:num w:numId="32">
    <w:abstractNumId w:val="7"/>
  </w:num>
  <w:num w:numId="33">
    <w:abstractNumId w:val="0"/>
  </w:num>
  <w:num w:numId="34">
    <w:abstractNumId w:val="35"/>
  </w:num>
  <w:num w:numId="35">
    <w:abstractNumId w:val="36"/>
  </w:num>
  <w:num w:numId="36">
    <w:abstractNumId w:val="4"/>
  </w:num>
  <w:num w:numId="37">
    <w:abstractNumId w:val="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documentProtection w:edit="readOnly" w:enforcement="1" w:cryptProviderType="rsaAES" w:cryptAlgorithmClass="hash" w:cryptAlgorithmType="typeAny" w:cryptAlgorithmSid="14" w:cryptSpinCount="100000" w:hash="chtvrofh519kKJwNCeoww16LQlCoAh6oRUcbVN3QmFNmFs/+4QALoxlsY4ydoYSmQJQQYR57tVHJTidbbk460A==" w:salt="sYNRWnc+TqwjZznHtms21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D4A3D8-3364-46A0-A864-3EC7AECE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5"/>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5"/>
          </w:pPr>
          <w:r>
            <w:rPr>
              <w:sz w:val="22"/>
              <w:szCs w:val="22"/>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4"/>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4"/>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4"/>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4"/>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4"/>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4"/>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4"/>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4"/>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4"/>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4"/>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4"/>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4"/>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4"/>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4"/>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4"/>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3"/>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3"/>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3"/>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3"/>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3"/>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3"/>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3"/>
          </w:pPr>
          <w:r>
            <w:rPr>
              <w:rFonts w:ascii="Arial" w:hAnsi="Arial" w:cs="Arial"/>
              <w:sz w:val="22"/>
              <w:szCs w:val="22"/>
            </w:rPr>
            <w:t>Click or tap here to enter text.</w:t>
          </w:r>
        </w:p>
      </w:docPartBody>
    </w:docPart>
    <w:docPart>
      <w:docPartPr>
        <w:name w:val="DefaultPlaceholder_1082065158"/>
        <w:category>
          <w:name w:val="General"/>
          <w:gallery w:val="placeholder"/>
        </w:category>
        <w:types>
          <w:type w:val="bbPlcHdr"/>
        </w:types>
        <w:behaviors>
          <w:behavior w:val="content"/>
        </w:behaviors>
        <w:guid w:val="{B0F373FF-685E-4E34-ACEA-B35141DA4392}"/>
      </w:docPartPr>
      <w:docPartBody>
        <w:p>
          <w:r>
            <w:rPr>
              <w:rStyle w:val="PlaceholderText"/>
            </w:rPr>
            <w:t>Click here to enter text.</w:t>
          </w:r>
        </w:p>
      </w:docPartBody>
    </w:docPart>
    <w:docPart>
      <w:docPartPr>
        <w:name w:val="6BAD4DFE42694918974B4D072860CC40"/>
        <w:category>
          <w:name w:val="General"/>
          <w:gallery w:val="placeholder"/>
        </w:category>
        <w:types>
          <w:type w:val="bbPlcHdr"/>
        </w:types>
        <w:behaviors>
          <w:behavior w:val="content"/>
        </w:behaviors>
        <w:guid w:val="{9C63BDE4-27A7-4126-AD25-6C86BD949002}"/>
      </w:docPartPr>
      <w:docPartBody>
        <w:p>
          <w:pPr>
            <w:pStyle w:val="6BAD4DFE42694918974B4D072860CC40"/>
          </w:pPr>
          <w: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
          </w:pPr>
          <w:r>
            <w:rPr>
              <w:rFonts w:ascii="Arial" w:eastAsia="Arial" w:hAnsi="Arial" w:cs="Arial"/>
              <w:b/>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
          </w:pPr>
          <w: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
          </w:pPr>
          <w: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
          </w:pPr>
          <w:r>
            <w:rPr>
              <w:rFonts w:ascii="Arial" w:eastAsia="Arial" w:hAnsi="Arial" w:cs="Arial"/>
              <w:b/>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
          </w:pPr>
          <w: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
          </w:pPr>
          <w: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
          </w:pPr>
          <w: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
          </w:pPr>
          <w: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
          </w:pPr>
          <w:r>
            <w:rPr>
              <w:rFonts w:ascii="Arial" w:eastAsia="Arial" w:hAnsi="Arial" w:cs="Arial"/>
              <w:b/>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
          </w:pPr>
          <w: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
          </w:pPr>
          <w: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
          </w:pPr>
          <w: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
          </w:pPr>
          <w: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
          </w:pPr>
          <w: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
          </w:pPr>
          <w: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
          </w:pPr>
          <w: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
          </w:pPr>
          <w:r>
            <w:t>Click or tap here to enter text.</w:t>
          </w:r>
        </w:p>
      </w:docPartBody>
    </w:docPart>
    <w:docPart>
      <w:docPartPr>
        <w:name w:val="15FF94C0F66B4D03A1A22BC514AAC83C"/>
        <w:category>
          <w:name w:val="General"/>
          <w:gallery w:val="placeholder"/>
        </w:category>
        <w:types>
          <w:type w:val="bbPlcHdr"/>
        </w:types>
        <w:behaviors>
          <w:behavior w:val="content"/>
        </w:behaviors>
        <w:guid w:val="{7974A64B-BD5F-4DB9-BECB-EB0E62AD2AB4}"/>
      </w:docPartPr>
      <w:docPartBody>
        <w:p>
          <w:pPr>
            <w:pStyle w:val="15FF94C0F66B4D03A1A22BC514AAC83C"/>
          </w:pPr>
          <w:r>
            <w:t>Click or tap here to enter text.</w:t>
          </w:r>
        </w:p>
      </w:docPartBody>
    </w:docPart>
    <w:docPart>
      <w:docPartPr>
        <w:name w:val="38CF515F07434E71B6C45304B6F8BAA8"/>
        <w:category>
          <w:name w:val="General"/>
          <w:gallery w:val="placeholder"/>
        </w:category>
        <w:types>
          <w:type w:val="bbPlcHdr"/>
        </w:types>
        <w:behaviors>
          <w:behavior w:val="content"/>
        </w:behaviors>
        <w:guid w:val="{BD3D96E3-6FF6-4A49-B1DD-1E236257F30D}"/>
      </w:docPartPr>
      <w:docPartBody>
        <w:p>
          <w:pPr>
            <w:pStyle w:val="38CF515F07434E71B6C45304B6F8BAA8"/>
          </w:pPr>
          <w:r>
            <w:t>Click or tap here to enter text.</w:t>
          </w:r>
        </w:p>
      </w:docPartBody>
    </w:docPart>
    <w:docPart>
      <w:docPartPr>
        <w:name w:val="142EF2032ED9463392FB2DF6936A5F36"/>
        <w:category>
          <w:name w:val="General"/>
          <w:gallery w:val="placeholder"/>
        </w:category>
        <w:types>
          <w:type w:val="bbPlcHdr"/>
        </w:types>
        <w:behaviors>
          <w:behavior w:val="content"/>
        </w:behaviors>
        <w:guid w:val="{05C737D2-039C-4021-BB7A-254668F35238}"/>
      </w:docPartPr>
      <w:docPartBody>
        <w:p>
          <w:pPr>
            <w:pStyle w:val="142EF2032ED9463392FB2DF6936A5F36"/>
          </w:pPr>
          <w:r>
            <w:t>Click or tap here to enter text.</w:t>
          </w:r>
        </w:p>
      </w:docPartBody>
    </w:docPart>
    <w:docPart>
      <w:docPartPr>
        <w:name w:val="598F0D92775B45B58EE83B3A27A68E24"/>
        <w:category>
          <w:name w:val="General"/>
          <w:gallery w:val="placeholder"/>
        </w:category>
        <w:types>
          <w:type w:val="bbPlcHdr"/>
        </w:types>
        <w:behaviors>
          <w:behavior w:val="content"/>
        </w:behaviors>
        <w:guid w:val="{DC4A468B-66E3-4B4A-B351-5EDE0ECDE774}"/>
      </w:docPartPr>
      <w:docPartBody>
        <w:p>
          <w:pPr>
            <w:pStyle w:val="598F0D92775B45B58EE83B3A27A68E24"/>
          </w:pPr>
          <w:r>
            <w:t>Click or tap here to enter text.</w:t>
          </w:r>
        </w:p>
      </w:docPartBody>
    </w:docPart>
    <w:docPart>
      <w:docPartPr>
        <w:name w:val="82492A7B59AA496CB9618F0854A23CC6"/>
        <w:category>
          <w:name w:val="General"/>
          <w:gallery w:val="placeholder"/>
        </w:category>
        <w:types>
          <w:type w:val="bbPlcHdr"/>
        </w:types>
        <w:behaviors>
          <w:behavior w:val="content"/>
        </w:behaviors>
        <w:guid w:val="{1B6B9692-05AA-4990-A0EB-BE42FF023DD7}"/>
      </w:docPartPr>
      <w:docPartBody>
        <w:p>
          <w:pPr>
            <w:pStyle w:val="82492A7B59AA496CB9618F0854A23CC6"/>
          </w:pPr>
          <w:r>
            <w:t>Click or tap here to enter text.</w:t>
          </w:r>
        </w:p>
      </w:docPartBody>
    </w:docPart>
    <w:docPart>
      <w:docPartPr>
        <w:name w:val="865F4E4FEFE44FDD8D4590EF958EF7D9"/>
        <w:category>
          <w:name w:val="General"/>
          <w:gallery w:val="placeholder"/>
        </w:category>
        <w:types>
          <w:type w:val="bbPlcHdr"/>
        </w:types>
        <w:behaviors>
          <w:behavior w:val="content"/>
        </w:behaviors>
        <w:guid w:val="{FE0ED0E9-37B1-4F3D-86EA-1E38B7242D1F}"/>
      </w:docPartPr>
      <w:docPartBody>
        <w:p>
          <w:pPr>
            <w:pStyle w:val="865F4E4FEFE44FDD8D4590EF958EF7D9"/>
          </w:pPr>
          <w:r>
            <w:t>Click or tap here to enter text.</w:t>
          </w:r>
        </w:p>
      </w:docPartBody>
    </w:docPart>
    <w:docPart>
      <w:docPartPr>
        <w:name w:val="DDB74B8561D24D1485E2F6637C16C52C"/>
        <w:category>
          <w:name w:val="General"/>
          <w:gallery w:val="placeholder"/>
        </w:category>
        <w:types>
          <w:type w:val="bbPlcHdr"/>
        </w:types>
        <w:behaviors>
          <w:behavior w:val="content"/>
        </w:behaviors>
        <w:guid w:val="{6E90FF66-B955-40CD-A4C4-4DE571CD485B}"/>
      </w:docPartPr>
      <w:docPartBody>
        <w:p>
          <w:pPr>
            <w:pStyle w:val="DDB74B8561D24D1485E2F6637C16C52C"/>
          </w:pPr>
          <w:r>
            <w:t>Click or tap here to enter text.</w:t>
          </w:r>
        </w:p>
      </w:docPartBody>
    </w:docPart>
    <w:docPart>
      <w:docPartPr>
        <w:name w:val="500AC4EB9CB545449877FD9B1B58A482"/>
        <w:category>
          <w:name w:val="General"/>
          <w:gallery w:val="placeholder"/>
        </w:category>
        <w:types>
          <w:type w:val="bbPlcHdr"/>
        </w:types>
        <w:behaviors>
          <w:behavior w:val="content"/>
        </w:behaviors>
        <w:guid w:val="{585C0A01-90BB-4111-93AC-076452B82E72}"/>
      </w:docPartPr>
      <w:docPartBody>
        <w:p>
          <w:pPr>
            <w:pStyle w:val="500AC4EB9CB545449877FD9B1B58A482"/>
          </w:pPr>
          <w:r>
            <w:t>Click or tap here to enter text.</w:t>
          </w:r>
        </w:p>
      </w:docPartBody>
    </w:docPart>
    <w:docPart>
      <w:docPartPr>
        <w:name w:val="BA06969501A14A258D06C4CD486D2442"/>
        <w:category>
          <w:name w:val="General"/>
          <w:gallery w:val="placeholder"/>
        </w:category>
        <w:types>
          <w:type w:val="bbPlcHdr"/>
        </w:types>
        <w:behaviors>
          <w:behavior w:val="content"/>
        </w:behaviors>
        <w:guid w:val="{B40DED54-6A9A-4E0F-8F69-F34EEB17ED61}"/>
      </w:docPartPr>
      <w:docPartBody>
        <w:p>
          <w:pPr>
            <w:pStyle w:val="BA06969501A14A258D06C4CD486D2442"/>
          </w:pPr>
          <w:r>
            <w:t>Click or tap here to enter text.</w:t>
          </w:r>
        </w:p>
      </w:docPartBody>
    </w:docPart>
    <w:docPart>
      <w:docPartPr>
        <w:name w:val="8C026BC0A8F845B7B389928507218F37"/>
        <w:category>
          <w:name w:val="General"/>
          <w:gallery w:val="placeholder"/>
        </w:category>
        <w:types>
          <w:type w:val="bbPlcHdr"/>
        </w:types>
        <w:behaviors>
          <w:behavior w:val="content"/>
        </w:behaviors>
        <w:guid w:val="{040EFAF1-B7B2-4AAB-933E-2DF213EB3B9E}"/>
      </w:docPartPr>
      <w:docPartBody>
        <w:p>
          <w:pPr>
            <w:pStyle w:val="8C026BC0A8F845B7B389928507218F37"/>
          </w:pPr>
          <w:r>
            <w:t>Click or tap here to enter text.</w:t>
          </w:r>
        </w:p>
      </w:docPartBody>
    </w:docPart>
    <w:docPart>
      <w:docPartPr>
        <w:name w:val="BD3AC85E2D204E149DF36043174AF9D3"/>
        <w:category>
          <w:name w:val="General"/>
          <w:gallery w:val="placeholder"/>
        </w:category>
        <w:types>
          <w:type w:val="bbPlcHdr"/>
        </w:types>
        <w:behaviors>
          <w:behavior w:val="content"/>
        </w:behaviors>
        <w:guid w:val="{473E407E-FA99-40A9-A585-A24F96CC336A}"/>
      </w:docPartPr>
      <w:docPartBody>
        <w:p>
          <w:pPr>
            <w:pStyle w:val="BD3AC85E2D204E149DF36043174AF9D3"/>
          </w:pPr>
          <w:r>
            <w:t>Click or tap here to enter text.</w:t>
          </w:r>
        </w:p>
      </w:docPartBody>
    </w:docPart>
    <w:docPart>
      <w:docPartPr>
        <w:name w:val="BA753E96D3A540289A9401B404E8BC16"/>
        <w:category>
          <w:name w:val="General"/>
          <w:gallery w:val="placeholder"/>
        </w:category>
        <w:types>
          <w:type w:val="bbPlcHdr"/>
        </w:types>
        <w:behaviors>
          <w:behavior w:val="content"/>
        </w:behaviors>
        <w:guid w:val="{5576A1AA-54DF-4A59-8456-3D884F0D046E}"/>
      </w:docPartPr>
      <w:docPartBody>
        <w:p>
          <w:pPr>
            <w:pStyle w:val="BA753E96D3A540289A9401B404E8BC16"/>
          </w:pPr>
          <w:r>
            <w:t>Click or tap here to enter text.</w:t>
          </w:r>
        </w:p>
      </w:docPartBody>
    </w:docPart>
    <w:docPart>
      <w:docPartPr>
        <w:name w:val="BF8B1795467948449E65F58A8D06FF62"/>
        <w:category>
          <w:name w:val="General"/>
          <w:gallery w:val="placeholder"/>
        </w:category>
        <w:types>
          <w:type w:val="bbPlcHdr"/>
        </w:types>
        <w:behaviors>
          <w:behavior w:val="content"/>
        </w:behaviors>
        <w:guid w:val="{777F4236-9144-41A7-A371-EC389DE133A9}"/>
      </w:docPartPr>
      <w:docPartBody>
        <w:p>
          <w:pPr>
            <w:pStyle w:val="BF8B1795467948449E65F58A8D06FF62"/>
          </w:pPr>
          <w:r>
            <w:t>Click or tap here to enter text.</w:t>
          </w:r>
        </w:p>
      </w:docPartBody>
    </w:docPart>
    <w:docPart>
      <w:docPartPr>
        <w:name w:val="4CAE9EBD73C048288DC713BA421445CF"/>
        <w:category>
          <w:name w:val="General"/>
          <w:gallery w:val="placeholder"/>
        </w:category>
        <w:types>
          <w:type w:val="bbPlcHdr"/>
        </w:types>
        <w:behaviors>
          <w:behavior w:val="content"/>
        </w:behaviors>
        <w:guid w:val="{0FFB179E-51F3-4D6E-9952-475865AA537D}"/>
      </w:docPartPr>
      <w:docPartBody>
        <w:p>
          <w:pPr>
            <w:pStyle w:val="4CAE9EBD73C048288DC713BA421445CF"/>
          </w:pPr>
          <w:r>
            <w:rPr>
              <w:rStyle w:val="PlaceholderText"/>
              <w:rFonts w:ascii="Arial" w:hAnsi="Arial" w:cs="Arial"/>
              <w:color w:val="auto"/>
            </w:rPr>
            <w:t>Click or tap here to enter text.</w:t>
          </w:r>
        </w:p>
      </w:docPartBody>
    </w:docPart>
    <w:docPart>
      <w:docPartPr>
        <w:name w:val="50000CCFAD9E45919948A141F3138BA3"/>
        <w:category>
          <w:name w:val="General"/>
          <w:gallery w:val="placeholder"/>
        </w:category>
        <w:types>
          <w:type w:val="bbPlcHdr"/>
        </w:types>
        <w:behaviors>
          <w:behavior w:val="content"/>
        </w:behaviors>
        <w:guid w:val="{1F73FF3A-797C-4D8A-AB94-B3B85320081F}"/>
      </w:docPartPr>
      <w:docPartBody>
        <w:p>
          <w:pPr>
            <w:pStyle w:val="50000CCFAD9E45919948A141F3138BA3"/>
          </w:pPr>
          <w:r>
            <w:rPr>
              <w:rStyle w:val="PlaceholderText"/>
              <w:rFonts w:ascii="Arial" w:hAnsi="Arial" w:cs="Arial"/>
              <w:color w:val="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662BB8948C2446F6996D348994A134F1">
    <w:name w:val="662BB8948C2446F6996D348994A134F1"/>
    <w:pPr>
      <w:spacing w:after="200" w:line="276" w:lineRule="auto"/>
    </w:pPr>
  </w:style>
  <w:style w:type="paragraph" w:customStyle="1" w:styleId="26DC1BCFA3764C67BBCF31968D0BA9DC">
    <w:name w:val="26DC1BCFA3764C67BBCF31968D0BA9DC"/>
    <w:pPr>
      <w:spacing w:after="200" w:line="276" w:lineRule="auto"/>
    </w:pPr>
  </w:style>
  <w:style w:type="paragraph" w:customStyle="1" w:styleId="43B92E233BEA44C9A456C4FEAAD81231">
    <w:name w:val="43B92E233BEA44C9A456C4FEAAD81231"/>
    <w:pPr>
      <w:spacing w:after="200" w:line="276" w:lineRule="auto"/>
    </w:pPr>
  </w:style>
  <w:style w:type="paragraph" w:customStyle="1" w:styleId="15FF94C0F66B4D03A1A22BC514AAC83C">
    <w:name w:val="15FF94C0F66B4D03A1A22BC514AAC83C"/>
    <w:pPr>
      <w:spacing w:after="200" w:line="276" w:lineRule="auto"/>
    </w:pPr>
  </w:style>
  <w:style w:type="paragraph" w:customStyle="1" w:styleId="38CF515F07434E71B6C45304B6F8BAA8">
    <w:name w:val="38CF515F07434E71B6C45304B6F8BAA8"/>
    <w:pPr>
      <w:spacing w:after="200" w:line="276" w:lineRule="auto"/>
    </w:pPr>
  </w:style>
  <w:style w:type="paragraph" w:customStyle="1" w:styleId="142EF2032ED9463392FB2DF6936A5F36">
    <w:name w:val="142EF2032ED9463392FB2DF6936A5F36"/>
    <w:pPr>
      <w:spacing w:after="200" w:line="276" w:lineRule="auto"/>
    </w:pPr>
  </w:style>
  <w:style w:type="paragraph" w:customStyle="1" w:styleId="598F0D92775B45B58EE83B3A27A68E24">
    <w:name w:val="598F0D92775B45B58EE83B3A27A68E24"/>
    <w:pPr>
      <w:spacing w:after="200" w:line="276" w:lineRule="auto"/>
    </w:pPr>
  </w:style>
  <w:style w:type="paragraph" w:customStyle="1" w:styleId="6C97A4B84507430BA9BF4D4B382F354C">
    <w:name w:val="6C97A4B84507430BA9BF4D4B382F354C"/>
    <w:pPr>
      <w:spacing w:after="200" w:line="276" w:lineRule="auto"/>
    </w:pPr>
  </w:style>
  <w:style w:type="paragraph" w:customStyle="1" w:styleId="82492A7B59AA496CB9618F0854A23CC6">
    <w:name w:val="82492A7B59AA496CB9618F0854A23CC6"/>
    <w:pPr>
      <w:spacing w:after="200" w:line="276" w:lineRule="auto"/>
    </w:pPr>
  </w:style>
  <w:style w:type="paragraph" w:customStyle="1" w:styleId="865F4E4FEFE44FDD8D4590EF958EF7D9">
    <w:name w:val="865F4E4FEFE44FDD8D4590EF958EF7D9"/>
    <w:pPr>
      <w:spacing w:after="200" w:line="276" w:lineRule="auto"/>
    </w:pPr>
  </w:style>
  <w:style w:type="paragraph" w:customStyle="1" w:styleId="DDB74B8561D24D1485E2F6637C16C52C">
    <w:name w:val="DDB74B8561D24D1485E2F6637C16C52C"/>
    <w:pPr>
      <w:spacing w:after="200" w:line="276" w:lineRule="auto"/>
    </w:pPr>
  </w:style>
  <w:style w:type="paragraph" w:customStyle="1" w:styleId="500AC4EB9CB545449877FD9B1B58A482">
    <w:name w:val="500AC4EB9CB545449877FD9B1B58A482"/>
    <w:pPr>
      <w:spacing w:after="200" w:line="276" w:lineRule="auto"/>
    </w:pPr>
  </w:style>
  <w:style w:type="paragraph" w:customStyle="1" w:styleId="BA06969501A14A258D06C4CD486D2442">
    <w:name w:val="BA06969501A14A258D06C4CD486D2442"/>
    <w:pPr>
      <w:spacing w:after="200" w:line="276" w:lineRule="auto"/>
    </w:pPr>
  </w:style>
  <w:style w:type="paragraph" w:customStyle="1" w:styleId="8C026BC0A8F845B7B389928507218F37">
    <w:name w:val="8C026BC0A8F845B7B389928507218F37"/>
    <w:pPr>
      <w:spacing w:after="200" w:line="276" w:lineRule="auto"/>
    </w:pPr>
  </w:style>
  <w:style w:type="paragraph" w:customStyle="1" w:styleId="BD3AC85E2D204E149DF36043174AF9D3">
    <w:name w:val="BD3AC85E2D204E149DF36043174AF9D3"/>
    <w:pPr>
      <w:spacing w:after="200" w:line="276" w:lineRule="auto"/>
    </w:pPr>
  </w:style>
  <w:style w:type="paragraph" w:customStyle="1" w:styleId="BA753E96D3A540289A9401B404E8BC16">
    <w:name w:val="BA753E96D3A540289A9401B404E8BC16"/>
    <w:pPr>
      <w:spacing w:after="200" w:line="276" w:lineRule="auto"/>
    </w:pPr>
  </w:style>
  <w:style w:type="paragraph" w:customStyle="1" w:styleId="BF8B1795467948449E65F58A8D06FF62">
    <w:name w:val="BF8B1795467948449E65F58A8D06FF62"/>
    <w:pPr>
      <w:spacing w:after="200" w:line="276" w:lineRule="auto"/>
    </w:pPr>
  </w:style>
  <w:style w:type="paragraph" w:customStyle="1" w:styleId="7B7A3111DC3C43729B5359A2AE5340C4">
    <w:name w:val="7B7A3111DC3C43729B5359A2AE5340C4"/>
  </w:style>
  <w:style w:type="paragraph" w:customStyle="1" w:styleId="326A300D78A0435683008F60008CAE99">
    <w:name w:val="326A300D78A0435683008F60008CAE99"/>
  </w:style>
  <w:style w:type="paragraph" w:customStyle="1" w:styleId="28A312E1F92B4607B799AD3A0990D75A">
    <w:name w:val="28A312E1F92B4607B799AD3A0990D75A"/>
  </w:style>
  <w:style w:type="paragraph" w:customStyle="1" w:styleId="B4A83590923E48FDBF77DB18A0F68603">
    <w:name w:val="B4A83590923E48FDBF77DB18A0F68603"/>
  </w:style>
  <w:style w:type="paragraph" w:customStyle="1" w:styleId="4CAE9EBD73C048288DC713BA421445CF">
    <w:name w:val="4CAE9EBD73C048288DC713BA421445CF"/>
  </w:style>
  <w:style w:type="paragraph" w:customStyle="1" w:styleId="50000CCFAD9E45919948A141F3138BA3">
    <w:name w:val="50000CCFAD9E45919948A141F3138B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2.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3.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5.xml><?xml version="1.0" encoding="utf-8"?>
<ds:datastoreItem xmlns:ds="http://schemas.openxmlformats.org/officeDocument/2006/customXml" ds:itemID="{59A6A4AA-B828-4CEB-9654-D4E039EEF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2584</Words>
  <Characters>15246</Characters>
  <Application>Microsoft Office Word</Application>
  <DocSecurity>8</DocSecurity>
  <Lines>127</Lines>
  <Paragraphs>35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Apfelbecková, Anežka</cp:lastModifiedBy>
  <cp:revision>7</cp:revision>
  <cp:lastPrinted>2017-10-09T13:37:00Z</cp:lastPrinted>
  <dcterms:created xsi:type="dcterms:W3CDTF">2018-03-19T13:31:00Z</dcterms:created>
  <dcterms:modified xsi:type="dcterms:W3CDTF">2019-08-06T14:10:00Z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-831652314</vt:i4>
  </property>
  <property fmtid="{D5CDD505-2E9C-101B-9397-08002B2CF9AE}" pid="5" name="_NewReviewCycle">
    <vt:lpwstr/>
  </property>
  <property fmtid="{D5CDD505-2E9C-101B-9397-08002B2CF9AE}" pid="6" name="_EmailSubject">
    <vt:lpwstr>Ukázka vkládání odstavců do Wordu</vt:lpwstr>
  </property>
  <property fmtid="{D5CDD505-2E9C-101B-9397-08002B2CF9AE}" pid="7" name="_AuthorEmail">
    <vt:lpwstr>jana.kovacova@atos.net</vt:lpwstr>
  </property>
  <property fmtid="{D5CDD505-2E9C-101B-9397-08002B2CF9AE}" pid="8" name="_AuthorEmailDisplayName">
    <vt:lpwstr>Kovacova, Jana</vt:lpwstr>
  </property>
  <property fmtid="{D5CDD505-2E9C-101B-9397-08002B2CF9AE}" pid="9" name="_ReviewingToolsShownOnce">
    <vt:lpwstr/>
  </property>
</Properties>
</file>