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PPM-B-77/2019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rekvalifikační zařízení: MILAN VÁCLAVÍK</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adresa provozovny: XXXXXXXXXXXXXXXXXXXXXXXXXX</w:t>
          </w:r>
        </w:p>
        <w:p>
          <w:pPr>
            <w:jc w:val="both"/>
            <w:rPr>
              <w:rFonts w:ascii="Arial" w:eastAsia="Arial" w:hAnsi="Arial" w:cs="Arial"/>
              <w:sz w:val="22"/>
              <w:szCs w:val="22"/>
              <w:lang w:val="cs-CZ"/>
            </w:rPr>
          </w:pPr>
          <w:r>
            <w:rPr>
              <w:rFonts w:ascii="Arial" w:eastAsia="Arial" w:hAnsi="Arial" w:cs="Arial"/>
              <w:sz w:val="22"/>
              <w:szCs w:val="22"/>
              <w:lang w:val="cs-CZ"/>
            </w:rPr>
            <w:t>číslo účtu: XXXXXXXXXXXXXXX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je zabezpečení rekvalifikace na pracovní činnost:  RIZENI NAKLADNICH AUT</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se uskuteční ve vzdělávacím programu:  tcbc04_201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Základní kvalifikační předpoklady potřebné pro zařazení do rekvalifikace, tj. minimální stupeň vzdělání, popřípadě další požadavky:  Nižší střední odborné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Celkový rozsah rekvalifikace: 40  hodin</w:t>
                </w:r>
                <w:r>
                  <w:rPr>
                    <w:rFonts w:ascii="Arial" w:hAnsi="Arial" w:cs="Arial"/>
                    <w:sz w:val="24"/>
                    <w:szCs w:val="24"/>
                    <w:lang w:val="cs-CZ"/>
                  </w:rPr>
                  <w:br/>
                  <w:t>z toho: - teoretická příprava: 16 hodin</w:t>
                </w:r>
                <w:r>
                  <w:rPr>
                    <w:rFonts w:ascii="Arial" w:hAnsi="Arial" w:cs="Arial"/>
                    <w:sz w:val="24"/>
                    <w:szCs w:val="24"/>
                    <w:lang w:val="cs-CZ"/>
                  </w:rPr>
                  <w:br/>
                  <w:t xml:space="preserve"> - praktická příprava:  hodin</w:t>
                </w:r>
                <w:r>
                  <w:rPr>
                    <w:rFonts w:ascii="Arial" w:hAnsi="Arial" w:cs="Arial"/>
                    <w:sz w:val="24"/>
                    <w:szCs w:val="24"/>
                    <w:lang w:val="cs-CZ"/>
                  </w:rPr>
                  <w:br/>
                  <w:t xml:space="preserve"> - ověření získaných znalostí a dovedností: 8 hodin</w:t>
                </w:r>
                <w:r>
                  <w:rPr>
                    <w:rFonts w:ascii="Arial" w:hAnsi="Arial" w:cs="Arial"/>
                    <w:sz w:val="24"/>
                    <w:szCs w:val="24"/>
                    <w:lang w:val="cs-CZ"/>
                  </w:rPr>
                  <w:br/>
                  <w:t>Forma konání přípravy: 5</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rekvalifikace: zahájení 24.06.2019 v 10:0 ukončení 30.06.2019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Způsob ověření získaných znalostí a dovedností:  8 </w:t>
                </w:r>
                <w:r>
                  <w:rPr>
                    <w:rFonts w:ascii="Arial" w:hAnsi="Arial" w:cs="Arial"/>
                    <w:sz w:val="24"/>
                    <w:szCs w:val="24"/>
                    <w:lang w:val="cs-CZ"/>
                  </w:rPr>
                  <w:br/>
                  <w:t>Výstupní doklad: Řidičský průkaz</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Účastníci rekvalifikace:</w:t>
                </w:r>
                <w:r>
                  <w:rPr>
                    <w:rFonts w:ascii="Arial" w:hAnsi="Arial" w:cs="Arial"/>
                    <w:sz w:val="24"/>
                    <w:szCs w:val="24"/>
                    <w:lang w:val="cs-CZ"/>
                  </w:rPr>
                  <w:br/>
                  <w:t>• počet celkem: 1</w:t>
                </w:r>
                <w:r>
                  <w:rPr>
                    <w:rFonts w:ascii="Arial" w:hAnsi="Arial" w:cs="Arial"/>
                    <w:sz w:val="24"/>
                    <w:szCs w:val="24"/>
                    <w:lang w:val="cs-CZ"/>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Náklady rekvalifikace na jednoho účastníka rekvalifikace:  </w:t>
                </w:r>
                <w:r>
                  <w:rPr>
                    <w:rFonts w:ascii="Arial" w:hAnsi="Arial" w:cs="Arial"/>
                    <w:sz w:val="24"/>
                    <w:szCs w:val="24"/>
                    <w:lang w:val="cs-CZ"/>
                  </w:rPr>
                  <w:br/>
                  <w:t xml:space="preserve">do výše 10 000 Kč (slovy desettisíc korun českých)  </w:t>
                </w:r>
                <w:r>
                  <w:rPr>
                    <w:rFonts w:ascii="Arial" w:hAnsi="Arial" w:cs="Arial"/>
                    <w:sz w:val="24"/>
                    <w:szCs w:val="24"/>
                    <w:lang w:val="cs-CZ"/>
                  </w:rPr>
                  <w:br/>
                  <w:t xml:space="preserve">Celkové náklady rekvalifikace:  </w:t>
                </w:r>
                <w:r>
                  <w:rPr>
                    <w:rFonts w:ascii="Arial" w:hAnsi="Arial" w:cs="Arial"/>
                    <w:sz w:val="24"/>
                    <w:szCs w:val="24"/>
                    <w:lang w:val="cs-CZ"/>
                  </w:rPr>
                  <w:br/>
                  <w:t>do výše 10 000 Kč (slovy desettisíc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průběhu rekvalifikace zajistit prokazatelnou denní evidenci:</w:t>
                </w:r>
                <w:r>
                  <w:rPr>
                    <w:rFonts w:ascii="Arial" w:hAnsi="Arial" w:cs="Arial"/>
                    <w:sz w:val="24"/>
                    <w:szCs w:val="24"/>
                    <w:lang w:val="cs-CZ"/>
                  </w:rPr>
                  <w:br/>
                  <w:t>• docházky účastníků rekvalifikace,</w:t>
                </w:r>
                <w:r>
                  <w:rPr>
                    <w:rFonts w:ascii="Arial" w:hAnsi="Arial" w:cs="Arial"/>
                    <w:sz w:val="24"/>
                    <w:szCs w:val="24"/>
                    <w:lang w:val="cs-CZ"/>
                  </w:rPr>
                  <w:br/>
                  <w:t>• prováděné rekvalifikace minimálně v rozsahu: datum, téma, hodina začátku a konce, počet hodin,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w:t>
                </w:r>
                <w:r>
                  <w:rPr>
                    <w:rFonts w:ascii="Arial" w:hAnsi="Arial" w:cs="Arial"/>
                    <w:sz w:val="24"/>
                    <w:szCs w:val="24"/>
                    <w:lang w:val="cs-CZ"/>
                  </w:rPr>
                  <w:br/>
                  <w:t>• účastník rekvalifikace nenastoupí na rekvalifikaci,</w:t>
                </w:r>
                <w:r>
                  <w:rPr>
                    <w:rFonts w:ascii="Arial" w:hAnsi="Arial" w:cs="Arial"/>
                    <w:sz w:val="24"/>
                    <w:szCs w:val="24"/>
                    <w:lang w:val="cs-CZ"/>
                  </w:rPr>
                  <w:br/>
                  <w:t>• účastník rekvalifikace neplní stanovené studijní a výcvikové povinnosti,</w:t>
                </w:r>
                <w:r>
                  <w:rPr>
                    <w:rFonts w:ascii="Arial" w:hAnsi="Arial" w:cs="Arial"/>
                    <w:sz w:val="24"/>
                    <w:szCs w:val="24"/>
                    <w:lang w:val="cs-CZ"/>
                  </w:rPr>
                  <w:br/>
                  <w:t>• účastník rekvalifikace porušuje předpisy či řády rekvalifikačního zařízení,</w:t>
                </w:r>
                <w:r>
                  <w:rPr>
                    <w:rFonts w:ascii="Arial" w:hAnsi="Arial" w:cs="Arial"/>
                    <w:sz w:val="24"/>
                    <w:szCs w:val="24"/>
                    <w:lang w:val="cs-CZ"/>
                  </w:rPr>
                  <w:br/>
                  <w:t>• nastanou další závažné skutečnosti, zejména překážky v rekvalifikaci,</w:t>
                </w:r>
                <w:r>
                  <w:rPr>
                    <w:rFonts w:ascii="Arial" w:hAnsi="Arial" w:cs="Arial"/>
                    <w:sz w:val="24"/>
                    <w:szCs w:val="24"/>
                    <w:lang w:val="cs-CZ"/>
                  </w:rPr>
                  <w:br/>
                  <w:t>• se účastník nepodrobí závěrečnému ověření získaných znalostí a dovedností.</w:t>
                </w:r>
                <w:r>
                  <w:rPr>
                    <w:rFonts w:ascii="Arial" w:hAnsi="Arial" w:cs="Arial"/>
                    <w:sz w:val="24"/>
                    <w:szCs w:val="24"/>
                    <w:lang w:val="cs-CZ"/>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ukončení rekvalifikace zaslat Úřadu práce závěrečný protokol, který bude minimálně obsahovat:</w:t>
                </w:r>
                <w:r>
                  <w:rPr>
                    <w:rFonts w:ascii="Arial" w:hAnsi="Arial" w:cs="Arial"/>
                    <w:sz w:val="24"/>
                    <w:szCs w:val="24"/>
                    <w:lang w:val="cs-CZ"/>
                  </w:rPr>
                  <w:br/>
                  <w:t>• seznam účastníků rekvalifikace, kteří úspěšně ukončili rekvalifikaci a obdrželi doklad o jejím absolvování, a vzor dokladu,</w:t>
                </w:r>
                <w:r>
                  <w:rPr>
                    <w:rFonts w:ascii="Arial" w:hAnsi="Arial" w:cs="Arial"/>
                    <w:sz w:val="24"/>
                    <w:szCs w:val="24"/>
                    <w:lang w:val="cs-CZ"/>
                  </w:rPr>
                  <w:br/>
                  <w:t>• informaci o absolvované části rekvalifikace účastníky rekvalifikace, kteří rekvalifikaci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4"/>
                    <w:szCs w:val="24"/>
                    <w:lang w:val="cs-CZ"/>
                  </w:rPr>
                  <w:br/>
                  <w:t xml:space="preserve">Fakturaci Do 14 dnů po ukončení  </w:t>
                </w:r>
                <w:r>
                  <w:rPr>
                    <w:rFonts w:ascii="Arial" w:hAnsi="Arial" w:cs="Arial"/>
                    <w:sz w:val="24"/>
                    <w:szCs w:val="24"/>
                    <w:lang w:val="cs-CZ"/>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Používat údaje o účastnících rekvalifikace poskytnuté Úřadem práce v souladu se zákonem č. 101/2000 Sb., o ochraně osobních údajů, v platném znění.</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554"/>
            <w:gridCol w:w="919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554"/>
            <w:gridCol w:w="919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01.08.2019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zima1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tabs>
        <w:tab w:val="clear" w:pos="4536"/>
        <w:tab w:val="clear" w:pos="9072"/>
        <w:tab w:val="left" w:pos="3636"/>
      </w:tabs>
    </w:pPr>
    <w:sdt>
      <w:sdtPr>
        <w:tag w:val="$Image$_typProjekt,70,70"/>
        <w:id w:val="1933622628"/>
        <w:lock w:val="contentLocked"/>
        <w:picture/>
      </w:sdtPr>
      <w:sdtContent>
        <w:r>
          <w:rPr>
            <w:noProof/>
          </w:rPr>
          <w:drawing>
            <wp:inline distT="0" distB="0" distL="0" distR="0">
              <wp:extent cx="1064860" cy="881565"/>
              <wp:effectExtent l="0" t="0" r="2540"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documentProtection w:edit="readOnly" w:enforcement="1" w:cryptProviderType="rsaAES" w:cryptAlgorithmClass="hash" w:cryptAlgorithmType="typeAny" w:cryptAlgorithmSid="14" w:cryptSpinCount="100000" w:hash="8z9WCSj+6BJquMiH2IaAUJHjwsBas89PlBf6G8DwaPgX00zU/2dKXE3X30Pb5BJgKW3WKjYTisQ42A087RnjMQ==" w:salt="NvV/u/ijc/ZhcEwAfO1mW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2.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CD06FF-7D18-4FAE-9116-DBDD65F8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1072</Words>
  <Characters>6328</Characters>
  <Application>Microsoft Office Word</Application>
  <DocSecurity>8</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Uživatel systému Windows</cp:lastModifiedBy>
  <cp:revision>10</cp:revision>
  <cp:lastPrinted>2017-10-09T13:37:00Z</cp:lastPrinted>
  <dcterms:created xsi:type="dcterms:W3CDTF">2018-03-15T14:35:00Z</dcterms:created>
  <dcterms:modified xsi:type="dcterms:W3CDTF">2019-08-01T14:43:00Z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