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PPM-SV-54/2019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VITALIS,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94"/>
            <w:gridCol w:w="9075"/>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XXXXXXXXXXXXXXXXXXXXXXXXXXXXXXXXXXXXXXXXXXXXXXXXXXXXXXXXXXX</w:t>
                </w:r>
                <w:r>
                  <w:rPr>
                    <w:rFonts w:ascii="Arial" w:hAnsi="Arial" w:cs="Arial"/>
                    <w:sz w:val="24"/>
                    <w:szCs w:val="24"/>
                  </w:rPr>
                  <w:br/>
                  <w:t>Den nástupu do práce: 25.06.2019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26.07.2019,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 xml:space="preserve">Na </w:t>
                </w:r>
                <w:proofErr w:type="spellStart"/>
                <w:r>
                  <w:rPr>
                    <w:rFonts w:ascii="Arial" w:hAnsi="Arial" w:cs="Arial"/>
                    <w:sz w:val="24"/>
                    <w:szCs w:val="24"/>
                  </w:rPr>
                  <w:t>stejný</w:t>
                </w:r>
                <w:proofErr w:type="spellEnd"/>
                <w:r>
                  <w:rPr>
                    <w:rFonts w:ascii="Arial" w:hAnsi="Arial" w:cs="Arial"/>
                    <w:sz w:val="24"/>
                    <w:szCs w:val="24"/>
                  </w:rPr>
                  <w:t xml:space="preserve"> </w:t>
                </w:r>
                <w:proofErr w:type="spellStart"/>
                <w:r>
                  <w:rPr>
                    <w:rFonts w:ascii="Arial" w:hAnsi="Arial" w:cs="Arial"/>
                    <w:sz w:val="24"/>
                    <w:szCs w:val="24"/>
                  </w:rPr>
                  <w:t>účel</w:t>
                </w:r>
                <w:proofErr w:type="spellEnd"/>
                <w:r>
                  <w:rPr>
                    <w:rFonts w:ascii="Arial" w:hAnsi="Arial" w:cs="Arial"/>
                    <w:sz w:val="24"/>
                    <w:szCs w:val="24"/>
                  </w:rPr>
                  <w:t>,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89 881 Kč měsíčně. Součet poskytnutých měsíčních příspěvků nepřekročí částku 179 762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25.06.2019 do 26.07.2019. Jestliže se na tuto dohodu vztahuje povinnost uveřejnění prostřednictvím Registru smluv a dohoda nenabyde účinnosti dle Článku IX bod 2. této dohody do 25.06.2019,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25.06.2019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7</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064860" cy="88156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64860"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qsoi/yL/YXIsrtxgtb1KFix7vJk=" w:salt="HjQPlo+VTV7IAMaE+4Od2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C32F27A3-87A7-449B-9572-5F6442BA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2138</Words>
  <Characters>12187</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2019-06-25T12:12:00Z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