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VITALIS,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přijme na vyhrazené pracovní místo do pracovního poměru uchazeče o zaměstnání (dále jen „zaměstnanec“):</w:t>
                </w:r>
                <w:r>
                  <w:rPr>
                    <w:rFonts w:ascii="Arial" w:hAnsi="Arial" w:cs="Arial"/>
                    <w:sz w:val="24"/>
                    <w:szCs w:val="24"/>
                  </w:rPr>
                  <w:br/>
                  <w:t>Příjmení a jméno: 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94"/>
            <w:gridCol w:w="9075"/>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w:t>
                </w:r>
                <w:r>
                  <w:rPr>
                    <w:rFonts w:ascii="Arial" w:hAnsi="Arial" w:cs="Arial"/>
                    <w:sz w:val="24"/>
                    <w:szCs w:val="24"/>
                  </w:rPr>
                  <w:br/>
                  <w:t>Den nástupu do práce: 21.06.2019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22.07.2019,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96 416 Kč měsíčně. Součet poskytnutých měsíčních příspěvků nepřekročí částku 192 832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21.06.2019 do 22.07.2019. Jestliže se na tuto dohodu vztahuje povinnost uveřejnění prostřednictvím Registru smluv a dohoda nenabyde účinnosti dle Článku IX bod 2. této dohody do 21.06.2019,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21.06.2019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064860" cy="88156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2WBlJXN7owCwh0LQvAJtbZt/Pms=" w:salt="LjEK+kToFyvMk+gw7KkD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24EF7213-0643-4151-9781-98EC89FA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2138</Words>
  <Characters>12187</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