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rPr>
          <w:rFonts w:ascii="Arial" w:eastAsia="Arial" w:hAnsi="Arial" w:cs="Arial"/>
          <w:b/>
          <w:sz w:val="24"/>
          <w:szCs w:val="24"/>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12EC56EF5B244CD298979A3C0F2DB947"/>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39812D4E340443F68953F9151E774A89"/>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vyhrazení společensky účelného pracovního místa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PPM-SV-44/2019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r>
            <w:rPr>
              <w:rFonts w:ascii="Arial" w:eastAsia="Arial" w:hAnsi="Arial" w:cs="Arial"/>
              <w:sz w:val="22"/>
              <w:szCs w:val="22"/>
              <w:lang w:val="cs-CZ"/>
            </w:rPr>
            <w:t xml:space="preserve"> </w:t>
          </w: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IČO: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Crazy Wheels s.r.o.</w:t>
          </w:r>
        </w:p>
        <w:p>
          <w:pPr>
            <w:jc w:val="both"/>
            <w:rPr>
              <w:rFonts w:ascii="Arial" w:eastAsia="Arial" w:hAnsi="Arial" w:cs="Arial"/>
              <w:sz w:val="22"/>
              <w:szCs w:val="22"/>
              <w:lang w:val="cs-CZ"/>
            </w:rPr>
          </w:pPr>
          <w:r>
            <w:rPr>
              <w:rFonts w:ascii="Arial" w:eastAsia="Arial" w:hAnsi="Arial" w:cs="Arial"/>
              <w:sz w:val="22"/>
              <w:szCs w:val="22"/>
              <w:lang w:val="cs-CZ"/>
            </w:rPr>
            <w:t>zastupující osoba: Karel Nový Kontaktní osoba</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1€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sz w:val="22"/>
              <w:szCs w:val="22"/>
              <w:lang w:val="cs-CZ"/>
            </w:rPr>
          </w:pPr>
        </w:p>
      </w:sdtContent>
    </w:sdt>
    <w:sdt>
      <w:sdtPr>
        <w:rPr>
          <w:sz w:val="22"/>
          <w:szCs w:val="22"/>
        </w:rPr>
        <w:tag w:val="$€TEXT_2€DokumentVarTextFcd_getTextWithCode"/>
        <w:id w:val="-713190517"/>
        <w:lock w:val="sdtContentLocked"/>
        <w:placeholder>
          <w:docPart w:val="12A892F62B684CCD8DF7277C303BDD8C"/>
        </w:placeholder>
      </w:sdtPr>
      <w:sdtContent>
        <w:p>
          <w:pPr>
            <w:pStyle w:val="Boddohody"/>
            <w:spacing w:before="120"/>
            <w:rPr>
              <w:sz w:val="22"/>
              <w:szCs w:val="22"/>
            </w:rPr>
          </w:pPr>
          <w:r>
            <w:rPr>
              <w:sz w:val="22"/>
              <w:szCs w:val="22"/>
            </w:rPr>
            <w:t>Úřad práce poskytne zaměstnavateli příspěvek za těchto podmínek:</w:t>
          </w:r>
        </w:p>
      </w:sdtContent>
    </w:sdt>
    <w:p>
      <w:pPr>
        <w:keepLines/>
        <w:jc w:val="both"/>
        <w:rPr>
          <w:lang w:val="cs-CZ" w:eastAsia="cs-CZ"/>
        </w:rPr>
      </w:pPr>
    </w:p>
    <w:sdt>
      <w:sdtPr>
        <w:rPr>
          <w:sz w:val="22"/>
          <w:szCs w:val="22"/>
        </w:rPr>
        <w:tag w:val="$€CLANEK_II_1€DokumentVarTextFcd_getTextWithCode"/>
        <w:id w:val="-1215582373"/>
        <w:lock w:val="sdtContentLocked"/>
        <w:placeholder>
          <w:docPart w:val="FD2C31CA99B445309C26BC46AFC06EA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roofErr w:type="spellStart"/>
                <w:r>
                  <w:rPr>
                    <w:rFonts w:ascii="Arial" w:hAnsi="Arial" w:cs="Arial"/>
                    <w:sz w:val="24"/>
                    <w:szCs w:val="24"/>
                  </w:rPr>
                  <w:t>Zaměstnavatel</w:t>
                </w:r>
                <w:proofErr w:type="spellEnd"/>
                <w:r>
                  <w:rPr>
                    <w:rFonts w:ascii="Arial" w:hAnsi="Arial" w:cs="Arial"/>
                    <w:sz w:val="24"/>
                    <w:szCs w:val="24"/>
                  </w:rPr>
                  <w:t xml:space="preserve"> přijme na vyhrazené pracovní místo do pracovního poměru uchazeče o zaměstnání (dále jen „zaměstnanec“):</w:t>
                </w:r>
                <w:r>
                  <w:rPr>
                    <w:rFonts w:ascii="Arial" w:hAnsi="Arial" w:cs="Arial"/>
                    <w:sz w:val="24"/>
                    <w:szCs w:val="24"/>
                  </w:rPr>
                  <w:br/>
                  <w:t>Příjmení a jméno: XXXXXXXXXX</w:t>
                </w:r>
                <w:r>
                  <w:rPr>
                    <w:rFonts w:ascii="Arial" w:hAnsi="Arial" w:cs="Arial"/>
                    <w:sz w:val="24"/>
                    <w:szCs w:val="24"/>
                  </w:rPr>
                  <w:br/>
                  <w:t>Datum narození: XXXXXXXXXX</w:t>
                </w:r>
              </w:p>
            </w:tc>
          </w:tr>
        </w:tbl>
        <w:p>
          <w:pPr>
            <w:pStyle w:val="Boddohody"/>
            <w:spacing w:before="0"/>
            <w:rPr>
              <w:sz w:val="22"/>
              <w:szCs w:val="22"/>
            </w:rPr>
          </w:pPr>
        </w:p>
      </w:sdtContent>
    </w:sdt>
    <w:sdt>
      <w:sdtPr>
        <w:rPr>
          <w:sz w:val="22"/>
          <w:szCs w:val="22"/>
        </w:rPr>
        <w:tag w:val="$€CLANEK_II_2€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uzavře se zaměstnancem pracovní smlouvu.</w:t>
                </w:r>
              </w:p>
            </w:tc>
          </w:tr>
        </w:tbl>
        <w:p>
          <w:pPr>
            <w:pStyle w:val="Boddohody"/>
            <w:spacing w:before="120"/>
            <w:rPr>
              <w:sz w:val="22"/>
              <w:szCs w:val="22"/>
            </w:rPr>
          </w:pPr>
        </w:p>
      </w:sdtContent>
    </w:sdt>
    <w:sdt>
      <w:sdtPr>
        <w:rPr>
          <w:sz w:val="22"/>
          <w:szCs w:val="22"/>
        </w:rPr>
        <w:tag w:val="$€CLANEK_II_2_1€DokumentVarTextFcd_getTextWithCode"/>
        <w:id w:val="2135978645"/>
        <w:lock w:val="sdtContentLocked"/>
        <w:placeholder>
          <w:docPart w:val="C52ACF3CD1A54A48B66B300A18F198B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120"/>
            <w:gridCol w:w="488"/>
            <w:gridCol w:w="908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2.1.</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smlouva zaměstnance bude obsahovat:</w:t>
                </w:r>
                <w:r>
                  <w:rPr>
                    <w:rFonts w:ascii="Arial" w:hAnsi="Arial" w:cs="Arial"/>
                    <w:sz w:val="24"/>
                    <w:szCs w:val="24"/>
                  </w:rPr>
                  <w:br/>
                  <w:t>Druh práce: Odborní pracovníci evidence a podpory</w:t>
                </w:r>
                <w:r>
                  <w:rPr>
                    <w:rFonts w:ascii="Arial" w:hAnsi="Arial" w:cs="Arial"/>
                    <w:sz w:val="24"/>
                    <w:szCs w:val="24"/>
                  </w:rPr>
                  <w:br/>
                  <w:t>Místo výkonu práce: XXXXXXXXXXXXXXXXXXXXXXXXXXXXXXXXXXXXXXXXXXXXXXXXXXXXXXXXXXXX</w:t>
                </w:r>
                <w:r>
                  <w:rPr>
                    <w:rFonts w:ascii="Arial" w:hAnsi="Arial" w:cs="Arial"/>
                    <w:sz w:val="24"/>
                    <w:szCs w:val="24"/>
                  </w:rPr>
                  <w:br/>
                  <w:t>Den nástupu do práce: 19.06.2019</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2€DokumentVarTextFcd_getTextWithCode"/>
        <w:id w:val="-1984456132"/>
        <w:lock w:val="sdtContentLocked"/>
        <w:placeholder>
          <w:docPart w:val="231959D25A6A43EDB4AF6628787F6F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5"/>
            <w:gridCol w:w="563"/>
            <w:gridCol w:w="859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2.2.</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poměr se zaměstnancem bude sjednán na dobu neurčitou/alternativa-na dobu určitou nejméně do , nebo na dobu neurčitou, s týdenní pracovní dobou 40 hod.</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3€DokumentVarTextFcd_getTextWithCode"/>
        <w:id w:val="784472917"/>
        <w:lock w:val="sdtContentLocked"/>
        <w:placeholder>
          <w:docPart w:val="274A19CF898B47849C9E85FF830D4B7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7"/>
            <w:gridCol w:w="564"/>
            <w:gridCol w:w="858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2.3.</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3€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zaměstnance skončí přede dnem 20.07.2019, zaměstnavatel písemně oznámí Úřadu práce den a způsob skončení tohoto pracovního poměru, a to nejpozději ke dni doložení výkazu „Vyúčtování mzdových nákladů – SÚPM vyhrazené“ za měsíc, ve kterém byl pracovní poměr zaměstnance skončen.</w:t>
                </w:r>
              </w:p>
            </w:tc>
          </w:tr>
        </w:tbl>
        <w:p>
          <w:pPr>
            <w:pStyle w:val="Boddohody"/>
            <w:spacing w:before="120"/>
            <w:rPr>
              <w:sz w:val="22"/>
              <w:szCs w:val="22"/>
            </w:rPr>
          </w:pPr>
        </w:p>
      </w:sdtContent>
    </w:sdt>
    <w:sdt>
      <w:sdtPr>
        <w:rPr>
          <w:sz w:val="22"/>
          <w:szCs w:val="22"/>
        </w:rPr>
        <w:tag w:val="$€CLANEK_II_4€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rPr>
              <w:sz w:val="22"/>
              <w:szCs w:val="22"/>
            </w:rPr>
          </w:pPr>
        </w:p>
      </w:sdtContent>
    </w:sdt>
    <w:sdt>
      <w:sdtPr>
        <w:rPr>
          <w:sz w:val="22"/>
          <w:szCs w:val="22"/>
        </w:rPr>
        <w:tag w:val="$€CLANEK_II_5€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tc>
          </w:tr>
        </w:tbl>
        <w:p>
          <w:pPr>
            <w:pStyle w:val="Boddohody"/>
            <w:spacing w:before="120"/>
            <w:rPr>
              <w:sz w:val="22"/>
              <w:szCs w:val="22"/>
            </w:rPr>
          </w:pPr>
        </w:p>
      </w:sdtContent>
    </w:sdt>
    <w:sdt>
      <w:sdtPr>
        <w:rPr>
          <w:sz w:val="22"/>
          <w:szCs w:val="22"/>
        </w:rPr>
        <w:tag w:val="$€CLANEK_II_6€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zaměstnavatel nedodrží ujednání sjednaná pod body 1. a 2. tohoto článku, příspěvek nebude poskytnut.</w:t>
                </w:r>
              </w:p>
            </w:tc>
          </w:tr>
        </w:tbl>
        <w:p>
          <w:pPr>
            <w:pStyle w:val="Boddohody"/>
            <w:spacing w:before="120"/>
            <w:rPr>
              <w:sz w:val="22"/>
              <w:szCs w:val="22"/>
            </w:rPr>
          </w:pPr>
        </w:p>
      </w:sdtContent>
    </w:sdt>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příspěvek ve výši vynaložených prostředků na mzdy nebo platy na zaměstnance, včetně pojistného na sociální zabezpečení, příspěvku na státní politiku zaměstnanosti a pojistného na veřejné zdravotní pojištění, které zaměstnavatel za sebe a za zaměstnance odvedl z vyměřovacího základu zaměstnance, maximálně však 91 283 Kč měsíčně. Součet poskytnutých měsíčních příspěvků nepřekročí částku 182 566 Kč.</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poskytován za dobu od 19.06.2019 do 20.07.2019. Jestliže se na tuto dohodu vztahuje povinnost uveřejnění prostřednictvím Registru smluv a dohoda nenabyde účinnosti dle Článku IX bod 2. této dohody do 19.06.2019, příspěvek bude poskytován ode dne nástupu zaměstnance do práce, sjednaného dle Článku II bodu 2.3. Skončí-li pracovní poměr zaměstnance v průběhu této doby, příspěvek bude poskytován do dne skončení jeho pracovního poměru.</w:t>
                </w:r>
              </w:p>
            </w:tc>
          </w:tr>
        </w:tbl>
        <w:p>
          <w:pPr>
            <w:pStyle w:val="Boddohody"/>
            <w:spacing w:before="120"/>
            <w:rPr>
              <w:sz w:val="22"/>
              <w:szCs w:val="22"/>
            </w:rPr>
          </w:pPr>
        </w:p>
      </w:sdtContent>
    </w:sdt>
    <w:sdt>
      <w:sdtPr>
        <w:rPr>
          <w:sz w:val="22"/>
          <w:szCs w:val="22"/>
        </w:rPr>
        <w:tag w:val="$€CLANEK_III_3€DokumentVarTextFcd_getTextWithCode"/>
        <w:id w:val="107858206"/>
        <w:lock w:val="sdtContentLocked"/>
        <w:placeholder>
          <w:docPart w:val="80771D8BB8284805940D9141C08CC3CD"/>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4€DokumentVarTextFcd_getTextWithCode"/>
        <w:id w:val="-2140029398"/>
        <w:lock w:val="sdtContentLocked"/>
        <w:placeholder>
          <w:docPart w:val="19A1B3EE6B2943C181244F450B3E85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vyplácen měsíčně, převodem na účet č. 2300455508/2010. Příspěvek je splatný do 30 kalendářních dnů ode dne, kdy zaměstnavatel doloží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5€DokumentVarTextFcd_getTextWithCode"/>
        <w:id w:val="633909089"/>
        <w:lock w:val="sdtContentLocked"/>
        <w:placeholder>
          <w:docPart w:val="1588ADFAB2BC4CDE8AF65AB916DBA7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w:t>
                </w:r>
              </w:p>
            </w:tc>
          </w:tr>
        </w:tbl>
        <w:p>
          <w:pPr>
            <w:pStyle w:val="Boddohody"/>
            <w:spacing w:before="120"/>
            <w:rPr>
              <w:rFonts w:ascii="Times New Roman" w:hAnsi="Times New Roman" w:cs="Times New Roman"/>
              <w:sz w:val="22"/>
              <w:szCs w:val="22"/>
              <w:lang w:val="en-US" w:eastAsia="en-US"/>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a za zaměstnance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tabs>
              <w:tab w:val="clear" w:pos="2520"/>
            </w:tabs>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a za zaměstnance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sdělí Úřad práce.</w:t>
                </w:r>
              </w:p>
            </w:tc>
          </w:tr>
        </w:tbl>
        <w:p>
          <w:pPr>
            <w:pStyle w:val="Boddohody"/>
            <w:spacing w:before="120"/>
            <w:rPr>
              <w:sz w:val="22"/>
              <w:szCs w:val="22"/>
            </w:rPr>
          </w:pPr>
        </w:p>
      </w:sdtContent>
    </w:sdt>
    <w:p>
      <w:pPr>
        <w:tabs>
          <w:tab w:val="left" w:pos="0"/>
        </w:tabs>
        <w:jc w:val="both"/>
        <w:rPr>
          <w:rFonts w:ascii="Arial" w:eastAsia="Arial" w:hAnsi="Arial" w:cs="Arial"/>
          <w:sz w:val="22"/>
          <w:szCs w:val="22"/>
          <w:lang w:val="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VIII</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bodě 1., 2. a 3. tohoto článku dohody činí jeden měsíc a počíná běžet prvním dnem kalendářního měsíce následujícího po doručení písemné výpovědi.</w:t>
                </w:r>
              </w:p>
            </w:tc>
          </w:tr>
        </w:tbl>
        <w:p>
          <w:pPr>
            <w:pStyle w:val="Boddohody"/>
            <w:spacing w:before="120"/>
            <w:rPr>
              <w:sz w:val="22"/>
              <w:szCs w:val="22"/>
            </w:rPr>
          </w:pPr>
        </w:p>
      </w:sdtContent>
    </w:sdt>
    <w:sdt>
      <w:sdtPr>
        <w:rPr>
          <w:sz w:val="22"/>
          <w:szCs w:val="22"/>
        </w:rPr>
        <w:tag w:val="$€CLANEK_VIII_5€DokumentVarTextFcd_getTextWithCode"/>
        <w:id w:val="-1436974096"/>
        <w:lock w:val="sdtContentLocked"/>
        <w:placeholder>
          <w:docPart w:val="FF6AD06C8A2C4F16B88A1D9B6464145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neposkytnout příspěvek dle Článku III této dohody, který by zaměstnavateli náležel za dobu výpovědní lhůty.</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sz w:val="22"/>
              <w:szCs w:val="22"/>
            </w:rPr>
          </w:pPr>
        </w:p>
      </w:sdtContent>
    </w:sdt>
    <w:sdt>
      <w:sdtPr>
        <w:rPr>
          <w:sz w:val="22"/>
          <w:szCs w:val="22"/>
        </w:rPr>
        <w:tag w:val="$€CLANEK_IX_9€DokumentVarTextFcd_getTextWithCode"/>
        <w:id w:val="1764645126"/>
        <w:lock w:val="sdtContentLocked"/>
        <w:placeholder>
          <w:docPart w:val="3B400A25BF224047B3FFA900E43ADD5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0€DokumentVarTextFcd_getTextWithCode"/>
        <w:id w:val="-1777096372"/>
        <w:lock w:val="sdtContentLocked"/>
        <w:placeholder>
          <w:docPart w:val="C143938DEF3F4F519830EEF3C6CDFBC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Line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Plzni</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19.06.2019</w:t>
          </w:r>
        </w:sdtContent>
      </w:sdt>
      <w:r>
        <w:rPr>
          <w:rFonts w:ascii="Arial" w:hAnsi="Arial" w:cs="Arial"/>
          <w:sz w:val="22"/>
          <w:szCs w:val="22"/>
        </w:rPr>
        <w:t xml:space="preserve"> </w:t>
      </w:r>
    </w:p>
    <w:p>
      <w:pPr>
        <w:keepLines/>
        <w:rPr>
          <w:rFonts w:ascii="Arial" w:hAnsi="Arial" w:cs="Arial"/>
          <w:sz w:val="22"/>
          <w:szCs w:val="22"/>
        </w:rPr>
      </w:pPr>
    </w:p>
    <w:p>
      <w:pPr>
        <w:keepLines/>
        <w:rPr>
          <w:rFonts w:ascii="Arial" w:hAnsi="Arial" w:cs="Arial"/>
          <w:sz w:val="22"/>
          <w:szCs w:val="22"/>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richta1 dev</w:t>
          </w:r>
        </w:sdtContent>
      </w:sdt>
      <w:r>
        <w:rPr>
          <w:rFonts w:ascii="Arial" w:hAnsi="Arial" w:cs="Arial"/>
          <w:sz w:val="22"/>
          <w:szCs w:val="22"/>
          <w:lang w:val="cs-CZ"/>
        </w:rPr>
        <w:t xml:space="preserve"> </w:t>
      </w:r>
    </w:p>
    <w:sectPr>
      <w:headerReference w:type="even" r:id="rId13"/>
      <w:headerReference w:type="default" r:id="rId14"/>
      <w:footerReference w:type="even" r:id="rId15"/>
      <w:footerReference w:type="default" r:id="rId16"/>
      <w:headerReference w:type="first" r:id="rId17"/>
      <w:footerReference w:type="first" r:id="rId18"/>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3</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6</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250484790"/>
        <w:lock w:val="contentLocked"/>
        <w:picture/>
      </w:sdtPr>
      <w:sdtContent>
        <w:r>
          <w:rPr>
            <w:noProof/>
          </w:rPr>
          <w:drawing>
            <wp:inline distT="0" distB="0" distL="0" distR="0">
              <wp:extent cx="1064860" cy="881565"/>
              <wp:effectExtent l="0" t="0" r="254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64860"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readOnly" w:enforcement="1" w:cryptProviderType="rsaFull" w:cryptAlgorithmClass="hash" w:cryptAlgorithmType="typeAny" w:cryptAlgorithmSid="4" w:cryptSpinCount="100000" w:hash="pPAm1lbtl+9GjTII4wohWn3tBjk=" w:salt="rbFDu76hAZyyBV9xyiTrm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5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8"/>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8"/>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7"/>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7"/>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7"/>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7"/>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7"/>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7"/>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7"/>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7"/>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7"/>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7"/>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7"/>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7"/>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7"/>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7"/>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7"/>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7"/>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7"/>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7"/>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6"/>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6"/>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6"/>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6"/>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6"/>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6"/>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6"/>
          </w:pPr>
          <w:r>
            <w:rPr>
              <w:rFonts w:ascii="Arial" w:hAnsi="Arial" w:cs="Arial"/>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3"/>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3"/>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3"/>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3"/>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3"/>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3"/>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3"/>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3"/>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3"/>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3"/>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3"/>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3"/>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3"/>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3"/>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3"/>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3"/>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3"/>
          </w:pPr>
          <w:r>
            <w:rPr>
              <w:sz w:val="22"/>
              <w:szCs w:val="22"/>
            </w:rPr>
            <w:t>Click or tap here to enter text.</w:t>
          </w:r>
        </w:p>
      </w:docPartBody>
    </w:docPart>
    <w:docPart>
      <w:docPartPr>
        <w:name w:val="C52ACF3CD1A54A48B66B300A18F198BB"/>
        <w:category>
          <w:name w:val="General"/>
          <w:gallery w:val="placeholder"/>
        </w:category>
        <w:types>
          <w:type w:val="bbPlcHdr"/>
        </w:types>
        <w:behaviors>
          <w:behavior w:val="content"/>
        </w:behaviors>
        <w:guid w:val="{F43503DD-45D3-4C51-8FCD-CE19C6A58436}"/>
      </w:docPartPr>
      <w:docPartBody>
        <w:p>
          <w:pPr>
            <w:pStyle w:val="C52ACF3CD1A54A48B66B300A18F198BB3"/>
          </w:pPr>
          <w:r>
            <w:rPr>
              <w:sz w:val="22"/>
              <w:szCs w:val="22"/>
            </w:rPr>
            <w:t>Click or tap here to enter text.</w:t>
          </w:r>
        </w:p>
      </w:docPartBody>
    </w:docPart>
    <w:docPart>
      <w:docPartPr>
        <w:name w:val="231959D25A6A43EDB4AF6628787F6F02"/>
        <w:category>
          <w:name w:val="General"/>
          <w:gallery w:val="placeholder"/>
        </w:category>
        <w:types>
          <w:type w:val="bbPlcHdr"/>
        </w:types>
        <w:behaviors>
          <w:behavior w:val="content"/>
        </w:behaviors>
        <w:guid w:val="{1F12FFB7-8DCE-47FA-9E34-B0139C3F87C2}"/>
      </w:docPartPr>
      <w:docPartBody>
        <w:p>
          <w:pPr>
            <w:pStyle w:val="231959D25A6A43EDB4AF6628787F6F023"/>
          </w:pPr>
          <w:r>
            <w:rPr>
              <w:sz w:val="22"/>
              <w:szCs w:val="22"/>
            </w:rPr>
            <w:t>Click or tap here to enter text.</w:t>
          </w:r>
        </w:p>
      </w:docPartBody>
    </w:docPart>
    <w:docPart>
      <w:docPartPr>
        <w:name w:val="274A19CF898B47849C9E85FF830D4B75"/>
        <w:category>
          <w:name w:val="General"/>
          <w:gallery w:val="placeholder"/>
        </w:category>
        <w:types>
          <w:type w:val="bbPlcHdr"/>
        </w:types>
        <w:behaviors>
          <w:behavior w:val="content"/>
        </w:behaviors>
        <w:guid w:val="{587E8AF2-C01F-4533-B596-3027CA2C713B}"/>
      </w:docPartPr>
      <w:docPartBody>
        <w:p>
          <w:pPr>
            <w:pStyle w:val="274A19CF898B47849C9E85FF830D4B753"/>
          </w:pPr>
          <w:r>
            <w:rPr>
              <w:sz w:val="22"/>
              <w:szCs w:val="22"/>
            </w:rPr>
            <w:t>Click or tap here to enter text.</w:t>
          </w:r>
        </w:p>
      </w:docPartBody>
    </w:docPart>
    <w:docPart>
      <w:docPartPr>
        <w:name w:val="80771D8BB8284805940D9141C08CC3CD"/>
        <w:category>
          <w:name w:val="General"/>
          <w:gallery w:val="placeholder"/>
        </w:category>
        <w:types>
          <w:type w:val="bbPlcHdr"/>
        </w:types>
        <w:behaviors>
          <w:behavior w:val="content"/>
        </w:behaviors>
        <w:guid w:val="{FE6ADAEF-2634-4F25-BCB4-FC0395F020FD}"/>
      </w:docPartPr>
      <w:docPartBody>
        <w:p>
          <w:pPr>
            <w:pStyle w:val="80771D8BB8284805940D9141C08CC3CD3"/>
          </w:pPr>
          <w:r>
            <w:rPr>
              <w:sz w:val="22"/>
              <w:szCs w:val="22"/>
            </w:rPr>
            <w:t>Click or tap here to enter text.</w:t>
          </w:r>
        </w:p>
      </w:docPartBody>
    </w:docPart>
    <w:docPart>
      <w:docPartPr>
        <w:name w:val="19A1B3EE6B2943C181244F450B3E8549"/>
        <w:category>
          <w:name w:val="General"/>
          <w:gallery w:val="placeholder"/>
        </w:category>
        <w:types>
          <w:type w:val="bbPlcHdr"/>
        </w:types>
        <w:behaviors>
          <w:behavior w:val="content"/>
        </w:behaviors>
        <w:guid w:val="{10DA80F1-8BDE-454A-A224-A7E7D2F193D8}"/>
      </w:docPartPr>
      <w:docPartBody>
        <w:p>
          <w:pPr>
            <w:pStyle w:val="19A1B3EE6B2943C181244F450B3E85493"/>
          </w:pPr>
          <w:r>
            <w:rPr>
              <w:sz w:val="22"/>
              <w:szCs w:val="22"/>
            </w:rPr>
            <w:t>Click or tap here to enter text.</w:t>
          </w:r>
        </w:p>
      </w:docPartBody>
    </w:docPart>
    <w:docPart>
      <w:docPartPr>
        <w:name w:val="1588ADFAB2BC4CDE8AF65AB916DBA796"/>
        <w:category>
          <w:name w:val="General"/>
          <w:gallery w:val="placeholder"/>
        </w:category>
        <w:types>
          <w:type w:val="bbPlcHdr"/>
        </w:types>
        <w:behaviors>
          <w:behavior w:val="content"/>
        </w:behaviors>
        <w:guid w:val="{F9B24223-D87B-41AF-B798-F25222A12F77}"/>
      </w:docPartPr>
      <w:docPartBody>
        <w:p>
          <w:pPr>
            <w:pStyle w:val="1588ADFAB2BC4CDE8AF65AB916DBA7963"/>
          </w:pPr>
          <w:r>
            <w:rPr>
              <w:sz w:val="22"/>
              <w:szCs w:val="22"/>
            </w:rPr>
            <w:t>Click or tap here to enter text.</w:t>
          </w:r>
        </w:p>
      </w:docPartBody>
    </w:docPart>
    <w:docPart>
      <w:docPartPr>
        <w:name w:val="12EC56EF5B244CD298979A3C0F2DB947"/>
        <w:category>
          <w:name w:val="General"/>
          <w:gallery w:val="placeholder"/>
        </w:category>
        <w:types>
          <w:type w:val="bbPlcHdr"/>
        </w:types>
        <w:behaviors>
          <w:behavior w:val="content"/>
        </w:behaviors>
        <w:guid w:val="{0EEDAADC-F814-48FD-A1E7-9F868FB00C2E}"/>
      </w:docPartPr>
      <w:docPartBody>
        <w:p>
          <w:pPr>
            <w:pStyle w:val="12EC56EF5B244CD298979A3C0F2DB9472"/>
          </w:pPr>
          <w:r>
            <w:rPr>
              <w:rFonts w:ascii="Arial" w:eastAsia="Arial" w:hAnsi="Arial" w:cs="Arial"/>
              <w:b/>
              <w:sz w:val="24"/>
              <w:szCs w:val="24"/>
              <w:lang w:val="cs-CZ"/>
            </w:rPr>
            <w:t>Click here to enter text.</w:t>
          </w:r>
        </w:p>
      </w:docPartBody>
    </w:docPart>
    <w:docPart>
      <w:docPartPr>
        <w:name w:val="39812D4E340443F68953F9151E774A89"/>
        <w:category>
          <w:name w:val="General"/>
          <w:gallery w:val="placeholder"/>
        </w:category>
        <w:types>
          <w:type w:val="bbPlcHdr"/>
        </w:types>
        <w:behaviors>
          <w:behavior w:val="content"/>
        </w:behaviors>
        <w:guid w:val="{87179E47-4836-4E41-8392-34FBD7778334}"/>
      </w:docPartPr>
      <w:docPartBody>
        <w:p>
          <w:pPr>
            <w:pStyle w:val="39812D4E340443F68953F9151E774A892"/>
          </w:pPr>
          <w:r>
            <w:rPr>
              <w:rFonts w:ascii="Arial" w:eastAsia="Arial" w:hAnsi="Arial" w:cs="Arial"/>
              <w:b/>
              <w:sz w:val="24"/>
              <w:szCs w:val="24"/>
              <w:lang w:val="cs-CZ"/>
            </w:rPr>
            <w:t>Click here to enter text.</w:t>
          </w:r>
        </w:p>
      </w:docPartBody>
    </w:docPart>
    <w:docPart>
      <w:docPartPr>
        <w:name w:val="FF6AD06C8A2C4F16B88A1D9B6464145E"/>
        <w:category>
          <w:name w:val="General"/>
          <w:gallery w:val="placeholder"/>
        </w:category>
        <w:types>
          <w:type w:val="bbPlcHdr"/>
        </w:types>
        <w:behaviors>
          <w:behavior w:val="content"/>
        </w:behaviors>
        <w:guid w:val="{743AA715-4441-4683-A106-6999BB36EBA2}"/>
      </w:docPartPr>
      <w:docPartBody>
        <w:p>
          <w:pPr>
            <w:pStyle w:val="FF6AD06C8A2C4F16B88A1D9B6464145E2"/>
          </w:pPr>
          <w:r>
            <w:rPr>
              <w:sz w:val="22"/>
              <w:szCs w:val="22"/>
            </w:rPr>
            <w:t>Click or tap here to enter text.</w:t>
          </w:r>
        </w:p>
      </w:docPartBody>
    </w:docPart>
    <w:docPart>
      <w:docPartPr>
        <w:name w:val="3B400A25BF224047B3FFA900E43ADD53"/>
        <w:category>
          <w:name w:val="General"/>
          <w:gallery w:val="placeholder"/>
        </w:category>
        <w:types>
          <w:type w:val="bbPlcHdr"/>
        </w:types>
        <w:behaviors>
          <w:behavior w:val="content"/>
        </w:behaviors>
        <w:guid w:val="{BABB93A7-57F1-4F39-B272-A1BADCEA4943}"/>
      </w:docPartPr>
      <w:docPartBody>
        <w:p>
          <w:pPr>
            <w:pStyle w:val="3B400A25BF224047B3FFA900E43ADD532"/>
          </w:pPr>
          <w:r>
            <w:rPr>
              <w:sz w:val="22"/>
              <w:szCs w:val="22"/>
            </w:rPr>
            <w:t>Click or tap here to enter text.</w:t>
          </w:r>
        </w:p>
      </w:docPartBody>
    </w:docPart>
    <w:docPart>
      <w:docPartPr>
        <w:name w:val="C143938DEF3F4F519830EEF3C6CDFBC5"/>
        <w:category>
          <w:name w:val="General"/>
          <w:gallery w:val="placeholder"/>
        </w:category>
        <w:types>
          <w:type w:val="bbPlcHdr"/>
        </w:types>
        <w:behaviors>
          <w:behavior w:val="content"/>
        </w:behaviors>
        <w:guid w:val="{CD7398E7-EFE4-46E1-8532-AD25B560A812}"/>
      </w:docPartPr>
      <w:docPartBody>
        <w:p>
          <w:pPr>
            <w:pStyle w:val="C143938DEF3F4F519830EEF3C6CDFBC52"/>
          </w:pPr>
          <w:r>
            <w:rPr>
              <w:sz w:val="22"/>
              <w:szCs w:val="22"/>
            </w:rPr>
            <w:t>Click or tap here to enter text.</w:t>
          </w:r>
        </w:p>
      </w:docPartBody>
    </w:docPart>
    <w:docPart>
      <w:docPartPr>
        <w:name w:val="FD2C31CA99B445309C26BC46AFC06EA4"/>
        <w:category>
          <w:name w:val="General"/>
          <w:gallery w:val="placeholder"/>
        </w:category>
        <w:types>
          <w:type w:val="bbPlcHdr"/>
        </w:types>
        <w:behaviors>
          <w:behavior w:val="content"/>
        </w:behaviors>
        <w:guid w:val="{3B3E5BE9-BD23-4971-ABE0-DFEDDA776C8A}"/>
      </w:docPartPr>
      <w:docPartBody>
        <w:p>
          <w:pPr>
            <w:pStyle w:val="FD2C31CA99B445309C26BC46AFC06EA4"/>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5.xml><?xml version="1.0" encoding="utf-8"?>
<ds:datastoreItem xmlns:ds="http://schemas.openxmlformats.org/officeDocument/2006/customXml" ds:itemID="{45A80568-CAD5-4117-9342-618B3521B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2142</Words>
  <Characters>12215</Characters>
  <Application>Microsoft Office Word</Application>
  <DocSecurity>8</DocSecurity>
  <Lines>101</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14329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Tomáš Richta</cp:lastModifiedBy>
  <cp:revision>16</cp:revision>
  <cp:lastPrinted>2017-10-09T13:37:00Z</cp:lastPrinted>
  <dcterms:created xsi:type="dcterms:W3CDTF">2018-03-14T07:51:00Z</dcterms:created>
  <dcterms:modified xsi:type="dcterms:W3CDTF">2019-06-19T07:59:00Z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-1601209090</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