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87" w:rsidRPr="007D4D87" w:rsidRDefault="007D4D87" w:rsidP="007D4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D4D87" w:rsidRPr="007D4D87" w:rsidRDefault="007D4D87" w:rsidP="007D4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4D87">
        <w:rPr>
          <w:rFonts w:ascii="Times New Roman , serif" w:eastAsia="Times New Roman" w:hAnsi="Times New Roman , serif" w:cs="Times New Roman"/>
          <w:sz w:val="24"/>
          <w:szCs w:val="24"/>
          <w:lang w:eastAsia="cs-CZ"/>
        </w:rPr>
        <w:t>Dobrý den,</w:t>
      </w:r>
    </w:p>
    <w:p w:rsidR="007D4D87" w:rsidRPr="007D4D87" w:rsidRDefault="007D4D87" w:rsidP="007D4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4D87">
        <w:rPr>
          <w:rFonts w:ascii="Times New Roman , serif" w:eastAsia="Times New Roman" w:hAnsi="Times New Roman , serif" w:cs="Times New Roman"/>
          <w:sz w:val="24"/>
          <w:szCs w:val="24"/>
          <w:lang w:eastAsia="cs-CZ"/>
        </w:rPr>
        <w:t> </w:t>
      </w:r>
    </w:p>
    <w:p w:rsidR="007D4D87" w:rsidRPr="007D4D87" w:rsidRDefault="007D4D87" w:rsidP="007D4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4D87">
        <w:rPr>
          <w:rFonts w:ascii="Times New Roman , serif" w:eastAsia="Times New Roman" w:hAnsi="Times New Roman , serif" w:cs="Times New Roman"/>
          <w:sz w:val="24"/>
          <w:szCs w:val="24"/>
          <w:lang w:eastAsia="cs-CZ"/>
        </w:rPr>
        <w:t>chtěla bych Vás požádat o právní radu k následujícímu dotazu:</w:t>
      </w:r>
    </w:p>
    <w:p w:rsidR="007D4D87" w:rsidRPr="007D4D87" w:rsidRDefault="007D4D87" w:rsidP="007D4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4D87">
        <w:rPr>
          <w:rFonts w:ascii="Times New Roman , serif" w:eastAsia="Times New Roman" w:hAnsi="Times New Roman , serif" w:cs="Times New Roman"/>
          <w:sz w:val="24"/>
          <w:szCs w:val="24"/>
          <w:lang w:eastAsia="cs-CZ"/>
        </w:rPr>
        <w:t> </w:t>
      </w:r>
    </w:p>
    <w:p w:rsidR="007D4D87" w:rsidRPr="007D4D87" w:rsidRDefault="007D4D87" w:rsidP="007D4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4D87">
        <w:rPr>
          <w:rFonts w:ascii="Times New Roman , serif" w:eastAsia="Times New Roman" w:hAnsi="Times New Roman , serif" w:cs="Times New Roman"/>
          <w:sz w:val="24"/>
          <w:szCs w:val="24"/>
          <w:lang w:eastAsia="cs-CZ"/>
        </w:rPr>
        <w:t>V případě veřejných zakázek v režimu zákona č. 137/2006 Sb. bychom chtěli využít co nejefektivněji nástroj E-ZAK pro doručování písemností v rámci zadávacích řízení (zjednodušená podlimitní řízení a otevřená podlimitní řízení).</w:t>
      </w:r>
    </w:p>
    <w:p w:rsidR="007D4D87" w:rsidRPr="007D4D87" w:rsidRDefault="007D4D87" w:rsidP="007D4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4D87">
        <w:rPr>
          <w:rFonts w:ascii="Times New Roman , serif" w:eastAsia="Times New Roman" w:hAnsi="Times New Roman , serif" w:cs="Times New Roman"/>
          <w:sz w:val="24"/>
          <w:szCs w:val="24"/>
          <w:lang w:eastAsia="cs-CZ"/>
        </w:rPr>
        <w:t xml:space="preserve">Jde zejména o dotační zakázky na stavební práce, kdy je nezbytnou nutností nabídky předkládat v listinné podobě. Velká část uchazečů, které oslovujeme, stále není v systému E-ZAK </w:t>
      </w:r>
      <w:proofErr w:type="spellStart"/>
      <w:r w:rsidRPr="007D4D87">
        <w:rPr>
          <w:rFonts w:ascii="Times New Roman , serif" w:eastAsia="Times New Roman" w:hAnsi="Times New Roman , serif" w:cs="Times New Roman"/>
          <w:sz w:val="24"/>
          <w:szCs w:val="24"/>
          <w:lang w:eastAsia="cs-CZ"/>
        </w:rPr>
        <w:t>doregistrována</w:t>
      </w:r>
      <w:proofErr w:type="spellEnd"/>
      <w:r w:rsidRPr="007D4D87">
        <w:rPr>
          <w:rFonts w:ascii="Times New Roman , serif" w:eastAsia="Times New Roman" w:hAnsi="Times New Roman , serif" w:cs="Times New Roman"/>
          <w:sz w:val="24"/>
          <w:szCs w:val="24"/>
          <w:lang w:eastAsia="cs-CZ"/>
        </w:rPr>
        <w:t>. V případě zjednodušeného podlimitního řízení poté v zadávací dokumentaci nastavujeme fikci doručení – uveřejněním daného dokumentu na profilu zadavatele a současně určujeme, že uchazeč je povinen profil sledovat. Tento krok však řeší pouze doručování veřejných dokumentů – jako např. Oznámení o výběru nejvhodnější nabídky, případně zrušení zadávacího řízení, ale už neřeší doručení dokumentů, které zasíláme pouze individuální komunikací jednotlivým uchazečům. Jde zejména o dokumenty – jako Rozhodnutí o vyloučení, vysvětlení podané nabídky atd., které nechceme zveřejňovat, ale zaslat pouze adresátovi. Pokud je však adresátem společnost, nebo fyzická osoba, která se do E-</w:t>
      </w:r>
      <w:proofErr w:type="spellStart"/>
      <w:r w:rsidRPr="007D4D87">
        <w:rPr>
          <w:rFonts w:ascii="Times New Roman , serif" w:eastAsia="Times New Roman" w:hAnsi="Times New Roman , serif" w:cs="Times New Roman"/>
          <w:sz w:val="24"/>
          <w:szCs w:val="24"/>
          <w:lang w:eastAsia="cs-CZ"/>
        </w:rPr>
        <w:t>ZAKu</w:t>
      </w:r>
      <w:proofErr w:type="spellEnd"/>
      <w:r w:rsidRPr="007D4D87">
        <w:rPr>
          <w:rFonts w:ascii="Times New Roman , serif" w:eastAsia="Times New Roman" w:hAnsi="Times New Roman , serif" w:cs="Times New Roman"/>
          <w:sz w:val="24"/>
          <w:szCs w:val="24"/>
          <w:lang w:eastAsia="cs-CZ"/>
        </w:rPr>
        <w:t xml:space="preserve"> neodregistrovala, není možné takovýto dokument E-</w:t>
      </w:r>
      <w:proofErr w:type="spellStart"/>
      <w:r w:rsidRPr="007D4D87">
        <w:rPr>
          <w:rFonts w:ascii="Times New Roman , serif" w:eastAsia="Times New Roman" w:hAnsi="Times New Roman , serif" w:cs="Times New Roman"/>
          <w:sz w:val="24"/>
          <w:szCs w:val="24"/>
          <w:lang w:eastAsia="cs-CZ"/>
        </w:rPr>
        <w:t>ZAKem</w:t>
      </w:r>
      <w:proofErr w:type="spellEnd"/>
      <w:r w:rsidRPr="007D4D87">
        <w:rPr>
          <w:rFonts w:ascii="Times New Roman , serif" w:eastAsia="Times New Roman" w:hAnsi="Times New Roman , serif" w:cs="Times New Roman"/>
          <w:sz w:val="24"/>
          <w:szCs w:val="24"/>
          <w:lang w:eastAsia="cs-CZ"/>
        </w:rPr>
        <w:t xml:space="preserve"> účinně doručit?</w:t>
      </w:r>
    </w:p>
    <w:p w:rsidR="007D4D87" w:rsidRPr="007D4D87" w:rsidRDefault="007D4D87" w:rsidP="007D4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4D87">
        <w:rPr>
          <w:rFonts w:ascii="Times New Roman , serif" w:eastAsia="Times New Roman" w:hAnsi="Times New Roman , serif" w:cs="Times New Roman"/>
          <w:sz w:val="24"/>
          <w:szCs w:val="24"/>
          <w:lang w:eastAsia="cs-CZ"/>
        </w:rPr>
        <w:t> </w:t>
      </w:r>
    </w:p>
    <w:p w:rsidR="007D4D87" w:rsidRPr="007D4D87" w:rsidRDefault="007D4D87" w:rsidP="007D4D87">
      <w:pPr>
        <w:spacing w:before="100" w:beforeAutospacing="1" w:after="100" w:afterAutospacing="1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4D87">
        <w:rPr>
          <w:rFonts w:ascii="Times New Roman , serif" w:eastAsia="Times New Roman" w:hAnsi="Times New Roman , serif" w:cs="Times New Roman"/>
          <w:sz w:val="24"/>
          <w:szCs w:val="24"/>
          <w:lang w:eastAsia="cs-CZ"/>
        </w:rPr>
        <w:t>1.</w:t>
      </w:r>
      <w:r w:rsidRPr="007D4D87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proofErr w:type="gramStart"/>
      <w:r w:rsidRPr="007D4D87">
        <w:rPr>
          <w:rFonts w:ascii="Times New Roman , serif" w:eastAsia="Times New Roman" w:hAnsi="Times New Roman , serif" w:cs="Times New Roman"/>
          <w:sz w:val="24"/>
          <w:szCs w:val="24"/>
          <w:lang w:eastAsia="cs-CZ"/>
        </w:rPr>
        <w:t>Lze z takovém případě</w:t>
      </w:r>
      <w:proofErr w:type="gramEnd"/>
      <w:r w:rsidRPr="007D4D87">
        <w:rPr>
          <w:rFonts w:ascii="Times New Roman , serif" w:eastAsia="Times New Roman" w:hAnsi="Times New Roman , serif" w:cs="Times New Roman"/>
          <w:sz w:val="24"/>
          <w:szCs w:val="24"/>
          <w:lang w:eastAsia="cs-CZ"/>
        </w:rPr>
        <w:t>, za moment doručení, považovat u zjednodušeného podlimitního řízení, datum odeslání dokumentu přes E-ZAK a měl by tento krok oporu v zákoně? Nebo je nutné počítat datum, kdy se zobrazí první přístup uchazeče ke zprávě v E-</w:t>
      </w:r>
      <w:proofErr w:type="spellStart"/>
      <w:r w:rsidRPr="007D4D87">
        <w:rPr>
          <w:rFonts w:ascii="Times New Roman , serif" w:eastAsia="Times New Roman" w:hAnsi="Times New Roman , serif" w:cs="Times New Roman"/>
          <w:sz w:val="24"/>
          <w:szCs w:val="24"/>
          <w:lang w:eastAsia="cs-CZ"/>
        </w:rPr>
        <w:t>ZAKu</w:t>
      </w:r>
      <w:proofErr w:type="spellEnd"/>
      <w:r w:rsidRPr="007D4D87">
        <w:rPr>
          <w:rFonts w:ascii="Times New Roman , serif" w:eastAsia="Times New Roman" w:hAnsi="Times New Roman , serif" w:cs="Times New Roman"/>
          <w:sz w:val="24"/>
          <w:szCs w:val="24"/>
          <w:lang w:eastAsia="cs-CZ"/>
        </w:rPr>
        <w:t>, kde by však bylo potřeba společnost donutit k </w:t>
      </w:r>
      <w:proofErr w:type="spellStart"/>
      <w:r w:rsidRPr="007D4D87">
        <w:rPr>
          <w:rFonts w:ascii="Times New Roman , serif" w:eastAsia="Times New Roman" w:hAnsi="Times New Roman , serif" w:cs="Times New Roman"/>
          <w:sz w:val="24"/>
          <w:szCs w:val="24"/>
          <w:lang w:eastAsia="cs-CZ"/>
        </w:rPr>
        <w:t>doregistraci</w:t>
      </w:r>
      <w:proofErr w:type="spellEnd"/>
      <w:r w:rsidRPr="007D4D87">
        <w:rPr>
          <w:rFonts w:ascii="Times New Roman , serif" w:eastAsia="Times New Roman" w:hAnsi="Times New Roman , serif" w:cs="Times New Roman"/>
          <w:sz w:val="24"/>
          <w:szCs w:val="24"/>
          <w:lang w:eastAsia="cs-CZ"/>
        </w:rPr>
        <w:t xml:space="preserve">. A má případně alespoň tento způsob doručení oporu v zákoně. </w:t>
      </w:r>
    </w:p>
    <w:p w:rsidR="007D4D87" w:rsidRPr="007D4D87" w:rsidRDefault="007D4D87" w:rsidP="007D4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4D87">
        <w:rPr>
          <w:rFonts w:ascii="Times New Roman , serif" w:eastAsia="Times New Roman" w:hAnsi="Times New Roman , serif" w:cs="Times New Roman"/>
          <w:sz w:val="24"/>
          <w:szCs w:val="24"/>
          <w:lang w:eastAsia="cs-CZ"/>
        </w:rPr>
        <w:t> </w:t>
      </w:r>
    </w:p>
    <w:p w:rsidR="007D4D87" w:rsidRPr="007D4D87" w:rsidRDefault="007D4D87" w:rsidP="007D4D87">
      <w:pPr>
        <w:spacing w:before="100" w:beforeAutospacing="1" w:after="100" w:afterAutospacing="1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4D87">
        <w:rPr>
          <w:rFonts w:ascii="Times New Roman , serif" w:eastAsia="Times New Roman" w:hAnsi="Times New Roman , serif" w:cs="Times New Roman"/>
          <w:sz w:val="24"/>
          <w:szCs w:val="24"/>
          <w:lang w:eastAsia="cs-CZ"/>
        </w:rPr>
        <w:t>2.</w:t>
      </w:r>
      <w:r w:rsidRPr="007D4D87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7D4D87">
        <w:rPr>
          <w:rFonts w:ascii="Times New Roman , serif" w:eastAsia="Times New Roman" w:hAnsi="Times New Roman , serif" w:cs="Times New Roman"/>
          <w:sz w:val="24"/>
          <w:szCs w:val="24"/>
          <w:lang w:eastAsia="cs-CZ"/>
        </w:rPr>
        <w:t>Jak by to bylo v případě otevřeného podlimitního řízení s fikcí doručení veřejných dokumentů a s doručením v rámci individuální komunikace prostřednictvím E-ZAK?</w:t>
      </w:r>
    </w:p>
    <w:p w:rsidR="007D4D87" w:rsidRPr="007D4D87" w:rsidRDefault="007D4D87" w:rsidP="007D4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4D87">
        <w:rPr>
          <w:rFonts w:ascii="Times New Roman , serif" w:eastAsia="Times New Roman" w:hAnsi="Times New Roman , serif" w:cs="Times New Roman"/>
          <w:sz w:val="24"/>
          <w:szCs w:val="24"/>
          <w:lang w:eastAsia="cs-CZ"/>
        </w:rPr>
        <w:t> </w:t>
      </w:r>
    </w:p>
    <w:p w:rsidR="007D4D87" w:rsidRPr="007D4D87" w:rsidRDefault="007D4D87" w:rsidP="007D4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4D87">
        <w:rPr>
          <w:rFonts w:ascii="Times New Roman , serif" w:eastAsia="Times New Roman" w:hAnsi="Times New Roman , serif" w:cs="Times New Roman"/>
          <w:sz w:val="24"/>
          <w:szCs w:val="24"/>
          <w:lang w:eastAsia="cs-CZ"/>
        </w:rPr>
        <w:t>Snahou je ušetřit co nejvíce administrativních kroků a vyhnout se duplicitnímu odesílání jednak přes E-ZAK, pak u právních společností - přes datovou schránku a u fyzických osob přes e-mail, případně ještě poštou.</w:t>
      </w:r>
    </w:p>
    <w:p w:rsidR="007D4D87" w:rsidRPr="007D4D87" w:rsidRDefault="007D4D87" w:rsidP="007D4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4D87">
        <w:rPr>
          <w:rFonts w:ascii="Times New Roman , serif" w:eastAsia="Times New Roman" w:hAnsi="Times New Roman , serif" w:cs="Times New Roman"/>
          <w:sz w:val="24"/>
          <w:szCs w:val="24"/>
          <w:lang w:eastAsia="cs-CZ"/>
        </w:rPr>
        <w:t> </w:t>
      </w:r>
    </w:p>
    <w:p w:rsidR="007D4D87" w:rsidRPr="007D4D87" w:rsidRDefault="007D4D87" w:rsidP="007D4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4D87">
        <w:rPr>
          <w:rFonts w:ascii="Times New Roman , serif" w:eastAsia="Times New Roman" w:hAnsi="Times New Roman , serif" w:cs="Times New Roman"/>
          <w:sz w:val="24"/>
          <w:szCs w:val="24"/>
          <w:lang w:eastAsia="cs-CZ"/>
        </w:rPr>
        <w:t>Děkuji za Vaši radu.</w:t>
      </w:r>
    </w:p>
    <w:p w:rsidR="007D4D87" w:rsidRPr="007D4D87" w:rsidRDefault="007D4D87" w:rsidP="007D4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elektronický nástroj EZAK samozřejmě můžete využít k doručování písemností. I my jej využíváme ke kompletní administraci zadávacího řízení, doposud s tím žádný poskytovatel dotace, ani UOHS problém neměl (byť někdy musíme vysvětlit princip fungování nástroje).</w:t>
      </w:r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Obecně v zákoně č. 137/2006 Sb., o veřejných zakázkách (ZVZ) je uplatňován princip hmotněprávního doručování. Opakem je </w:t>
      </w:r>
      <w:proofErr w:type="spellStart"/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t>procesněprávní</w:t>
      </w:r>
      <w:proofErr w:type="spellEnd"/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doručování, které využívá např. Správní řád. V rámci hmotněprávního doručování je tak např. dokumenty nutné doručit do určitého data, nestačí pouhé datum odeslání dokumentu (nabídky). Dále, v případě hmotněprávního doručování jsou dokumenty doručeny okamžikem, kdy jsou doručeny do sféry vlivu adresáta. V případě elektronického nástroje EZAK se dokument dostává do sféry vlivu adresáta okamžikem doručení do schránky v </w:t>
      </w:r>
      <w:proofErr w:type="spellStart"/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t>EZAKu</w:t>
      </w:r>
      <w:proofErr w:type="spellEnd"/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příslušného adresáta (zadavatele, dodavatele). O této skutečnosti přijde adresátovi i emailové upozornění. Okamžik odeslání i doručení je totožný. Povinností dodavatele je si schránku v nástroji hlídat, podobně jako schránku klasickou poštovní.</w:t>
      </w:r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Více jsme se teoretické stránce problému věnovali ve vyjádření, které Vám zasílám. Z vyjádření mj. vyplývá, že se nepoužije právní úprava doručování prostřednictvím datové schránky.</w:t>
      </w:r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Některé dokumenty umožňuje ZVZ doručit jejich uveřejněním - oznámení o výběru nejvhodnější nabídky a vyloučení uchazečů v ZPŘ, jiné je třeba jim odeslat a doručit (v </w:t>
      </w:r>
      <w:proofErr w:type="spellStart"/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t>EZAKu</w:t>
      </w:r>
      <w:proofErr w:type="spellEnd"/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zprávou). </w:t>
      </w:r>
      <w:bookmarkStart w:id="0" w:name="_GoBack"/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Kde zákon používá formulaci "zadavatel odešle" je dle mého názoru zadavatel povinen uchovávat doklady o odeslání a kde používá formulaci "zadavatel doručí" je povinen navíc uchovávat doklady o doručení písemnosti. V </w:t>
      </w:r>
      <w:proofErr w:type="spellStart"/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t>EZAKu</w:t>
      </w:r>
      <w:proofErr w:type="spellEnd"/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nám ale odeslání a doručení v podstatě splývá</w:t>
      </w:r>
      <w:bookmarkEnd w:id="0"/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Otázkou je, jak naložit s nezaregistrovanými, pouze </w:t>
      </w:r>
      <w:proofErr w:type="spellStart"/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t>předregistrovanými</w:t>
      </w:r>
      <w:proofErr w:type="spellEnd"/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dodavateli. Dle mého názoru je nejlepší dodavatele k registraci donutit, poté je již doručení neoddiskutovatelný fakt - dodavatel při vytváření registrace stvrdí registraci svým elektronickým podpisem, schránka v </w:t>
      </w:r>
      <w:proofErr w:type="spellStart"/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t>EZAKu</w:t>
      </w:r>
      <w:proofErr w:type="spellEnd"/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tedy vede ke </w:t>
      </w:r>
      <w:proofErr w:type="spellStart"/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t>kontrétní</w:t>
      </w:r>
      <w:proofErr w:type="spellEnd"/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identifikované osobě.</w:t>
      </w:r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Pokud použijete elektronického příjmu nabídek, k podání nabídky se dodavatel musí zaregistrovat - není tedy problém s neregistrovanými dodavateli. V případě ZPŘ, kde posíláte výzvu přes EZAK nezaregistrovaným dodavatelům, doporučuji poslat výzvu ještě další cestou - emailem, poštou s výzvou k provedení </w:t>
      </w:r>
      <w:proofErr w:type="spellStart"/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t>doregistrace</w:t>
      </w:r>
      <w:proofErr w:type="spellEnd"/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Pokud je v ZD podmínka, že komunikace probíhá pouze přes EZAK, registraci např. i k podání žádosti o dodatečnou informaci musí </w:t>
      </w:r>
      <w:proofErr w:type="spellStart"/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t>předregistrovaní</w:t>
      </w:r>
      <w:proofErr w:type="spellEnd"/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dodavatelé dokončit. U ZPŘ se dá uvažovat tím směrem, že ZVZ požaduje odeslání výzev pěti dodavatelům. I </w:t>
      </w:r>
      <w:proofErr w:type="spellStart"/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t>předregistrovaným</w:t>
      </w:r>
      <w:proofErr w:type="spellEnd"/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dodavatelům dojde na email zpráva, že mají v </w:t>
      </w:r>
      <w:proofErr w:type="spellStart"/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t>EZAKu</w:t>
      </w:r>
      <w:proofErr w:type="spellEnd"/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zprávu, i jim dojde výzva k dokončení registrace. Dá se říci, že k odeslání výzvy dojde, navíc zákonem uznávanou formou (elektronickým nástrojem v dle § 148 a 149 ZVZ).</w:t>
      </w:r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Pokud kombinujete např. komunikaci výlučně přes EZAK a listinné nabídky, je vhodné část dokumentace dát na vyžádání, tím opět donutíte dodavatele k registraci. Prakticky to provedete tak, že veřejnou dokumentaci dáte do sekce kvalifikační dokumentace - dostupná bez omezení a část (např. projektovou dokumentaci) dáte do zadávací dokumentace - na vyžádání. Na tento trik přišel jeden z našich zákazníků.</w:t>
      </w:r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  <w:t>Ještě k dotazům:</w:t>
      </w:r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Dle mého názoru je datem doručení datum odeslání zprávy. Datum prvního přečtení není rozhodující.</w:t>
      </w:r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2. Nejsem si vědom, že by se dokumenty v </w:t>
      </w:r>
      <w:proofErr w:type="gramStart"/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t>OŘ</w:t>
      </w:r>
      <w:proofErr w:type="gramEnd"/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doručovaly uveřejněním na profilu zadavatele (nahráním do sekce veřejné dokumenty). Je potřeba využít zprávy - hromadné či individuální.</w:t>
      </w:r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závěr malé povzdechnutí: Pokud by zákonodárce jasně a jednoduše definoval principy doručování v ZVZ, nemuseli by s tím mít zadavatelé i kontrolní orgány takové problémy a dotazy podobného typu by vůbec nevznikaly a mezery v zákoně by nemusely být vyplňovány výše uvedenými výkladovými konstrukcemi.</w:t>
      </w:r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Doufám, že je takováto odpověď dostatečná, v případě nejasnosti mi zavolejte (až v pondělí, v pátek mám dovolenou).</w:t>
      </w:r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Přeji hezký den</w:t>
      </w:r>
      <w:r w:rsidR="00B864F8" w:rsidRPr="007D4D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7D4D87" w:rsidRPr="007D4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87"/>
    <w:rsid w:val="00105145"/>
    <w:rsid w:val="003F138F"/>
    <w:rsid w:val="00533D43"/>
    <w:rsid w:val="007D4D87"/>
    <w:rsid w:val="00B8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D4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D4D8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D4D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D4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D4D8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D4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876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dobcak</dc:creator>
  <cp:lastModifiedBy>dobcak</cp:lastModifiedBy>
  <cp:revision>1</cp:revision>
  <dcterms:created xsi:type="dcterms:W3CDTF">2014-06-20T07:14:00Z</dcterms:created>
  <dcterms:modified xsi:type="dcterms:W3CDTF">2014-06-20T16:00:00Z</dcterms:modified>
</cp:coreProperties>
</file>