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40"/>
        <w:gridCol w:w="20"/>
        <w:gridCol w:w="20"/>
        <w:gridCol w:w="20"/>
        <w:gridCol w:w="20"/>
        <w:gridCol w:w="1240"/>
        <w:gridCol w:w="40"/>
        <w:gridCol w:w="340"/>
        <w:gridCol w:w="10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200"/>
        <w:gridCol w:w="720"/>
        <w:gridCol w:w="580"/>
        <w:gridCol w:w="20"/>
        <w:gridCol w:w="20"/>
        <w:gridCol w:w="20"/>
        <w:gridCol w:w="4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NÁVRH Objednávky č.: 8131260017 - 81312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Odesílatel: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BBM s.r.o</w:t>
              <w:br/>
              <w:t xml:space="preserve">Informační centrum</w:t>
              <w:br/>
              <w:t xml:space="preserve">Ostravská 4</w:t>
              <w:br/>
              <w:t xml:space="preserve">166 35 PRAHA 6.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711200"/>
                  <wp:wrapNone/>
                  <wp:docPr id="1291410712" name="Picture">
</wp:docPr>
                  <a:graphic>
                    <a:graphicData uri="http://schemas.openxmlformats.org/drawingml/2006/picture">
                      <pic:pic>
                        <pic:nvPicPr>
                          <pic:cNvPr id="1291410712" name="Picture"/>
                          <pic:cNvPicPr/>
                        </pic:nvPicPr>
                        <pic:blipFill>
                          <a:blip r:embed="img_0_0_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11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121600099991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19-5505030267/0100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Komerční banka, a.s.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CZ68407700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68407700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Jiří Trunda, IVIS</w:t>
                    <w:br/>
                    <w:t xml:space="preserve">Hladnovská 98</w:t>
                    <w:br/>
                    <w:t xml:space="preserve">Ostrava 2</w:t>
                    <w:br/>
                    <w:t xml:space="preserve">700 20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0"/>
              <w:gridCol w:w="4720"/>
              <w:gridCol w:w="60"/>
            </w:tblGrid>
            <w:tr>
              <w:trPr>
                <w:trHeight w:hRule="exact" w:val="1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26.01.2016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viz. adresa konečného příjemce</w:t>
                    <w:br/>
                    <w:t xml:space="preserve">Nebo jiné.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i w:val="true"/>
              </w:rPr>
              <w:t xml:space="preserve">Interní návrh neschválené objednávky  č.8131260017 - 81312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                 Na faktuře vždy uvádějte celé číslo naší objednávky, jinak nebude proplacena!!!</w:t>
              <w:br/>
              <w:t xml:space="preserve">  Druhá řádka, která začíná po dvou mezerách</w:t>
              <w:br/>
              <w:t xml:space="preserve">Třetí řádka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Objednáváme u Vás dle rozpisu níže: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aaa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78.75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EUR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78.75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EUR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78.75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EUR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17.02.2016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PRACOVNÍCI BBM 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Tel.: 724-162-687,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00" cy="1447800"/>
                  <wp:wrapNone/>
                  <wp:docPr id="1764157695" name="Picture">
</wp:docPr>
                  <a:graphic>
                    <a:graphicData uri="http://schemas.openxmlformats.org/drawingml/2006/picture">
                      <pic:pic>
                        <pic:nvPicPr>
                          <pic:cNvPr id="1764157695" name="Picture"/>
                          <pic:cNvPicPr/>
                        </pic:nvPicPr>
                        <pic:blipFill>
                          <a:blip r:embed="img_0_0_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0" cy="14478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81312 \ 101 \ 100101R005 Superpočítání \ 9NP   Deník: 1 \ Objednávky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Sídlo organizace: České vysoké učení technické v Praze, Zikova 4, Praha 6, 166 36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9" Type="http://schemas.openxmlformats.org/officeDocument/2006/relationships/image" Target="media/img_0_0_29.jpeg"/>
 <Relationship Id="img_0_0_66" Type="http://schemas.openxmlformats.org/officeDocument/2006/relationships/image" Target="media/img_0_0_66.png"/>
</Relationships>

</file>